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979"/>
        <w:gridCol w:w="1109"/>
        <w:gridCol w:w="7263"/>
      </w:tblGrid>
      <w:tr w:rsidR="00253EEA" w14:paraId="7FEE8B61" w14:textId="77777777" w:rsidTr="005A317B">
        <w:tc>
          <w:tcPr>
            <w:tcW w:w="979" w:type="dxa"/>
          </w:tcPr>
          <w:p w14:paraId="675C9D5F" w14:textId="562433E7" w:rsidR="00253EEA" w:rsidRDefault="00253EE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S/No</w:t>
            </w:r>
          </w:p>
        </w:tc>
        <w:tc>
          <w:tcPr>
            <w:tcW w:w="1109" w:type="dxa"/>
          </w:tcPr>
          <w:p w14:paraId="702C1796" w14:textId="33D0ABD3" w:rsidR="00253EEA" w:rsidRPr="00A70D4D" w:rsidRDefault="00253EE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Section</w:t>
            </w:r>
          </w:p>
        </w:tc>
        <w:tc>
          <w:tcPr>
            <w:tcW w:w="7263" w:type="dxa"/>
          </w:tcPr>
          <w:p w14:paraId="6691BC38" w14:textId="01C86774" w:rsidR="00253EEA" w:rsidRPr="00A70D4D" w:rsidRDefault="00253EEA">
            <w:pPr>
              <w:rPr>
                <w:b/>
                <w:bCs/>
                <w:lang w:val="en-US"/>
              </w:rPr>
            </w:pPr>
            <w:r w:rsidRPr="00A70D4D">
              <w:rPr>
                <w:b/>
                <w:bCs/>
                <w:lang w:val="en-US"/>
              </w:rPr>
              <w:t>Comment</w:t>
            </w:r>
          </w:p>
        </w:tc>
      </w:tr>
      <w:tr w:rsidR="00253EEA" w14:paraId="7F526993" w14:textId="77777777" w:rsidTr="005A317B">
        <w:tc>
          <w:tcPr>
            <w:tcW w:w="979" w:type="dxa"/>
          </w:tcPr>
          <w:p w14:paraId="26F8FD43" w14:textId="45E80E7E" w:rsidR="00253EEA" w:rsidRDefault="00253EE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09" w:type="dxa"/>
          </w:tcPr>
          <w:p w14:paraId="7D65FCAC" w14:textId="670E344B" w:rsidR="00253EEA" w:rsidRPr="00F44599" w:rsidRDefault="00253EEA">
            <w:pPr>
              <w:rPr>
                <w:lang w:val="en-US"/>
              </w:rPr>
            </w:pPr>
            <w:r>
              <w:rPr>
                <w:lang w:val="en-US"/>
              </w:rPr>
              <w:t>Figure 1.1</w:t>
            </w:r>
          </w:p>
        </w:tc>
        <w:tc>
          <w:tcPr>
            <w:tcW w:w="7263" w:type="dxa"/>
          </w:tcPr>
          <w:p w14:paraId="4C9B5D2D" w14:textId="5E7830D2" w:rsidR="00253EEA" w:rsidRPr="00F44599" w:rsidRDefault="00253EEA">
            <w:pPr>
              <w:rPr>
                <w:lang w:val="en-US"/>
              </w:rPr>
            </w:pPr>
            <w:r>
              <w:rPr>
                <w:lang w:val="en-US"/>
              </w:rPr>
              <w:t>The map is not legible. A simple county map of Kenya without the background would suffice – designed for A5</w:t>
            </w:r>
          </w:p>
        </w:tc>
      </w:tr>
      <w:tr w:rsidR="00253EEA" w14:paraId="2F920E05" w14:textId="77777777" w:rsidTr="005A317B">
        <w:tc>
          <w:tcPr>
            <w:tcW w:w="979" w:type="dxa"/>
          </w:tcPr>
          <w:p w14:paraId="0214EDFB" w14:textId="7280CEFD" w:rsidR="00253EEA" w:rsidRDefault="00253EEA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09" w:type="dxa"/>
          </w:tcPr>
          <w:p w14:paraId="60702C6E" w14:textId="3918A8EA" w:rsidR="00253EEA" w:rsidRDefault="00253EEA">
            <w:pPr>
              <w:rPr>
                <w:lang w:val="en-US"/>
              </w:rPr>
            </w:pPr>
            <w:r>
              <w:rPr>
                <w:lang w:val="en-US"/>
              </w:rPr>
              <w:t>Figure 2.1</w:t>
            </w:r>
          </w:p>
        </w:tc>
        <w:tc>
          <w:tcPr>
            <w:tcW w:w="7263" w:type="dxa"/>
          </w:tcPr>
          <w:p w14:paraId="1B23C6FB" w14:textId="77777777" w:rsidR="00253EEA" w:rsidRDefault="00253EEA">
            <w:pPr>
              <w:rPr>
                <w:lang w:val="en-US"/>
              </w:rPr>
            </w:pPr>
            <w:r>
              <w:rPr>
                <w:lang w:val="en-US"/>
              </w:rPr>
              <w:t xml:space="preserve">Captions are placed before the graphic, and above for a table </w:t>
            </w:r>
          </w:p>
          <w:p w14:paraId="4A6569A0" w14:textId="42EA4A17" w:rsidR="00253EEA" w:rsidRDefault="00253EEA">
            <w:pPr>
              <w:rPr>
                <w:lang w:val="en-US"/>
              </w:rPr>
            </w:pPr>
            <w:r>
              <w:rPr>
                <w:lang w:val="en-US"/>
              </w:rPr>
              <w:t xml:space="preserve">The training is missing from this chart </w:t>
            </w:r>
          </w:p>
        </w:tc>
      </w:tr>
      <w:tr w:rsidR="00253EEA" w14:paraId="4391C732" w14:textId="77777777" w:rsidTr="005A317B">
        <w:tc>
          <w:tcPr>
            <w:tcW w:w="979" w:type="dxa"/>
          </w:tcPr>
          <w:p w14:paraId="5C978B5C" w14:textId="5291AA3C" w:rsidR="00253EEA" w:rsidRDefault="00253EEA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09" w:type="dxa"/>
          </w:tcPr>
          <w:p w14:paraId="7C08D95D" w14:textId="77FA68E8" w:rsidR="00253EEA" w:rsidRPr="00F067FF" w:rsidRDefault="00253EEA">
            <w:pPr>
              <w:rPr>
                <w:lang w:val="en-US"/>
              </w:rPr>
            </w:pPr>
            <w:r>
              <w:rPr>
                <w:lang w:val="en-US"/>
              </w:rPr>
              <w:t>Table 2.1</w:t>
            </w:r>
          </w:p>
        </w:tc>
        <w:tc>
          <w:tcPr>
            <w:tcW w:w="7263" w:type="dxa"/>
          </w:tcPr>
          <w:p w14:paraId="7A87B759" w14:textId="33F11145" w:rsidR="00253EEA" w:rsidRDefault="00253EEA">
            <w:pPr>
              <w:rPr>
                <w:lang w:val="en-US"/>
              </w:rPr>
            </w:pPr>
            <w:r>
              <w:rPr>
                <w:lang w:val="en-US"/>
              </w:rPr>
              <w:t xml:space="preserve">Provide the model and technical specifications of the UAVs that will be used by each team. Same for the GNSS receivers. </w:t>
            </w:r>
          </w:p>
        </w:tc>
      </w:tr>
      <w:tr w:rsidR="00253EEA" w14:paraId="34771623" w14:textId="77777777" w:rsidTr="005A317B">
        <w:tc>
          <w:tcPr>
            <w:tcW w:w="979" w:type="dxa"/>
          </w:tcPr>
          <w:p w14:paraId="35628A0B" w14:textId="393C900C" w:rsidR="00253EEA" w:rsidRDefault="00253EEA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09" w:type="dxa"/>
          </w:tcPr>
          <w:p w14:paraId="5EAB420F" w14:textId="3CCA3BBD" w:rsidR="00253EEA" w:rsidRDefault="00253EEA">
            <w:pPr>
              <w:rPr>
                <w:lang w:val="en-US"/>
              </w:rPr>
            </w:pPr>
            <w:r>
              <w:rPr>
                <w:lang w:val="en-US"/>
              </w:rPr>
              <w:t>Table 2.2</w:t>
            </w:r>
          </w:p>
        </w:tc>
        <w:tc>
          <w:tcPr>
            <w:tcW w:w="7263" w:type="dxa"/>
          </w:tcPr>
          <w:p w14:paraId="5A960F2E" w14:textId="496AB52B" w:rsidR="00253EEA" w:rsidRDefault="00253EEA">
            <w:pPr>
              <w:rPr>
                <w:lang w:val="en-US"/>
              </w:rPr>
            </w:pPr>
            <w:r>
              <w:rPr>
                <w:lang w:val="en-US"/>
              </w:rPr>
              <w:t>Technical Specifications: whereas the RFP and contract provides a range for several the requirements. Can the consultant provide exact figures/measures based on the equipment they’ll use? For instance, what spatial resolution will be the outputs</w:t>
            </w:r>
            <w:r w:rsidR="00EC37AD">
              <w:rPr>
                <w:lang w:val="en-US"/>
              </w:rPr>
              <w:t>?</w:t>
            </w:r>
            <w:r>
              <w:rPr>
                <w:lang w:val="en-US"/>
              </w:rPr>
              <w:t xml:space="preserve"> or they will vary from one settlement to the other? </w:t>
            </w:r>
          </w:p>
          <w:p w14:paraId="6B12348E" w14:textId="182EE864" w:rsidR="00253EEA" w:rsidRDefault="00253EEA">
            <w:pPr>
              <w:rPr>
                <w:lang w:val="en-US"/>
              </w:rPr>
            </w:pPr>
          </w:p>
        </w:tc>
      </w:tr>
      <w:tr w:rsidR="00253EEA" w14:paraId="06B5D8AB" w14:textId="77777777" w:rsidTr="005A317B">
        <w:tc>
          <w:tcPr>
            <w:tcW w:w="979" w:type="dxa"/>
          </w:tcPr>
          <w:p w14:paraId="3377C3DA" w14:textId="636EE470" w:rsidR="00253EEA" w:rsidRDefault="00253EEA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09" w:type="dxa"/>
          </w:tcPr>
          <w:p w14:paraId="6FD0D34F" w14:textId="20568D4F" w:rsidR="00253EEA" w:rsidRDefault="00253EEA">
            <w:pPr>
              <w:rPr>
                <w:lang w:val="en-US"/>
              </w:rPr>
            </w:pPr>
            <w:r>
              <w:rPr>
                <w:lang w:val="en-US"/>
              </w:rPr>
              <w:t>Sec 2.3</w:t>
            </w:r>
          </w:p>
        </w:tc>
        <w:tc>
          <w:tcPr>
            <w:tcW w:w="7263" w:type="dxa"/>
          </w:tcPr>
          <w:p w14:paraId="39477DE7" w14:textId="7C839F88" w:rsidR="00253EEA" w:rsidRDefault="00253EEA">
            <w:pPr>
              <w:rPr>
                <w:lang w:val="en-US"/>
              </w:rPr>
            </w:pPr>
            <w:r>
              <w:rPr>
                <w:lang w:val="en-US"/>
              </w:rPr>
              <w:t xml:space="preserve">How will the boundary of the settlement i.e. limits of the flights be marked/determined? It is suggested that, as the consultant and SEC leaders </w:t>
            </w:r>
            <w:r w:rsidR="00EC37AD">
              <w:rPr>
                <w:lang w:val="en-US"/>
              </w:rPr>
              <w:t>walk</w:t>
            </w:r>
            <w:r>
              <w:rPr>
                <w:lang w:val="en-US"/>
              </w:rPr>
              <w:t xml:space="preserve"> the boundary, a rapid mapping of these extents be done, at least using hand-held GPS. I believe such an input will be required for flight planning. </w:t>
            </w:r>
          </w:p>
        </w:tc>
      </w:tr>
      <w:tr w:rsidR="00253EEA" w14:paraId="5C43C8A8" w14:textId="77777777" w:rsidTr="005A317B">
        <w:tc>
          <w:tcPr>
            <w:tcW w:w="979" w:type="dxa"/>
          </w:tcPr>
          <w:p w14:paraId="0A01BD3A" w14:textId="303E92DA" w:rsidR="00253EEA" w:rsidRDefault="00253EEA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109" w:type="dxa"/>
          </w:tcPr>
          <w:p w14:paraId="3962CF30" w14:textId="14A145DC" w:rsidR="00253EEA" w:rsidRDefault="00253EEA">
            <w:pPr>
              <w:rPr>
                <w:lang w:val="en-US"/>
              </w:rPr>
            </w:pPr>
            <w:r>
              <w:rPr>
                <w:lang w:val="en-US"/>
              </w:rPr>
              <w:t>Figure 2.3, 2.13</w:t>
            </w:r>
          </w:p>
        </w:tc>
        <w:tc>
          <w:tcPr>
            <w:tcW w:w="7263" w:type="dxa"/>
          </w:tcPr>
          <w:p w14:paraId="6AC1D423" w14:textId="77777777" w:rsidR="007214EC" w:rsidRDefault="00253EEA" w:rsidP="00B2510B">
            <w:pPr>
              <w:rPr>
                <w:lang w:val="en-US"/>
              </w:rPr>
            </w:pPr>
            <w:r>
              <w:rPr>
                <w:lang w:val="en-US"/>
              </w:rPr>
              <w:t xml:space="preserve">Some captions are repeated. </w:t>
            </w:r>
          </w:p>
          <w:p w14:paraId="1EB336A3" w14:textId="1ECDD6F3" w:rsidR="00253EEA" w:rsidRDefault="00253EEA" w:rsidP="00B2510B">
            <w:pPr>
              <w:rPr>
                <w:lang w:val="en-US"/>
              </w:rPr>
            </w:pPr>
            <w:r>
              <w:rPr>
                <w:lang w:val="en-US"/>
              </w:rPr>
              <w:t xml:space="preserve">In </w:t>
            </w:r>
            <w:r w:rsidR="007214EC">
              <w:rPr>
                <w:lang w:val="en-US"/>
              </w:rPr>
              <w:t>some maps</w:t>
            </w:r>
            <w:r>
              <w:rPr>
                <w:lang w:val="en-US"/>
              </w:rPr>
              <w:t>, the location and the main maps are same. What’s the essence of including both?</w:t>
            </w:r>
          </w:p>
        </w:tc>
      </w:tr>
      <w:tr w:rsidR="00253EEA" w14:paraId="6515FD76" w14:textId="77777777" w:rsidTr="005A317B">
        <w:tc>
          <w:tcPr>
            <w:tcW w:w="979" w:type="dxa"/>
          </w:tcPr>
          <w:p w14:paraId="446953C2" w14:textId="6B9479D4" w:rsidR="00253EEA" w:rsidRDefault="00253EEA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109" w:type="dxa"/>
          </w:tcPr>
          <w:p w14:paraId="51821E31" w14:textId="7FC5054D" w:rsidR="00253EEA" w:rsidRDefault="00253EEA">
            <w:pPr>
              <w:rPr>
                <w:lang w:val="en-US"/>
              </w:rPr>
            </w:pPr>
            <w:r>
              <w:rPr>
                <w:lang w:val="en-US"/>
              </w:rPr>
              <w:t xml:space="preserve">Sec 2.4 </w:t>
            </w:r>
          </w:p>
        </w:tc>
        <w:tc>
          <w:tcPr>
            <w:tcW w:w="7263" w:type="dxa"/>
          </w:tcPr>
          <w:p w14:paraId="6E569BF1" w14:textId="77777777" w:rsidR="00253EEA" w:rsidRDefault="00253EEA" w:rsidP="00B2510B">
            <w:pPr>
              <w:rPr>
                <w:lang w:val="en-US"/>
              </w:rPr>
            </w:pPr>
            <w:r w:rsidRPr="00DC4280">
              <w:rPr>
                <w:i/>
                <w:iCs/>
                <w:lang w:val="en-US"/>
              </w:rPr>
              <w:t>“…</w:t>
            </w:r>
            <w:r w:rsidRPr="00DC4280">
              <w:rPr>
                <w:i/>
                <w:iCs/>
              </w:rPr>
              <w:t>The elevation mapping will be registered to the most important or most clearly defined ground control point and the remaining survey points will be evaluated for validation</w:t>
            </w:r>
            <w:r w:rsidRPr="00DC4280">
              <w:rPr>
                <w:i/>
                <w:iCs/>
              </w:rPr>
              <w:t>…</w:t>
            </w:r>
            <w:r w:rsidRPr="00DC4280">
              <w:rPr>
                <w:i/>
                <w:iCs/>
                <w:lang w:val="en-US"/>
              </w:rPr>
              <w:t>”</w:t>
            </w:r>
            <w:r>
              <w:rPr>
                <w:i/>
                <w:iCs/>
                <w:lang w:val="en-US"/>
              </w:rPr>
              <w:t xml:space="preserve"> </w:t>
            </w:r>
            <w:r w:rsidRPr="0035556A">
              <w:rPr>
                <w:lang w:val="en-US"/>
              </w:rPr>
              <w:t>This statement is unclear. Could the consultant clarify whether the elevations will be based on a local benchmark or tied to the national leveling network</w:t>
            </w:r>
            <w:r>
              <w:rPr>
                <w:lang w:val="en-US"/>
              </w:rPr>
              <w:t>?</w:t>
            </w:r>
          </w:p>
          <w:p w14:paraId="7962AC09" w14:textId="77777777" w:rsidR="00253EEA" w:rsidRDefault="00253EEA" w:rsidP="00B2510B">
            <w:pPr>
              <w:rPr>
                <w:i/>
                <w:iCs/>
                <w:lang w:val="en-US"/>
              </w:rPr>
            </w:pPr>
          </w:p>
          <w:p w14:paraId="0AEF3E36" w14:textId="5851D98F" w:rsidR="00253EEA" w:rsidRDefault="00253EEA" w:rsidP="00B2510B">
            <w:pPr>
              <w:rPr>
                <w:lang w:val="en-US"/>
              </w:rPr>
            </w:pPr>
            <w:r>
              <w:rPr>
                <w:lang w:val="en-US"/>
              </w:rPr>
              <w:t>“</w:t>
            </w:r>
            <w:r w:rsidRPr="00E31516">
              <w:rPr>
                <w:i/>
                <w:iCs/>
                <w:lang w:val="en-US"/>
              </w:rPr>
              <w:t>…</w:t>
            </w:r>
            <w:r w:rsidRPr="00E31516">
              <w:rPr>
                <w:i/>
                <w:iCs/>
              </w:rPr>
              <w:t xml:space="preserve">Benchmarks will be built and located to an accuracy </w:t>
            </w:r>
            <w:r w:rsidRPr="00E31516">
              <w:rPr>
                <w:b/>
                <w:bCs/>
                <w:i/>
                <w:iCs/>
              </w:rPr>
              <w:t>better than 10cm</w:t>
            </w:r>
            <w:r w:rsidRPr="00E31516">
              <w:rPr>
                <w:i/>
                <w:iCs/>
              </w:rPr>
              <w:t xml:space="preserve"> and will be located on the site for future reference</w:t>
            </w:r>
            <w:r w:rsidRPr="00E31516">
              <w:rPr>
                <w:i/>
                <w:iCs/>
                <w:lang w:val="en-US"/>
              </w:rPr>
              <w:t>…”</w:t>
            </w:r>
            <w:r>
              <w:rPr>
                <w:i/>
                <w:iCs/>
                <w:lang w:val="en-US"/>
              </w:rPr>
              <w:t xml:space="preserve"> </w:t>
            </w:r>
            <w:r w:rsidRPr="00193B9F">
              <w:rPr>
                <w:lang w:val="en-US"/>
              </w:rPr>
              <w:t>I</w:t>
            </w:r>
            <w:r w:rsidR="00F70003">
              <w:rPr>
                <w:lang w:val="en-US"/>
              </w:rPr>
              <w:t xml:space="preserve">t </w:t>
            </w:r>
            <w:r w:rsidRPr="00193B9F">
              <w:rPr>
                <w:lang w:val="en-US"/>
              </w:rPr>
              <w:t xml:space="preserve"> will be better to stick to static figure rather than </w:t>
            </w:r>
            <w:r w:rsidR="00F70003">
              <w:rPr>
                <w:lang w:val="en-US"/>
              </w:rPr>
              <w:t xml:space="preserve">a </w:t>
            </w:r>
            <w:r w:rsidRPr="00193B9F">
              <w:rPr>
                <w:lang w:val="en-US"/>
              </w:rPr>
              <w:t>range</w:t>
            </w:r>
          </w:p>
          <w:p w14:paraId="006C36C0" w14:textId="77777777" w:rsidR="00253EEA" w:rsidRDefault="00253EEA" w:rsidP="00B2510B">
            <w:pPr>
              <w:rPr>
                <w:lang w:val="en-US"/>
              </w:rPr>
            </w:pPr>
          </w:p>
          <w:p w14:paraId="20C92216" w14:textId="77777777" w:rsidR="00253EEA" w:rsidRDefault="00253EEA" w:rsidP="00B2510B">
            <w:pPr>
              <w:rPr>
                <w:lang w:val="en-US"/>
              </w:rPr>
            </w:pPr>
          </w:p>
          <w:p w14:paraId="58520C99" w14:textId="56AA4D6E" w:rsidR="00253EEA" w:rsidRDefault="00253EEA" w:rsidP="00B2510B">
            <w:pPr>
              <w:rPr>
                <w:lang w:val="en-US"/>
              </w:rPr>
            </w:pPr>
            <w:r>
              <w:rPr>
                <w:i/>
                <w:iCs/>
                <w:lang w:val="en-US"/>
              </w:rPr>
              <w:t>“….</w:t>
            </w:r>
            <w:r w:rsidRPr="009C4431">
              <w:rPr>
                <w:i/>
                <w:iCs/>
              </w:rPr>
              <w:t xml:space="preserve">The Ground Control Points will be distinct features on areas of level ground at least </w:t>
            </w:r>
            <w:r w:rsidRPr="009C4431">
              <w:rPr>
                <w:b/>
                <w:bCs/>
                <w:i/>
                <w:iCs/>
                <w:u w:val="single"/>
              </w:rPr>
              <w:t>20m</w:t>
            </w:r>
            <w:r w:rsidRPr="009C4431">
              <w:rPr>
                <w:i/>
                <w:iCs/>
              </w:rPr>
              <w:t xml:space="preserve"> from buildings</w:t>
            </w:r>
            <w:r w:rsidRPr="009C4431">
              <w:rPr>
                <w:i/>
                <w:iCs/>
              </w:rPr>
              <w:t>…</w:t>
            </w:r>
            <w:r w:rsidRPr="009C4431">
              <w:rPr>
                <w:i/>
                <w:iCs/>
                <w:lang w:val="en-US"/>
              </w:rPr>
              <w:t>”</w:t>
            </w:r>
            <w:r>
              <w:rPr>
                <w:i/>
                <w:iCs/>
                <w:lang w:val="en-US"/>
              </w:rPr>
              <w:t xml:space="preserve">. </w:t>
            </w:r>
            <w:r>
              <w:rPr>
                <w:lang w:val="en-US"/>
              </w:rPr>
              <w:t xml:space="preserve"> Considering that these are informal settlements, made of iron sheets </w:t>
            </w:r>
            <w:r w:rsidR="00660A75">
              <w:rPr>
                <w:lang w:val="en-US"/>
              </w:rPr>
              <w:t>and</w:t>
            </w:r>
            <w:r>
              <w:rPr>
                <w:lang w:val="en-US"/>
              </w:rPr>
              <w:t xml:space="preserve"> in close proximity, will this be achieved? In the even</w:t>
            </w:r>
            <w:r w:rsidR="00F70003">
              <w:rPr>
                <w:lang w:val="en-US"/>
              </w:rPr>
              <w:t xml:space="preserve">t </w:t>
            </w:r>
            <w:r>
              <w:rPr>
                <w:lang w:val="en-US"/>
              </w:rPr>
              <w:t xml:space="preserve"> it can’t</w:t>
            </w:r>
            <w:r w:rsidR="00F70003">
              <w:rPr>
                <w:lang w:val="en-US"/>
              </w:rPr>
              <w:t xml:space="preserve">, </w:t>
            </w:r>
            <w:r>
              <w:rPr>
                <w:lang w:val="en-US"/>
              </w:rPr>
              <w:t>what alternatives do we have to ensure the desired accuracies are met?</w:t>
            </w:r>
          </w:p>
          <w:p w14:paraId="29D8EAC6" w14:textId="77777777" w:rsidR="00253EEA" w:rsidRDefault="00253EEA" w:rsidP="00B2510B">
            <w:pPr>
              <w:rPr>
                <w:i/>
                <w:iCs/>
                <w:lang w:val="en-US"/>
              </w:rPr>
            </w:pPr>
          </w:p>
          <w:p w14:paraId="07CD2BCD" w14:textId="2EDAD6C5" w:rsidR="00253EEA" w:rsidRPr="00F0621E" w:rsidRDefault="00253EEA" w:rsidP="00B2510B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AOI, Aoi, …. Standardize</w:t>
            </w:r>
          </w:p>
        </w:tc>
      </w:tr>
      <w:tr w:rsidR="00253EEA" w14:paraId="5E6BD76F" w14:textId="77777777" w:rsidTr="005A317B">
        <w:tc>
          <w:tcPr>
            <w:tcW w:w="979" w:type="dxa"/>
          </w:tcPr>
          <w:p w14:paraId="17356908" w14:textId="3A12A28B" w:rsidR="00253EEA" w:rsidRDefault="00253EEA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109" w:type="dxa"/>
          </w:tcPr>
          <w:p w14:paraId="0E6E2A45" w14:textId="17BF0BD3" w:rsidR="00253EEA" w:rsidRDefault="00253EEA">
            <w:pPr>
              <w:rPr>
                <w:lang w:val="en-US"/>
              </w:rPr>
            </w:pPr>
            <w:r>
              <w:rPr>
                <w:lang w:val="en-US"/>
              </w:rPr>
              <w:t xml:space="preserve">Figure 2.16 </w:t>
            </w:r>
          </w:p>
        </w:tc>
        <w:tc>
          <w:tcPr>
            <w:tcW w:w="7263" w:type="dxa"/>
          </w:tcPr>
          <w:p w14:paraId="5BB873A9" w14:textId="3C8A62C5" w:rsidR="00253EEA" w:rsidRDefault="00253EEA" w:rsidP="00D65F65">
            <w:pPr>
              <w:tabs>
                <w:tab w:val="center" w:pos="3835"/>
              </w:tabs>
              <w:rPr>
                <w:lang w:val="en-US"/>
              </w:rPr>
            </w:pPr>
            <w:r w:rsidRPr="002C28BF">
              <w:rPr>
                <w:lang w:val="en-US"/>
              </w:rPr>
              <w:t xml:space="preserve">Provide the list coordinates for the </w:t>
            </w:r>
            <w:r w:rsidRPr="002C28BF">
              <w:rPr>
                <w:lang w:val="en-US"/>
              </w:rPr>
              <w:tab/>
              <w:t>control points on the map (preferably inside</w:t>
            </w:r>
            <w:r w:rsidR="00660A75">
              <w:rPr>
                <w:lang w:val="en-US"/>
              </w:rPr>
              <w:t>)</w:t>
            </w:r>
            <w:r>
              <w:rPr>
                <w:lang w:val="en-US"/>
              </w:rPr>
              <w:t>.</w:t>
            </w:r>
          </w:p>
          <w:p w14:paraId="20081739" w14:textId="77777777" w:rsidR="00253EEA" w:rsidRDefault="00253EEA" w:rsidP="00D65F65">
            <w:pPr>
              <w:tabs>
                <w:tab w:val="center" w:pos="3835"/>
              </w:tabs>
              <w:rPr>
                <w:lang w:val="en-US"/>
              </w:rPr>
            </w:pPr>
          </w:p>
          <w:p w14:paraId="335852C3" w14:textId="6C8233FE" w:rsidR="00253EEA" w:rsidRPr="002C28BF" w:rsidRDefault="00253EEA" w:rsidP="00D65F65">
            <w:pPr>
              <w:tabs>
                <w:tab w:val="center" w:pos="3835"/>
              </w:tabs>
              <w:rPr>
                <w:lang w:val="en-US"/>
              </w:rPr>
            </w:pPr>
            <w:r>
              <w:rPr>
                <w:lang w:val="en-US"/>
              </w:rPr>
              <w:t xml:space="preserve">Include a paragraph or two on the processing of the GCP control network GNSS observations. </w:t>
            </w:r>
          </w:p>
        </w:tc>
      </w:tr>
      <w:tr w:rsidR="00253EEA" w14:paraId="4FB7E4B3" w14:textId="77777777" w:rsidTr="005A317B">
        <w:tc>
          <w:tcPr>
            <w:tcW w:w="979" w:type="dxa"/>
          </w:tcPr>
          <w:p w14:paraId="01F38FE9" w14:textId="124208AA" w:rsidR="00253EEA" w:rsidRDefault="00253EEA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109" w:type="dxa"/>
          </w:tcPr>
          <w:p w14:paraId="559F023C" w14:textId="770B2767" w:rsidR="00253EEA" w:rsidRDefault="00253EEA">
            <w:pPr>
              <w:rPr>
                <w:lang w:val="en-US"/>
              </w:rPr>
            </w:pPr>
            <w:r>
              <w:rPr>
                <w:lang w:val="en-US"/>
              </w:rPr>
              <w:t>Sec 2.5</w:t>
            </w:r>
          </w:p>
        </w:tc>
        <w:tc>
          <w:tcPr>
            <w:tcW w:w="7263" w:type="dxa"/>
          </w:tcPr>
          <w:p w14:paraId="075DBF4C" w14:textId="77777777" w:rsidR="00253EEA" w:rsidRDefault="00253EEA" w:rsidP="00D65F65">
            <w:pPr>
              <w:tabs>
                <w:tab w:val="center" w:pos="3835"/>
              </w:tabs>
              <w:rPr>
                <w:lang w:val="en-US"/>
              </w:rPr>
            </w:pPr>
            <w:r>
              <w:rPr>
                <w:lang w:val="en-US"/>
              </w:rPr>
              <w:t xml:space="preserve">Please provide the name and version of the flight planning application </w:t>
            </w:r>
          </w:p>
          <w:p w14:paraId="04546121" w14:textId="77777777" w:rsidR="00253EEA" w:rsidRDefault="00253EEA" w:rsidP="00D65F65">
            <w:pPr>
              <w:tabs>
                <w:tab w:val="center" w:pos="3835"/>
              </w:tabs>
              <w:rPr>
                <w:lang w:val="en-US"/>
              </w:rPr>
            </w:pPr>
          </w:p>
          <w:p w14:paraId="1DBC29CB" w14:textId="77777777" w:rsidR="00253EEA" w:rsidRDefault="00253EEA" w:rsidP="00D65F65">
            <w:pPr>
              <w:tabs>
                <w:tab w:val="center" w:pos="3835"/>
              </w:tabs>
              <w:rPr>
                <w:lang w:val="en-US"/>
              </w:rPr>
            </w:pPr>
            <w:r w:rsidRPr="008774CD">
              <w:rPr>
                <w:i/>
                <w:iCs/>
                <w:lang w:val="en-US"/>
              </w:rPr>
              <w:t>“….</w:t>
            </w:r>
            <w:r w:rsidRPr="008774CD">
              <w:rPr>
                <w:i/>
                <w:iCs/>
              </w:rPr>
              <w:t>The aerial survey will cover the entire project area of interest at reasonable spatial resolution</w:t>
            </w:r>
            <w:r w:rsidRPr="008774CD">
              <w:rPr>
                <w:i/>
                <w:iCs/>
              </w:rPr>
              <w:t>…</w:t>
            </w:r>
            <w:r w:rsidRPr="008774CD">
              <w:rPr>
                <w:i/>
                <w:iCs/>
                <w:lang w:val="en-US"/>
              </w:rPr>
              <w:t>.”</w:t>
            </w:r>
            <w:r>
              <w:rPr>
                <w:lang w:val="en-US"/>
              </w:rPr>
              <w:t xml:space="preserve">  I believe at this point the consultant has determined, based on the equipment, the actual resolution the images will be provided on. Please state that. </w:t>
            </w:r>
          </w:p>
          <w:p w14:paraId="3AE1EA4D" w14:textId="77777777" w:rsidR="00991572" w:rsidRDefault="00991572" w:rsidP="00D65F65">
            <w:pPr>
              <w:tabs>
                <w:tab w:val="center" w:pos="3835"/>
              </w:tabs>
              <w:rPr>
                <w:lang w:val="en-US"/>
              </w:rPr>
            </w:pPr>
          </w:p>
          <w:p w14:paraId="5025A857" w14:textId="2FA1FB42" w:rsidR="00991572" w:rsidRPr="008774CD" w:rsidRDefault="00991572" w:rsidP="00D65F65">
            <w:pPr>
              <w:tabs>
                <w:tab w:val="center" w:pos="3835"/>
              </w:tabs>
              <w:rPr>
                <w:lang w:val="en-US"/>
              </w:rPr>
            </w:pPr>
            <w:r>
              <w:rPr>
                <w:lang w:val="en-US"/>
              </w:rPr>
              <w:t>Refer to comment #5 on boundary definition</w:t>
            </w:r>
          </w:p>
        </w:tc>
      </w:tr>
      <w:tr w:rsidR="00253EEA" w14:paraId="341AA46E" w14:textId="77777777" w:rsidTr="005A317B">
        <w:tc>
          <w:tcPr>
            <w:tcW w:w="979" w:type="dxa"/>
          </w:tcPr>
          <w:p w14:paraId="158C305B" w14:textId="30768F91" w:rsidR="00253EEA" w:rsidRDefault="00253EEA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10</w:t>
            </w:r>
          </w:p>
        </w:tc>
        <w:tc>
          <w:tcPr>
            <w:tcW w:w="1109" w:type="dxa"/>
          </w:tcPr>
          <w:p w14:paraId="368B1083" w14:textId="382790C7" w:rsidR="00253EEA" w:rsidRDefault="00355F0A">
            <w:pPr>
              <w:rPr>
                <w:lang w:val="en-US"/>
              </w:rPr>
            </w:pPr>
            <w:r>
              <w:rPr>
                <w:lang w:val="en-US"/>
              </w:rPr>
              <w:t xml:space="preserve">Figure 2.18 </w:t>
            </w:r>
          </w:p>
        </w:tc>
        <w:tc>
          <w:tcPr>
            <w:tcW w:w="7263" w:type="dxa"/>
          </w:tcPr>
          <w:p w14:paraId="10053DA5" w14:textId="25459B3C" w:rsidR="00253EEA" w:rsidRDefault="00355F0A" w:rsidP="00D65F65">
            <w:pPr>
              <w:tabs>
                <w:tab w:val="center" w:pos="3835"/>
              </w:tabs>
              <w:rPr>
                <w:lang w:val="en-US"/>
              </w:rPr>
            </w:pPr>
            <w:r>
              <w:rPr>
                <w:lang w:val="en-US"/>
              </w:rPr>
              <w:t xml:space="preserve">Could we </w:t>
            </w:r>
            <w:r w:rsidR="00266BAD">
              <w:rPr>
                <w:lang w:val="en-US"/>
              </w:rPr>
              <w:t>at least</w:t>
            </w:r>
            <w:r>
              <w:rPr>
                <w:lang w:val="en-US"/>
              </w:rPr>
              <w:t xml:space="preserve"> localize the images</w:t>
            </w:r>
            <w:r w:rsidR="002C1BB8">
              <w:rPr>
                <w:lang w:val="en-US"/>
              </w:rPr>
              <w:t>?</w:t>
            </w:r>
            <w:r>
              <w:rPr>
                <w:lang w:val="en-US"/>
              </w:rPr>
              <w:t xml:space="preserve"> I believe the consultant has photos of the </w:t>
            </w:r>
            <w:r w:rsidR="00660A75">
              <w:rPr>
                <w:lang w:val="en-US"/>
              </w:rPr>
              <w:t>UAVs that</w:t>
            </w:r>
            <w:r>
              <w:rPr>
                <w:lang w:val="en-US"/>
              </w:rPr>
              <w:t xml:space="preserve"> will be used and also</w:t>
            </w:r>
            <w:r w:rsidR="00F05D63">
              <w:rPr>
                <w:lang w:val="en-US"/>
              </w:rPr>
              <w:t xml:space="preserve"> own</w:t>
            </w:r>
            <w:r>
              <w:rPr>
                <w:lang w:val="en-US"/>
              </w:rPr>
              <w:t xml:space="preserve"> phot</w:t>
            </w:r>
            <w:r w:rsidR="00934994">
              <w:rPr>
                <w:lang w:val="en-US"/>
              </w:rPr>
              <w:t>o</w:t>
            </w:r>
            <w:r>
              <w:rPr>
                <w:lang w:val="en-US"/>
              </w:rPr>
              <w:t>s of past mapping exercise</w:t>
            </w:r>
            <w:r w:rsidR="00660A75">
              <w:rPr>
                <w:lang w:val="en-US"/>
              </w:rPr>
              <w:t>s</w:t>
            </w:r>
          </w:p>
        </w:tc>
      </w:tr>
      <w:tr w:rsidR="006F61E5" w14:paraId="5CFB659B" w14:textId="77777777" w:rsidTr="005A317B">
        <w:tc>
          <w:tcPr>
            <w:tcW w:w="979" w:type="dxa"/>
          </w:tcPr>
          <w:p w14:paraId="3802DF13" w14:textId="0064A8ED" w:rsidR="006F61E5" w:rsidRDefault="001211AF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109" w:type="dxa"/>
          </w:tcPr>
          <w:p w14:paraId="6134BEF5" w14:textId="77777777" w:rsidR="006F61E5" w:rsidRDefault="006F61E5">
            <w:pPr>
              <w:rPr>
                <w:lang w:val="en-US"/>
              </w:rPr>
            </w:pPr>
          </w:p>
        </w:tc>
        <w:tc>
          <w:tcPr>
            <w:tcW w:w="7263" w:type="dxa"/>
          </w:tcPr>
          <w:p w14:paraId="3F8E9BCA" w14:textId="6EF33819" w:rsidR="006F61E5" w:rsidRPr="00E57450" w:rsidRDefault="00E57450" w:rsidP="00D65F65">
            <w:pPr>
              <w:tabs>
                <w:tab w:val="center" w:pos="3835"/>
              </w:tabs>
              <w:rPr>
                <w:lang w:val="en-US"/>
              </w:rPr>
            </w:pPr>
            <w:r>
              <w:rPr>
                <w:lang w:val="en-US"/>
              </w:rPr>
              <w:t xml:space="preserve">What does </w:t>
            </w:r>
            <w:r>
              <w:t>survey-grade analysis</w:t>
            </w:r>
            <w:r>
              <w:rPr>
                <w:lang w:val="en-US"/>
              </w:rPr>
              <w:t xml:space="preserve"> mean?</w:t>
            </w:r>
          </w:p>
        </w:tc>
      </w:tr>
      <w:tr w:rsidR="00EB1A27" w14:paraId="12296D45" w14:textId="77777777" w:rsidTr="005A317B">
        <w:tc>
          <w:tcPr>
            <w:tcW w:w="979" w:type="dxa"/>
          </w:tcPr>
          <w:p w14:paraId="234E8069" w14:textId="0BFE3A83" w:rsidR="00EB1A27" w:rsidRDefault="00EB1A27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109" w:type="dxa"/>
          </w:tcPr>
          <w:p w14:paraId="15A0FDA3" w14:textId="52CC388B" w:rsidR="00EB1A27" w:rsidRDefault="00EB1A27">
            <w:pPr>
              <w:rPr>
                <w:lang w:val="en-US"/>
              </w:rPr>
            </w:pPr>
            <w:r>
              <w:rPr>
                <w:lang w:val="en-US"/>
              </w:rPr>
              <w:t>Figure 2.6</w:t>
            </w:r>
          </w:p>
        </w:tc>
        <w:tc>
          <w:tcPr>
            <w:tcW w:w="7263" w:type="dxa"/>
          </w:tcPr>
          <w:p w14:paraId="5C2F0040" w14:textId="282615C3" w:rsidR="00EB1A27" w:rsidRPr="00EB1A27" w:rsidRDefault="00EB1A27" w:rsidP="00D65F65">
            <w:pPr>
              <w:tabs>
                <w:tab w:val="center" w:pos="3835"/>
              </w:tabs>
              <w:rPr>
                <w:lang w:val="en-US"/>
              </w:rPr>
            </w:pPr>
            <w:r>
              <w:rPr>
                <w:lang w:val="en-US"/>
              </w:rPr>
              <w:t xml:space="preserve">It is important to elaborate </w:t>
            </w:r>
            <w:r w:rsidR="00936256">
              <w:rPr>
                <w:lang w:val="en-US"/>
              </w:rPr>
              <w:t xml:space="preserve">on </w:t>
            </w:r>
            <w:r>
              <w:rPr>
                <w:lang w:val="en-US"/>
              </w:rPr>
              <w:t xml:space="preserve">the </w:t>
            </w:r>
            <w:r>
              <w:t xml:space="preserve">consistency checks to ensure that they meet </w:t>
            </w:r>
            <w:r w:rsidR="00DF7E65">
              <w:rPr>
                <w:lang w:val="en-US"/>
              </w:rPr>
              <w:t xml:space="preserve">the </w:t>
            </w:r>
            <w:r>
              <w:t>set accuracy standards</w:t>
            </w:r>
            <w:r>
              <w:rPr>
                <w:lang w:val="en-US"/>
              </w:rPr>
              <w:t>.</w:t>
            </w:r>
          </w:p>
        </w:tc>
      </w:tr>
      <w:tr w:rsidR="001211AF" w14:paraId="67CCED44" w14:textId="77777777" w:rsidTr="005A317B">
        <w:tc>
          <w:tcPr>
            <w:tcW w:w="979" w:type="dxa"/>
          </w:tcPr>
          <w:p w14:paraId="4BBD78AF" w14:textId="5D4D6C9B" w:rsidR="001211AF" w:rsidRDefault="00FD7343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109" w:type="dxa"/>
          </w:tcPr>
          <w:p w14:paraId="3ECBA472" w14:textId="3A8BE072" w:rsidR="001211AF" w:rsidRDefault="001211AF">
            <w:pPr>
              <w:rPr>
                <w:lang w:val="en-US"/>
              </w:rPr>
            </w:pPr>
            <w:r>
              <w:rPr>
                <w:lang w:val="en-US"/>
              </w:rPr>
              <w:t>Section 2.6</w:t>
            </w:r>
          </w:p>
        </w:tc>
        <w:tc>
          <w:tcPr>
            <w:tcW w:w="7263" w:type="dxa"/>
          </w:tcPr>
          <w:p w14:paraId="64FB86C0" w14:textId="77777777" w:rsidR="001211AF" w:rsidRDefault="001211AF" w:rsidP="00D65F65">
            <w:pPr>
              <w:tabs>
                <w:tab w:val="center" w:pos="3835"/>
              </w:tabs>
              <w:rPr>
                <w:lang w:val="en-US"/>
              </w:rPr>
            </w:pPr>
            <w:r>
              <w:rPr>
                <w:lang w:val="en-US"/>
              </w:rPr>
              <w:t xml:space="preserve">This is the most important part of this exercise. Could the consultant consider a </w:t>
            </w:r>
            <w:r w:rsidR="00F2706D">
              <w:rPr>
                <w:lang w:val="en-US"/>
              </w:rPr>
              <w:t>flowchart</w:t>
            </w:r>
            <w:r>
              <w:rPr>
                <w:lang w:val="en-US"/>
              </w:rPr>
              <w:t xml:space="preserve"> presentation and step by step explanation</w:t>
            </w:r>
            <w:r w:rsidR="00DB2442">
              <w:rPr>
                <w:lang w:val="en-US"/>
              </w:rPr>
              <w:t>?</w:t>
            </w:r>
            <w:r>
              <w:rPr>
                <w:lang w:val="en-US"/>
              </w:rPr>
              <w:t xml:space="preserve"> </w:t>
            </w:r>
            <w:r w:rsidR="0075691C">
              <w:rPr>
                <w:lang w:val="en-US"/>
              </w:rPr>
              <w:t xml:space="preserve"> </w:t>
            </w:r>
            <w:r w:rsidR="00A44404">
              <w:rPr>
                <w:lang w:val="en-US"/>
              </w:rPr>
              <w:t xml:space="preserve">Its </w:t>
            </w:r>
            <w:r w:rsidR="00E74010">
              <w:rPr>
                <w:lang w:val="en-US"/>
              </w:rPr>
              <w:t>difficult</w:t>
            </w:r>
            <w:r w:rsidR="00A44404">
              <w:rPr>
                <w:lang w:val="en-US"/>
              </w:rPr>
              <w:t xml:space="preserve"> to </w:t>
            </w:r>
            <w:r w:rsidR="00E74010">
              <w:rPr>
                <w:lang w:val="en-US"/>
              </w:rPr>
              <w:t>follow</w:t>
            </w:r>
            <w:r w:rsidR="00A44404">
              <w:rPr>
                <w:lang w:val="en-US"/>
              </w:rPr>
              <w:t xml:space="preserve"> the steps as currently provided. </w:t>
            </w:r>
          </w:p>
          <w:p w14:paraId="1D09E2BC" w14:textId="77777777" w:rsidR="00E74010" w:rsidRDefault="00E74010" w:rsidP="00D65F65">
            <w:pPr>
              <w:tabs>
                <w:tab w:val="center" w:pos="3835"/>
              </w:tabs>
              <w:rPr>
                <w:lang w:val="en-US"/>
              </w:rPr>
            </w:pPr>
          </w:p>
          <w:p w14:paraId="571DBCCF" w14:textId="0B6303AB" w:rsidR="00E74010" w:rsidRDefault="00E74010" w:rsidP="00D65F65">
            <w:pPr>
              <w:tabs>
                <w:tab w:val="center" w:pos="3835"/>
              </w:tabs>
              <w:rPr>
                <w:lang w:val="en-US"/>
              </w:rPr>
            </w:pPr>
            <w:r>
              <w:rPr>
                <w:lang w:val="en-US"/>
              </w:rPr>
              <w:t xml:space="preserve">The contractual requirement for the DTM is </w:t>
            </w:r>
            <w:r w:rsidRPr="00E74010">
              <w:rPr>
                <w:i/>
                <w:iCs/>
                <w:lang w:val="en-US"/>
              </w:rPr>
              <w:t>1m and above</w:t>
            </w:r>
            <w:r>
              <w:rPr>
                <w:lang w:val="en-US"/>
              </w:rPr>
              <w:t xml:space="preserve">. The consultant is proposing 1.5m DTM. </w:t>
            </w:r>
            <w:r w:rsidR="001643B1">
              <w:rPr>
                <w:lang w:val="en-US"/>
              </w:rPr>
              <w:t>What’s</w:t>
            </w:r>
            <w:r w:rsidR="00755D67">
              <w:rPr>
                <w:lang w:val="en-US"/>
              </w:rPr>
              <w:t xml:space="preserve"> the </w:t>
            </w:r>
            <w:r w:rsidR="001643B1">
              <w:rPr>
                <w:lang w:val="en-US"/>
              </w:rPr>
              <w:t>interpretation</w:t>
            </w:r>
            <w:r w:rsidR="00755D67">
              <w:rPr>
                <w:lang w:val="en-US"/>
              </w:rPr>
              <w:t xml:space="preserve"> of </w:t>
            </w:r>
            <w:r w:rsidR="00BE3EEC" w:rsidRPr="00A55642">
              <w:rPr>
                <w:u w:val="single"/>
                <w:lang w:val="en-US"/>
              </w:rPr>
              <w:t>above</w:t>
            </w:r>
            <w:r w:rsidR="00BE3EEC">
              <w:rPr>
                <w:lang w:val="en-US"/>
              </w:rPr>
              <w:t xml:space="preserve">? </w:t>
            </w:r>
            <w:r w:rsidR="00BE3EEC" w:rsidRPr="00A55642">
              <w:rPr>
                <w:u w:val="single"/>
                <w:lang w:val="en-US"/>
              </w:rPr>
              <w:t>Higher</w:t>
            </w:r>
            <w:r w:rsidR="00A55642">
              <w:rPr>
                <w:lang w:val="en-US"/>
              </w:rPr>
              <w:t xml:space="preserve"> or </w:t>
            </w:r>
            <w:r w:rsidR="00A55642" w:rsidRPr="00B67173">
              <w:rPr>
                <w:u w:val="single"/>
                <w:lang w:val="en-US"/>
              </w:rPr>
              <w:t>lower</w:t>
            </w:r>
            <w:r w:rsidR="00755D67">
              <w:rPr>
                <w:lang w:val="en-US"/>
              </w:rPr>
              <w:t xml:space="preserve">? </w:t>
            </w:r>
            <w:r>
              <w:rPr>
                <w:lang w:val="en-US"/>
              </w:rPr>
              <w:t>The expectation would be &lt;=1m</w:t>
            </w:r>
            <w:r w:rsidR="005B0DF2">
              <w:rPr>
                <w:lang w:val="en-US"/>
              </w:rPr>
              <w:t xml:space="preserve">. </w:t>
            </w:r>
          </w:p>
          <w:p w14:paraId="1ABB9620" w14:textId="77777777" w:rsidR="00356F80" w:rsidRDefault="00356F80" w:rsidP="00D65F65">
            <w:pPr>
              <w:tabs>
                <w:tab w:val="center" w:pos="3835"/>
              </w:tabs>
              <w:rPr>
                <w:lang w:val="en-US"/>
              </w:rPr>
            </w:pPr>
          </w:p>
          <w:p w14:paraId="25707F35" w14:textId="7D39576C" w:rsidR="00356F80" w:rsidRDefault="00356F80" w:rsidP="00D65F65">
            <w:pPr>
              <w:tabs>
                <w:tab w:val="center" w:pos="3835"/>
              </w:tabs>
              <w:rPr>
                <w:lang w:val="en-US"/>
              </w:rPr>
            </w:pPr>
            <w:r>
              <w:rPr>
                <w:lang w:val="en-US"/>
              </w:rPr>
              <w:t>The processing of GNSS data should be moved to another section as proposed on comment #8</w:t>
            </w:r>
          </w:p>
        </w:tc>
      </w:tr>
      <w:tr w:rsidR="001643B1" w14:paraId="2ADF9050" w14:textId="77777777" w:rsidTr="005A317B">
        <w:tc>
          <w:tcPr>
            <w:tcW w:w="979" w:type="dxa"/>
          </w:tcPr>
          <w:p w14:paraId="45AF39FC" w14:textId="528B9DE1" w:rsidR="001643B1" w:rsidRDefault="00FD7343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109" w:type="dxa"/>
          </w:tcPr>
          <w:p w14:paraId="6E50444C" w14:textId="03F9D74D" w:rsidR="001643B1" w:rsidRDefault="001643B1">
            <w:pPr>
              <w:rPr>
                <w:lang w:val="en-US"/>
              </w:rPr>
            </w:pPr>
          </w:p>
        </w:tc>
        <w:tc>
          <w:tcPr>
            <w:tcW w:w="7263" w:type="dxa"/>
          </w:tcPr>
          <w:p w14:paraId="185909F4" w14:textId="09E3658D" w:rsidR="001643B1" w:rsidRDefault="00FD7343" w:rsidP="00D65F65">
            <w:pPr>
              <w:tabs>
                <w:tab w:val="center" w:pos="3835"/>
              </w:tabs>
              <w:rPr>
                <w:lang w:val="en-US"/>
              </w:rPr>
            </w:pPr>
            <w:r>
              <w:rPr>
                <w:lang w:val="en-US"/>
              </w:rPr>
              <w:t>The consultant should include a section in th</w:t>
            </w:r>
            <w:r w:rsidR="00700C5C">
              <w:rPr>
                <w:lang w:val="en-US"/>
              </w:rPr>
              <w:t xml:space="preserve">is report </w:t>
            </w:r>
            <w:r>
              <w:rPr>
                <w:lang w:val="en-US"/>
              </w:rPr>
              <w:t xml:space="preserve">detailing the submission and approval process of the GNSS-derived control points by the </w:t>
            </w:r>
            <w:r w:rsidR="003C30BE">
              <w:rPr>
                <w:lang w:val="en-US"/>
              </w:rPr>
              <w:t>di</w:t>
            </w:r>
            <w:r>
              <w:rPr>
                <w:lang w:val="en-US"/>
              </w:rPr>
              <w:t>rector of surveys</w:t>
            </w:r>
          </w:p>
        </w:tc>
      </w:tr>
      <w:tr w:rsidR="00C66494" w14:paraId="27A10A2E" w14:textId="77777777" w:rsidTr="005A317B">
        <w:tc>
          <w:tcPr>
            <w:tcW w:w="979" w:type="dxa"/>
          </w:tcPr>
          <w:p w14:paraId="0A87B724" w14:textId="77777777" w:rsidR="00C66494" w:rsidRDefault="00C66494">
            <w:pPr>
              <w:rPr>
                <w:lang w:val="en-US"/>
              </w:rPr>
            </w:pPr>
          </w:p>
        </w:tc>
        <w:tc>
          <w:tcPr>
            <w:tcW w:w="1109" w:type="dxa"/>
          </w:tcPr>
          <w:p w14:paraId="13899043" w14:textId="4532E350" w:rsidR="00C66494" w:rsidRDefault="00474980">
            <w:pPr>
              <w:rPr>
                <w:lang w:val="en-US"/>
              </w:rPr>
            </w:pPr>
            <w:r>
              <w:rPr>
                <w:lang w:val="en-US"/>
              </w:rPr>
              <w:t>Sec 2.8</w:t>
            </w:r>
          </w:p>
        </w:tc>
        <w:tc>
          <w:tcPr>
            <w:tcW w:w="7263" w:type="dxa"/>
          </w:tcPr>
          <w:p w14:paraId="6FC5CE1C" w14:textId="77777777" w:rsidR="00C66494" w:rsidRPr="00F50F61" w:rsidRDefault="00474980" w:rsidP="00D65F65">
            <w:pPr>
              <w:tabs>
                <w:tab w:val="center" w:pos="3835"/>
              </w:tabs>
              <w:rPr>
                <w:i/>
                <w:iCs/>
                <w:lang w:val="en-US"/>
              </w:rPr>
            </w:pPr>
            <w:r w:rsidRPr="00F50F61">
              <w:rPr>
                <w:i/>
                <w:iCs/>
              </w:rPr>
              <w:t>Training and capacity building will cover the following courses:</w:t>
            </w:r>
            <w:r w:rsidR="00264AC6" w:rsidRPr="00F50F61">
              <w:rPr>
                <w:i/>
                <w:iCs/>
                <w:lang w:val="en-US"/>
              </w:rPr>
              <w:t xml:space="preserve"> - delete one </w:t>
            </w:r>
          </w:p>
          <w:p w14:paraId="79A670FC" w14:textId="77777777" w:rsidR="00700C5C" w:rsidRDefault="00700C5C" w:rsidP="00D65F65">
            <w:pPr>
              <w:tabs>
                <w:tab w:val="center" w:pos="3835"/>
              </w:tabs>
              <w:rPr>
                <w:lang w:val="en-US"/>
              </w:rPr>
            </w:pPr>
          </w:p>
          <w:p w14:paraId="11CEB538" w14:textId="2D10A293" w:rsidR="00264AC6" w:rsidRDefault="003E0D30" w:rsidP="00D65F65">
            <w:pPr>
              <w:tabs>
                <w:tab w:val="center" w:pos="3835"/>
              </w:tabs>
              <w:rPr>
                <w:lang w:val="en-US"/>
              </w:rPr>
            </w:pPr>
            <w:r>
              <w:rPr>
                <w:lang w:val="en-US"/>
              </w:rPr>
              <w:t xml:space="preserve">The proposed Remote </w:t>
            </w:r>
            <w:r w:rsidR="00E521BF">
              <w:rPr>
                <w:lang w:val="en-US"/>
              </w:rPr>
              <w:t>sensing</w:t>
            </w:r>
            <w:r>
              <w:rPr>
                <w:lang w:val="en-US"/>
              </w:rPr>
              <w:t xml:space="preserve"> training is on ERDAS Imagine, a commercial software. </w:t>
            </w:r>
            <w:r w:rsidR="0050028B">
              <w:rPr>
                <w:lang w:val="en-US"/>
              </w:rPr>
              <w:t>Will</w:t>
            </w:r>
            <w:r>
              <w:rPr>
                <w:lang w:val="en-US"/>
              </w:rPr>
              <w:t xml:space="preserve"> the client have the required licenses post-training?</w:t>
            </w:r>
            <w:r w:rsidR="00E521BF">
              <w:rPr>
                <w:lang w:val="en-US"/>
              </w:rPr>
              <w:t xml:space="preserve"> </w:t>
            </w:r>
            <w:r w:rsidR="00A6386C">
              <w:rPr>
                <w:lang w:val="en-US"/>
              </w:rPr>
              <w:t>Could</w:t>
            </w:r>
            <w:r w:rsidR="00E521BF">
              <w:rPr>
                <w:lang w:val="en-US"/>
              </w:rPr>
              <w:t xml:space="preserve"> </w:t>
            </w:r>
            <w:r w:rsidR="00DA3A00">
              <w:rPr>
                <w:lang w:val="en-US"/>
              </w:rPr>
              <w:t>open s</w:t>
            </w:r>
            <w:r w:rsidR="00E521BF">
              <w:rPr>
                <w:lang w:val="en-US"/>
              </w:rPr>
              <w:t xml:space="preserve">olutions for Remote </w:t>
            </w:r>
            <w:r w:rsidR="00D33EB3">
              <w:rPr>
                <w:lang w:val="en-US"/>
              </w:rPr>
              <w:t>Sensing</w:t>
            </w:r>
            <w:r w:rsidR="00E521BF">
              <w:rPr>
                <w:lang w:val="en-US"/>
              </w:rPr>
              <w:t xml:space="preserve"> such as GEE</w:t>
            </w:r>
            <w:r w:rsidR="00EC431D">
              <w:rPr>
                <w:lang w:val="en-US"/>
              </w:rPr>
              <w:t xml:space="preserve">, </w:t>
            </w:r>
            <w:proofErr w:type="spellStart"/>
            <w:r w:rsidR="00164D73">
              <w:rPr>
                <w:lang w:val="en-US"/>
              </w:rPr>
              <w:t>OpenDrone</w:t>
            </w:r>
            <w:r w:rsidR="00EB3301">
              <w:rPr>
                <w:lang w:val="en-US"/>
              </w:rPr>
              <w:t>M</w:t>
            </w:r>
            <w:r w:rsidR="00EC431D">
              <w:rPr>
                <w:lang w:val="en-US"/>
              </w:rPr>
              <w:t>ap</w:t>
            </w:r>
            <w:proofErr w:type="spellEnd"/>
            <w:r w:rsidR="00EC431D">
              <w:rPr>
                <w:lang w:val="en-US"/>
              </w:rPr>
              <w:t xml:space="preserve">, </w:t>
            </w:r>
            <w:proofErr w:type="spellStart"/>
            <w:r w:rsidR="00EC431D">
              <w:rPr>
                <w:lang w:val="en-US"/>
              </w:rPr>
              <w:t>etc</w:t>
            </w:r>
            <w:proofErr w:type="spellEnd"/>
            <w:r w:rsidR="00EC431D">
              <w:rPr>
                <w:lang w:val="en-US"/>
              </w:rPr>
              <w:t>,</w:t>
            </w:r>
            <w:r w:rsidR="00E521BF">
              <w:rPr>
                <w:lang w:val="en-US"/>
              </w:rPr>
              <w:t xml:space="preserve"> have been more </w:t>
            </w:r>
            <w:r w:rsidR="00D33EB3">
              <w:rPr>
                <w:lang w:val="en-US"/>
              </w:rPr>
              <w:t>appropriate</w:t>
            </w:r>
            <w:r w:rsidR="00E521BF">
              <w:rPr>
                <w:lang w:val="en-US"/>
              </w:rPr>
              <w:t>?</w:t>
            </w:r>
            <w:r w:rsidR="00D66B4D">
              <w:rPr>
                <w:lang w:val="en-US"/>
              </w:rPr>
              <w:t xml:space="preserve"> </w:t>
            </w:r>
          </w:p>
          <w:p w14:paraId="65156542" w14:textId="77777777" w:rsidR="00A64C4F" w:rsidRDefault="00A64C4F" w:rsidP="00D65F65">
            <w:pPr>
              <w:tabs>
                <w:tab w:val="center" w:pos="3835"/>
              </w:tabs>
              <w:rPr>
                <w:lang w:val="en-US"/>
              </w:rPr>
            </w:pPr>
            <w:r w:rsidRPr="003279B4">
              <w:rPr>
                <w:b/>
                <w:bCs/>
                <w:lang w:val="en-US"/>
              </w:rPr>
              <w:t>Recommendation</w:t>
            </w:r>
            <w:r>
              <w:rPr>
                <w:lang w:val="en-US"/>
              </w:rPr>
              <w:t>:</w:t>
            </w:r>
          </w:p>
          <w:p w14:paraId="06663D72" w14:textId="77777777" w:rsidR="00A64C4F" w:rsidRDefault="00A64C4F" w:rsidP="00A64C4F">
            <w:pPr>
              <w:pStyle w:val="ListParagraph"/>
              <w:numPr>
                <w:ilvl w:val="0"/>
                <w:numId w:val="1"/>
              </w:numPr>
              <w:tabs>
                <w:tab w:val="center" w:pos="3835"/>
              </w:tabs>
              <w:rPr>
                <w:lang w:val="en-US"/>
              </w:rPr>
            </w:pPr>
            <w:r>
              <w:rPr>
                <w:lang w:val="en-US"/>
              </w:rPr>
              <w:t xml:space="preserve">Align the training content to RS topics that </w:t>
            </w:r>
            <w:r w:rsidR="00366498">
              <w:rPr>
                <w:lang w:val="en-US"/>
              </w:rPr>
              <w:t>will</w:t>
            </w:r>
            <w:r>
              <w:rPr>
                <w:lang w:val="en-US"/>
              </w:rPr>
              <w:t xml:space="preserve"> allow the staff within KISIP exploit the collected data and other open data to </w:t>
            </w:r>
            <w:r w:rsidR="00D32D70">
              <w:rPr>
                <w:lang w:val="en-US"/>
              </w:rPr>
              <w:t>perform</w:t>
            </w:r>
            <w:r>
              <w:rPr>
                <w:lang w:val="en-US"/>
              </w:rPr>
              <w:t xml:space="preserve"> RS analysis in the slums. </w:t>
            </w:r>
          </w:p>
          <w:p w14:paraId="24AD61CD" w14:textId="277B9A2A" w:rsidR="00B0074E" w:rsidRDefault="00B0074E" w:rsidP="00A64C4F">
            <w:pPr>
              <w:pStyle w:val="ListParagraph"/>
              <w:numPr>
                <w:ilvl w:val="0"/>
                <w:numId w:val="1"/>
              </w:numPr>
              <w:tabs>
                <w:tab w:val="center" w:pos="3835"/>
              </w:tabs>
              <w:rPr>
                <w:lang w:val="en-US"/>
              </w:rPr>
            </w:pPr>
            <w:r>
              <w:rPr>
                <w:lang w:val="en-US"/>
              </w:rPr>
              <w:t xml:space="preserve">Within </w:t>
            </w:r>
            <w:r w:rsidR="0040725F">
              <w:rPr>
                <w:lang w:val="en-US"/>
              </w:rPr>
              <w:t>reasonable</w:t>
            </w:r>
            <w:r>
              <w:rPr>
                <w:lang w:val="en-US"/>
              </w:rPr>
              <w:t xml:space="preserve"> limits </w:t>
            </w:r>
            <w:r w:rsidR="009963C3">
              <w:rPr>
                <w:lang w:val="en-US"/>
              </w:rPr>
              <w:t>inculcate</w:t>
            </w:r>
            <w:r>
              <w:rPr>
                <w:lang w:val="en-US"/>
              </w:rPr>
              <w:t xml:space="preserve"> the open RS </w:t>
            </w:r>
            <w:r w:rsidR="009963C3">
              <w:rPr>
                <w:lang w:val="en-US"/>
              </w:rPr>
              <w:t>alternatives</w:t>
            </w:r>
            <w:r>
              <w:rPr>
                <w:lang w:val="en-US"/>
              </w:rPr>
              <w:t xml:space="preserve"> </w:t>
            </w:r>
            <w:r w:rsidR="009963C3">
              <w:rPr>
                <w:lang w:val="en-US"/>
              </w:rPr>
              <w:t xml:space="preserve">in the proposed course outline </w:t>
            </w:r>
          </w:p>
          <w:p w14:paraId="4BD616F2" w14:textId="7FF91C83" w:rsidR="00FD71C0" w:rsidRDefault="001F17C1" w:rsidP="00A64C4F">
            <w:pPr>
              <w:pStyle w:val="ListParagraph"/>
              <w:numPr>
                <w:ilvl w:val="0"/>
                <w:numId w:val="1"/>
              </w:numPr>
              <w:tabs>
                <w:tab w:val="center" w:pos="3835"/>
              </w:tabs>
              <w:rPr>
                <w:lang w:val="en-US"/>
              </w:rPr>
            </w:pPr>
            <w:r>
              <w:rPr>
                <w:lang w:val="en-US"/>
              </w:rPr>
              <w:t>Customize</w:t>
            </w:r>
            <w:r w:rsidR="00FD71C0">
              <w:rPr>
                <w:lang w:val="en-US"/>
              </w:rPr>
              <w:t xml:space="preserve"> the proposed topics to meet informal settlement requirements for instance how does “</w:t>
            </w:r>
            <w:r w:rsidR="00FD71C0">
              <w:t>. Locate Site for Military Barracks</w:t>
            </w:r>
            <w:r w:rsidR="00FD71C0">
              <w:rPr>
                <w:lang w:val="en-US"/>
              </w:rPr>
              <w:t xml:space="preserve">” </w:t>
            </w:r>
            <w:r>
              <w:rPr>
                <w:lang w:val="en-US"/>
              </w:rPr>
              <w:t>exercise</w:t>
            </w:r>
            <w:r w:rsidR="00FD71C0">
              <w:rPr>
                <w:lang w:val="en-US"/>
              </w:rPr>
              <w:t xml:space="preserve"> help in this context?</w:t>
            </w:r>
          </w:p>
          <w:p w14:paraId="4F1427AC" w14:textId="77777777" w:rsidR="00EA215F" w:rsidRDefault="00443D57" w:rsidP="009963C3">
            <w:pPr>
              <w:tabs>
                <w:tab w:val="center" w:pos="3835"/>
              </w:tabs>
              <w:rPr>
                <w:lang w:val="en-US"/>
              </w:rPr>
            </w:pPr>
            <w:r>
              <w:rPr>
                <w:lang w:val="en-US"/>
              </w:rPr>
              <w:t>The proposed courses seem to be a set of standard trainings offered by the consultant.</w:t>
            </w:r>
            <w:r w:rsidR="00B26ECB">
              <w:rPr>
                <w:lang w:val="en-US"/>
              </w:rPr>
              <w:t xml:space="preserve"> These will require customization to meet KISIP’s needs. </w:t>
            </w:r>
          </w:p>
          <w:p w14:paraId="44AFDEA0" w14:textId="77777777" w:rsidR="00EA215F" w:rsidRDefault="00EA215F" w:rsidP="009963C3">
            <w:pPr>
              <w:tabs>
                <w:tab w:val="center" w:pos="3835"/>
              </w:tabs>
              <w:rPr>
                <w:lang w:val="en-US"/>
              </w:rPr>
            </w:pPr>
          </w:p>
          <w:p w14:paraId="7CF2EF59" w14:textId="27F2BE66" w:rsidR="00FA2132" w:rsidRDefault="00041152" w:rsidP="009963C3">
            <w:pPr>
              <w:tabs>
                <w:tab w:val="center" w:pos="3835"/>
              </w:tabs>
              <w:rPr>
                <w:lang w:val="en-US"/>
              </w:rPr>
            </w:pPr>
            <w:r>
              <w:rPr>
                <w:lang w:val="en-US"/>
              </w:rPr>
              <w:t xml:space="preserve">My overall view is that </w:t>
            </w:r>
            <w:r w:rsidR="00B26ECB">
              <w:rPr>
                <w:lang w:val="en-US"/>
              </w:rPr>
              <w:t xml:space="preserve">the </w:t>
            </w:r>
            <w:r>
              <w:rPr>
                <w:lang w:val="en-US"/>
              </w:rPr>
              <w:t xml:space="preserve">training proposals </w:t>
            </w:r>
            <w:r w:rsidR="004E28D5">
              <w:rPr>
                <w:lang w:val="en-US"/>
              </w:rPr>
              <w:t xml:space="preserve">should be </w:t>
            </w:r>
            <w:r w:rsidR="0076635F">
              <w:rPr>
                <w:lang w:val="en-US"/>
              </w:rPr>
              <w:t>reviewed and</w:t>
            </w:r>
            <w:r w:rsidR="005C3191">
              <w:rPr>
                <w:lang w:val="en-US"/>
              </w:rPr>
              <w:t xml:space="preserve"> aligned to the </w:t>
            </w:r>
            <w:r w:rsidR="00F24779">
              <w:rPr>
                <w:lang w:val="en-US"/>
              </w:rPr>
              <w:t>KISIP project</w:t>
            </w:r>
            <w:r w:rsidR="004E28D5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bearing in mind that </w:t>
            </w:r>
            <w:r w:rsidR="00EC7C10">
              <w:rPr>
                <w:lang w:val="en-US"/>
              </w:rPr>
              <w:t>some of the</w:t>
            </w:r>
            <w:r>
              <w:rPr>
                <w:lang w:val="en-US"/>
              </w:rPr>
              <w:t xml:space="preserve"> staff may not have a strong Remote Sensing background. </w:t>
            </w:r>
          </w:p>
          <w:p w14:paraId="231199A9" w14:textId="77777777" w:rsidR="00FA2132" w:rsidRDefault="00FA2132" w:rsidP="009963C3">
            <w:pPr>
              <w:tabs>
                <w:tab w:val="center" w:pos="3835"/>
              </w:tabs>
              <w:rPr>
                <w:lang w:val="en-US"/>
              </w:rPr>
            </w:pPr>
          </w:p>
          <w:p w14:paraId="1F7005F3" w14:textId="14A6E989" w:rsidR="00041152" w:rsidRPr="009963C3" w:rsidRDefault="00041152" w:rsidP="009963C3">
            <w:pPr>
              <w:tabs>
                <w:tab w:val="center" w:pos="3835"/>
              </w:tabs>
              <w:rPr>
                <w:lang w:val="en-US"/>
              </w:rPr>
            </w:pPr>
            <w:r>
              <w:rPr>
                <w:lang w:val="en-US"/>
              </w:rPr>
              <w:t>Furthermore, the drone training should be separate, replicating the steps the consultant will follow in mapping the slums</w:t>
            </w:r>
            <w:r w:rsidR="00076649">
              <w:rPr>
                <w:lang w:val="en-US"/>
              </w:rPr>
              <w:t xml:space="preserve">. </w:t>
            </w:r>
          </w:p>
        </w:tc>
      </w:tr>
      <w:tr w:rsidR="00C66494" w14:paraId="5DBA8C18" w14:textId="77777777" w:rsidTr="005A317B">
        <w:tc>
          <w:tcPr>
            <w:tcW w:w="979" w:type="dxa"/>
          </w:tcPr>
          <w:p w14:paraId="055ACA52" w14:textId="72855F20" w:rsidR="00C66494" w:rsidRDefault="00193FCC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09" w:type="dxa"/>
          </w:tcPr>
          <w:p w14:paraId="07106171" w14:textId="7B99E888" w:rsidR="00C66494" w:rsidRDefault="000A6D10">
            <w:pPr>
              <w:rPr>
                <w:lang w:val="en-US"/>
              </w:rPr>
            </w:pPr>
            <w:r>
              <w:rPr>
                <w:lang w:val="en-US"/>
              </w:rPr>
              <w:t>RPC</w:t>
            </w:r>
          </w:p>
        </w:tc>
        <w:tc>
          <w:tcPr>
            <w:tcW w:w="7263" w:type="dxa"/>
          </w:tcPr>
          <w:p w14:paraId="1A76E1A1" w14:textId="37B02043" w:rsidR="00C66494" w:rsidRPr="000A6D10" w:rsidRDefault="000A6D10" w:rsidP="00D65F65">
            <w:pPr>
              <w:tabs>
                <w:tab w:val="center" w:pos="3835"/>
              </w:tabs>
              <w:rPr>
                <w:lang w:val="en-US"/>
              </w:rPr>
            </w:pPr>
            <w:r>
              <w:rPr>
                <w:lang w:val="en-US"/>
              </w:rPr>
              <w:t xml:space="preserve">Clarify to what extent will the consultant support/facilitate the </w:t>
            </w:r>
            <w:r w:rsidR="00193FCC">
              <w:rPr>
                <w:lang w:val="en-US"/>
              </w:rPr>
              <w:t>trainees</w:t>
            </w:r>
            <w:r>
              <w:rPr>
                <w:lang w:val="en-US"/>
              </w:rPr>
              <w:t xml:space="preserve"> acquire the RPC licenses. Are the listed topics in alignment with expected KCAA approved courses</w:t>
            </w:r>
            <w:r w:rsidR="0076635F">
              <w:rPr>
                <w:lang w:val="en-US"/>
              </w:rPr>
              <w:t>?</w:t>
            </w:r>
            <w:r>
              <w:rPr>
                <w:lang w:val="en-US"/>
              </w:rPr>
              <w:t xml:space="preserve"> If so, it would be great for the consultant to include an </w:t>
            </w:r>
            <w:r w:rsidR="00193FCC">
              <w:rPr>
                <w:lang w:val="en-US"/>
              </w:rPr>
              <w:t>annexed</w:t>
            </w:r>
            <w:r>
              <w:rPr>
                <w:lang w:val="en-US"/>
              </w:rPr>
              <w:t xml:space="preserve"> for references purposes</w:t>
            </w:r>
          </w:p>
        </w:tc>
      </w:tr>
      <w:tr w:rsidR="0076635F" w14:paraId="36EE6D49" w14:textId="77777777" w:rsidTr="005A317B">
        <w:tc>
          <w:tcPr>
            <w:tcW w:w="979" w:type="dxa"/>
          </w:tcPr>
          <w:p w14:paraId="0F933374" w14:textId="7311ACFE" w:rsidR="0076635F" w:rsidRDefault="0076635F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109" w:type="dxa"/>
          </w:tcPr>
          <w:p w14:paraId="1D299427" w14:textId="6D5327B5" w:rsidR="0076635F" w:rsidRDefault="0076635F">
            <w:pPr>
              <w:rPr>
                <w:lang w:val="en-US"/>
              </w:rPr>
            </w:pPr>
            <w:r>
              <w:rPr>
                <w:lang w:val="en-US"/>
              </w:rPr>
              <w:t>TWG</w:t>
            </w:r>
          </w:p>
        </w:tc>
        <w:tc>
          <w:tcPr>
            <w:tcW w:w="7263" w:type="dxa"/>
          </w:tcPr>
          <w:p w14:paraId="5F2559AF" w14:textId="2F1C0056" w:rsidR="0076635F" w:rsidRDefault="0076635F" w:rsidP="00D65F65">
            <w:pPr>
              <w:tabs>
                <w:tab w:val="center" w:pos="3835"/>
              </w:tabs>
              <w:rPr>
                <w:lang w:val="en-US"/>
              </w:rPr>
            </w:pPr>
            <w:r>
              <w:rPr>
                <w:lang w:val="en-US"/>
              </w:rPr>
              <w:t>This is proposal is highly recommended. It will help for a joint review and acceptance of the outputs from the consultancy</w:t>
            </w:r>
          </w:p>
        </w:tc>
      </w:tr>
      <w:tr w:rsidR="0097556F" w14:paraId="6518F3F7" w14:textId="77777777" w:rsidTr="005A317B">
        <w:tc>
          <w:tcPr>
            <w:tcW w:w="979" w:type="dxa"/>
          </w:tcPr>
          <w:p w14:paraId="4D73F557" w14:textId="7E5357EB" w:rsidR="0097556F" w:rsidRDefault="0097556F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109" w:type="dxa"/>
          </w:tcPr>
          <w:p w14:paraId="7497DF59" w14:textId="13B6247C" w:rsidR="0097556F" w:rsidRDefault="0097556F">
            <w:pPr>
              <w:rPr>
                <w:lang w:val="en-US"/>
              </w:rPr>
            </w:pPr>
            <w:r>
              <w:rPr>
                <w:lang w:val="en-US"/>
              </w:rPr>
              <w:t>Training Report</w:t>
            </w:r>
          </w:p>
        </w:tc>
        <w:tc>
          <w:tcPr>
            <w:tcW w:w="7263" w:type="dxa"/>
          </w:tcPr>
          <w:p w14:paraId="016043E2" w14:textId="37CEB5A2" w:rsidR="0097556F" w:rsidRDefault="00D03EBF" w:rsidP="00D65F65">
            <w:pPr>
              <w:tabs>
                <w:tab w:val="center" w:pos="3835"/>
              </w:tabs>
              <w:rPr>
                <w:lang w:val="en-US"/>
              </w:rPr>
            </w:pPr>
            <w:r>
              <w:rPr>
                <w:lang w:val="en-US"/>
              </w:rPr>
              <w:t>If</w:t>
            </w:r>
            <w:r w:rsidR="0097556F">
              <w:rPr>
                <w:lang w:val="en-US"/>
              </w:rPr>
              <w:t xml:space="preserve"> the </w:t>
            </w:r>
            <w:r>
              <w:rPr>
                <w:lang w:val="en-US"/>
              </w:rPr>
              <w:t>consultant</w:t>
            </w:r>
            <w:r w:rsidR="0097556F">
              <w:rPr>
                <w:lang w:val="en-US"/>
              </w:rPr>
              <w:t xml:space="preserve"> will train the staff to acquire RCPS, it is important to provide a </w:t>
            </w:r>
            <w:r>
              <w:rPr>
                <w:lang w:val="en-US"/>
              </w:rPr>
              <w:t>clear</w:t>
            </w:r>
            <w:r w:rsidR="0097556F">
              <w:rPr>
                <w:lang w:val="en-US"/>
              </w:rPr>
              <w:t xml:space="preserve"> timeline, guided by KCAA provisions. This will in a great way help in planning on the client’s side</w:t>
            </w:r>
          </w:p>
        </w:tc>
      </w:tr>
      <w:tr w:rsidR="0091205E" w14:paraId="41D46789" w14:textId="77777777" w:rsidTr="005A317B">
        <w:tc>
          <w:tcPr>
            <w:tcW w:w="979" w:type="dxa"/>
          </w:tcPr>
          <w:p w14:paraId="5D90464A" w14:textId="43F308EA" w:rsidR="0091205E" w:rsidRDefault="0091205E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18</w:t>
            </w:r>
          </w:p>
        </w:tc>
        <w:tc>
          <w:tcPr>
            <w:tcW w:w="1109" w:type="dxa"/>
          </w:tcPr>
          <w:p w14:paraId="02E55D14" w14:textId="32EFE514" w:rsidR="0091205E" w:rsidRDefault="0091205E">
            <w:pPr>
              <w:rPr>
                <w:lang w:val="en-US"/>
              </w:rPr>
            </w:pPr>
            <w:r>
              <w:rPr>
                <w:lang w:val="en-US"/>
              </w:rPr>
              <w:t>Table 3.3</w:t>
            </w:r>
          </w:p>
        </w:tc>
        <w:tc>
          <w:tcPr>
            <w:tcW w:w="7263" w:type="dxa"/>
          </w:tcPr>
          <w:p w14:paraId="343073BA" w14:textId="07B49250" w:rsidR="0091205E" w:rsidRDefault="0091205E" w:rsidP="00D65F65">
            <w:pPr>
              <w:tabs>
                <w:tab w:val="center" w:pos="3835"/>
              </w:tabs>
              <w:rPr>
                <w:lang w:val="en-US"/>
              </w:rPr>
            </w:pPr>
            <w:r>
              <w:rPr>
                <w:lang w:val="en-US"/>
              </w:rPr>
              <w:t xml:space="preserve">Provide separate timelines for the two different trainings </w:t>
            </w:r>
          </w:p>
        </w:tc>
      </w:tr>
      <w:tr w:rsidR="002C2643" w14:paraId="58A40991" w14:textId="77777777" w:rsidTr="005A317B">
        <w:tc>
          <w:tcPr>
            <w:tcW w:w="979" w:type="dxa"/>
          </w:tcPr>
          <w:p w14:paraId="445C427D" w14:textId="06292B53" w:rsidR="002C2643" w:rsidRDefault="002C2643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1109" w:type="dxa"/>
          </w:tcPr>
          <w:p w14:paraId="226F9D56" w14:textId="7C2A6161" w:rsidR="002C2643" w:rsidRDefault="002C2643">
            <w:pPr>
              <w:rPr>
                <w:lang w:val="en-US"/>
              </w:rPr>
            </w:pPr>
            <w:r>
              <w:rPr>
                <w:lang w:val="en-US"/>
              </w:rPr>
              <w:t>Pilot</w:t>
            </w:r>
            <w:r w:rsidR="006473E3">
              <w:rPr>
                <w:lang w:val="en-US"/>
              </w:rPr>
              <w:t xml:space="preserve"> review </w:t>
            </w:r>
          </w:p>
        </w:tc>
        <w:tc>
          <w:tcPr>
            <w:tcW w:w="7263" w:type="dxa"/>
          </w:tcPr>
          <w:p w14:paraId="2EF3C39C" w14:textId="33D656E4" w:rsidR="002C2643" w:rsidRDefault="002C2643" w:rsidP="00D65F65">
            <w:pPr>
              <w:tabs>
                <w:tab w:val="center" w:pos="3835"/>
              </w:tabs>
              <w:rPr>
                <w:lang w:val="en-US"/>
              </w:rPr>
            </w:pPr>
            <w:r>
              <w:rPr>
                <w:lang w:val="en-US"/>
              </w:rPr>
              <w:t xml:space="preserve">The consultant should consider a joint review of the pilot results before rolling out to the rest of the counties </w:t>
            </w:r>
          </w:p>
        </w:tc>
      </w:tr>
      <w:tr w:rsidR="00A574CE" w14:paraId="14B5EF30" w14:textId="77777777" w:rsidTr="005A317B">
        <w:tc>
          <w:tcPr>
            <w:tcW w:w="979" w:type="dxa"/>
          </w:tcPr>
          <w:p w14:paraId="5B06DABC" w14:textId="4E087597" w:rsidR="00A574CE" w:rsidRDefault="00A574CE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109" w:type="dxa"/>
          </w:tcPr>
          <w:p w14:paraId="31023F1B" w14:textId="514C9FB7" w:rsidR="00A574CE" w:rsidRDefault="00A574CE">
            <w:pPr>
              <w:rPr>
                <w:lang w:val="en-US"/>
              </w:rPr>
            </w:pPr>
            <w:r>
              <w:rPr>
                <w:lang w:val="en-US"/>
              </w:rPr>
              <w:t>Approvals</w:t>
            </w:r>
          </w:p>
        </w:tc>
        <w:tc>
          <w:tcPr>
            <w:tcW w:w="7263" w:type="dxa"/>
          </w:tcPr>
          <w:p w14:paraId="3E3BBC5C" w14:textId="2DDE8D1F" w:rsidR="00A574CE" w:rsidRDefault="00A574CE" w:rsidP="00D65F65">
            <w:pPr>
              <w:tabs>
                <w:tab w:val="center" w:pos="3835"/>
              </w:tabs>
              <w:rPr>
                <w:lang w:val="en-US"/>
              </w:rPr>
            </w:pPr>
            <w:r>
              <w:rPr>
                <w:lang w:val="en-US"/>
              </w:rPr>
              <w:t xml:space="preserve">If the approvals have been granted, please annex them to this report </w:t>
            </w:r>
          </w:p>
        </w:tc>
      </w:tr>
    </w:tbl>
    <w:p w14:paraId="1F26C705" w14:textId="77777777" w:rsidR="00D42B66" w:rsidRDefault="00D42B66"/>
    <w:sectPr w:rsidR="00D42B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EB49A6"/>
    <w:multiLevelType w:val="hybridMultilevel"/>
    <w:tmpl w:val="A9B04F8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3147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790"/>
    <w:rsid w:val="00041152"/>
    <w:rsid w:val="00076649"/>
    <w:rsid w:val="000A6D10"/>
    <w:rsid w:val="000C3BB3"/>
    <w:rsid w:val="000F7FE7"/>
    <w:rsid w:val="00112790"/>
    <w:rsid w:val="001211AF"/>
    <w:rsid w:val="001643B1"/>
    <w:rsid w:val="00164D73"/>
    <w:rsid w:val="00181911"/>
    <w:rsid w:val="00193B9F"/>
    <w:rsid w:val="00193FCC"/>
    <w:rsid w:val="001F17C1"/>
    <w:rsid w:val="0020087A"/>
    <w:rsid w:val="00253EEA"/>
    <w:rsid w:val="00264AC6"/>
    <w:rsid w:val="00266BAD"/>
    <w:rsid w:val="002C1BB8"/>
    <w:rsid w:val="002C2643"/>
    <w:rsid w:val="002C28BF"/>
    <w:rsid w:val="002F6D07"/>
    <w:rsid w:val="003279B4"/>
    <w:rsid w:val="00330B1B"/>
    <w:rsid w:val="00334E95"/>
    <w:rsid w:val="003436B3"/>
    <w:rsid w:val="0035556A"/>
    <w:rsid w:val="00355F0A"/>
    <w:rsid w:val="00356F80"/>
    <w:rsid w:val="00366498"/>
    <w:rsid w:val="003C08F2"/>
    <w:rsid w:val="003C30BE"/>
    <w:rsid w:val="003E0D30"/>
    <w:rsid w:val="003E12DB"/>
    <w:rsid w:val="0040725F"/>
    <w:rsid w:val="00443D57"/>
    <w:rsid w:val="00474980"/>
    <w:rsid w:val="004936E3"/>
    <w:rsid w:val="004A356A"/>
    <w:rsid w:val="004B0613"/>
    <w:rsid w:val="004E28D5"/>
    <w:rsid w:val="0050028B"/>
    <w:rsid w:val="0052099B"/>
    <w:rsid w:val="00551586"/>
    <w:rsid w:val="005A317B"/>
    <w:rsid w:val="005A42F7"/>
    <w:rsid w:val="005B0DF2"/>
    <w:rsid w:val="005B20D0"/>
    <w:rsid w:val="005C3191"/>
    <w:rsid w:val="00602AA7"/>
    <w:rsid w:val="00641F43"/>
    <w:rsid w:val="00644892"/>
    <w:rsid w:val="006473E3"/>
    <w:rsid w:val="00657029"/>
    <w:rsid w:val="00660A75"/>
    <w:rsid w:val="00691D1B"/>
    <w:rsid w:val="006E66BE"/>
    <w:rsid w:val="006F581C"/>
    <w:rsid w:val="006F61E5"/>
    <w:rsid w:val="00700C5C"/>
    <w:rsid w:val="007214EC"/>
    <w:rsid w:val="00755D67"/>
    <w:rsid w:val="0075691C"/>
    <w:rsid w:val="0076635F"/>
    <w:rsid w:val="00795420"/>
    <w:rsid w:val="007D0CD9"/>
    <w:rsid w:val="007F303D"/>
    <w:rsid w:val="008628E7"/>
    <w:rsid w:val="008774CD"/>
    <w:rsid w:val="008F25FA"/>
    <w:rsid w:val="0091205E"/>
    <w:rsid w:val="00934994"/>
    <w:rsid w:val="00936256"/>
    <w:rsid w:val="0097556F"/>
    <w:rsid w:val="00991572"/>
    <w:rsid w:val="009963C3"/>
    <w:rsid w:val="009A17AE"/>
    <w:rsid w:val="009A4182"/>
    <w:rsid w:val="009C4431"/>
    <w:rsid w:val="009F10D7"/>
    <w:rsid w:val="00A44404"/>
    <w:rsid w:val="00A55642"/>
    <w:rsid w:val="00A574CE"/>
    <w:rsid w:val="00A6386C"/>
    <w:rsid w:val="00A64C4F"/>
    <w:rsid w:val="00A70D4D"/>
    <w:rsid w:val="00B0074E"/>
    <w:rsid w:val="00B2510B"/>
    <w:rsid w:val="00B26ECB"/>
    <w:rsid w:val="00B67173"/>
    <w:rsid w:val="00BC7C3E"/>
    <w:rsid w:val="00BE16DA"/>
    <w:rsid w:val="00BE3EEC"/>
    <w:rsid w:val="00BE4506"/>
    <w:rsid w:val="00C02AD8"/>
    <w:rsid w:val="00C66494"/>
    <w:rsid w:val="00CC3401"/>
    <w:rsid w:val="00D03EBF"/>
    <w:rsid w:val="00D329D8"/>
    <w:rsid w:val="00D32D70"/>
    <w:rsid w:val="00D33EB3"/>
    <w:rsid w:val="00D42B66"/>
    <w:rsid w:val="00D65F65"/>
    <w:rsid w:val="00D66B4D"/>
    <w:rsid w:val="00D828A5"/>
    <w:rsid w:val="00DA04BD"/>
    <w:rsid w:val="00DA3A00"/>
    <w:rsid w:val="00DB2442"/>
    <w:rsid w:val="00DC4280"/>
    <w:rsid w:val="00DF7E65"/>
    <w:rsid w:val="00E03A97"/>
    <w:rsid w:val="00E30C14"/>
    <w:rsid w:val="00E31516"/>
    <w:rsid w:val="00E521BF"/>
    <w:rsid w:val="00E57450"/>
    <w:rsid w:val="00E66930"/>
    <w:rsid w:val="00E74010"/>
    <w:rsid w:val="00E9643E"/>
    <w:rsid w:val="00EA215F"/>
    <w:rsid w:val="00EB1A27"/>
    <w:rsid w:val="00EB3301"/>
    <w:rsid w:val="00EC37AD"/>
    <w:rsid w:val="00EC431D"/>
    <w:rsid w:val="00EC7C10"/>
    <w:rsid w:val="00EF7E5D"/>
    <w:rsid w:val="00F05D63"/>
    <w:rsid w:val="00F0621E"/>
    <w:rsid w:val="00F067FF"/>
    <w:rsid w:val="00F2475C"/>
    <w:rsid w:val="00F24779"/>
    <w:rsid w:val="00F2706D"/>
    <w:rsid w:val="00F44599"/>
    <w:rsid w:val="00F50F61"/>
    <w:rsid w:val="00F66FFD"/>
    <w:rsid w:val="00F70003"/>
    <w:rsid w:val="00F752F6"/>
    <w:rsid w:val="00F77A52"/>
    <w:rsid w:val="00FA2132"/>
    <w:rsid w:val="00FA4118"/>
    <w:rsid w:val="00FD71C0"/>
    <w:rsid w:val="00FD7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CAE52"/>
  <w15:chartTrackingRefBased/>
  <w15:docId w15:val="{A810A755-D76C-4B79-9CCA-F4A761F35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0D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64C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856</Words>
  <Characters>4884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Mutua</dc:creator>
  <cp:keywords/>
  <dc:description/>
  <cp:lastModifiedBy>Felix Mutua</cp:lastModifiedBy>
  <cp:revision>138</cp:revision>
  <dcterms:created xsi:type="dcterms:W3CDTF">2022-10-18T15:43:00Z</dcterms:created>
  <dcterms:modified xsi:type="dcterms:W3CDTF">2022-10-18T17:14:00Z</dcterms:modified>
</cp:coreProperties>
</file>