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6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41A26"/>
          <w:sz w:val="52"/>
          <w:szCs w:val="52"/>
        </w:rPr>
        <w:t xml:space="preserve">Real-time Trading Platform</w:t>
      </w:r>
    </w:p>
    <w:p>
      <w:pPr>
        <w:spacing w:after="24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2F6BFF"/>
          <w:sz w:val="34"/>
          <w:szCs w:val="34"/>
        </w:rPr>
        <w:t xml:space="preserve">with Risk Management</w:t>
      </w:r>
    </w:p>
    <w:p>
      <w:pPr>
        <w:spacing w:after="1400" w:before="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A6B86"/>
          <w:sz w:val="24"/>
          <w:szCs w:val="24"/>
        </w:rPr>
        <w:t xml:space="preserve">Complete Project Guide</w:t>
      </w:r>
    </w:p>
    <w:p>
      <w:pPr>
        <w:spacing w:after="40" w:before="0" w:line="276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A26"/>
          <w:sz w:val="22"/>
          <w:szCs w:val="22"/>
        </w:rPr>
        <w:t xml:space="preserve">High-frequency cryptocurrency trading platform</w:t>
      </w:r>
    </w:p>
    <w:p>
      <w:pPr>
        <w:spacing w:after="900" w:before="0" w:line="276"/>
        <w:jc w:val="center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5A6B86"/>
          <w:sz w:val="19"/>
          <w:szCs w:val="19"/>
        </w:rPr>
        <w:t xml:space="preserve">PHP 8.3 · Swoole · Docker · TimescaleDB · Redis</w:t>
      </w:r>
    </w:p>
    <w:p>
      <w:pPr>
        <w:spacing w:after="3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41A26"/>
          <w:sz w:val="21"/>
          <w:szCs w:val="21"/>
        </w:rPr>
        <w:t xml:space="preserve">Author: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A26"/>
          <w:sz w:val="21"/>
          <w:szCs w:val="21"/>
        </w:rPr>
        <w:t xml:space="preserve">Mehedi Hasan</w:t>
      </w:r>
    </w:p>
    <w:p>
      <w:pPr>
        <w:spacing w:after="30" w:before="0" w:line="276"/>
        <w:jc w:val="center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F6BFF"/>
          <w:sz w:val="18"/>
          <w:szCs w:val="18"/>
        </w:rPr>
        <w:t xml:space="preserve">github.com/fnnaeem1881/Real-time-Trading-Platform</w:t>
      </w: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B86"/>
          <w:sz w:val="18"/>
          <w:szCs w:val="18"/>
        </w:rPr>
        <w:t xml:space="preserve">All four milestones · 36 tests passing · live real-data mode</w:t>
      </w:r>
    </w:p>
    <w:p>
      <w:r>
        <w:br w:type="page"/>
      </w:r>
    </w:p>
    <w:p>
      <w:pPr>
        <w:pStyle w:val="Heading1"/>
        <w:pBdr>
          <w:bottom w:val="single" w:color="2F6BFF" w:sz="10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41A26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F6BFF" w:sz="10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41A26"/>
          <w:sz w:val="30"/>
          <w:szCs w:val="30"/>
        </w:rPr>
        <w:t xml:space="preserve">1. What is this project?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A26"/>
          <w:sz w:val="21"/>
          <w:szCs w:val="21"/>
        </w:rPr>
        <w:t xml:space="preserve">A high-frequency cryptocurrency trading platform that processes market data in real time, runs trading strategies, enforces risk limits before every trade, keeps a tamper-proof compliance trail, and shows it all on a live web dashboard.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A26"/>
          <w:sz w:val="21"/>
          <w:szCs w:val="21"/>
        </w:rPr>
        <w:t xml:space="preserve">It was built to the assignment "Real-time Trading Platform with Risk Management" and covers four milestones:</w:t>
      </w:r>
    </w:p>
    <w:tbl>
      <w:tblPr>
        <w:tblW w:type="dxa" w:w="10080"/>
        <w:tblBorders>
          <w:top w:val="single" w:color="DBE1EE" w:sz="4"/>
          <w:left w:val="single" w:color="DBE1EE" w:sz="4"/>
          <w:bottom w:val="single" w:color="DBE1EE" w:sz="4"/>
          <w:right w:val="single" w:color="DBE1EE" w:sz="4"/>
          <w:insideH w:val="single" w:color="DBE1EE" w:sz="4"/>
          <w:insideV w:val="single" w:color="DBE1EE" w:sz="4"/>
        </w:tblBorders>
      </w:tblPr>
      <w:tblGrid>
        <w:gridCol w:w="2600"/>
        <w:gridCol w:w="7480"/>
      </w:tblGrid>
      <w:tr>
        <w:trPr>
          <w:tblHeader/>
        </w:trPr>
        <w:tc>
          <w:tcPr>
            <w:tcW w:type="dxa" w:w="2600"/>
            <w:shd w:fill="EAF0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41A26"/>
                <w:sz w:val="19"/>
                <w:szCs w:val="19"/>
              </w:rPr>
              <w:t xml:space="preserve">Milestone</w:t>
            </w:r>
          </w:p>
        </w:tc>
        <w:tc>
          <w:tcPr>
            <w:tcW w:type="dxa" w:w="7480"/>
            <w:shd w:fill="EAF0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41A26"/>
                <w:sz w:val="19"/>
                <w:szCs w:val="19"/>
              </w:rPr>
              <w:t xml:space="preserve">What it delivers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41A26"/>
                <w:sz w:val="19"/>
                <w:szCs w:val="19"/>
              </w:rPr>
              <w:t xml:space="preserve">M1 — Market Data</w:t>
            </w:r>
          </w:p>
        </w:tc>
        <w:tc>
          <w:tcPr>
            <w:tcW w:type="dxa" w:w="74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41A26"/>
                <w:sz w:val="19"/>
                <w:szCs w:val="19"/>
              </w:rPr>
              <w:t xml:space="preserve">Ingest real prices, normalize them, rebuild the order book, aggregate across exchanges, filter anomalies, compute indicators (RSI, MACD, VWAP), volatility and correlation.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41A26"/>
                <w:sz w:val="19"/>
                <w:szCs w:val="19"/>
              </w:rPr>
              <w:t xml:space="preserve">M2 — Trading Engine</w:t>
            </w:r>
          </w:p>
        </w:tc>
        <w:tc>
          <w:tcPr>
            <w:tcW w:type="dxa" w:w="74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41A26"/>
                <w:sz w:val="19"/>
                <w:szCs w:val="19"/>
              </w:rPr>
              <w:t xml:space="preserve">Price-time order matching (FIFO + pro-rata), full order lifecycle, FOK/IOC/GTC, trading strategies, smart routing and order slicing.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41A26"/>
                <w:sz w:val="19"/>
                <w:szCs w:val="19"/>
              </w:rPr>
              <w:t xml:space="preserve">M3 — Risk &amp; Compliance</w:t>
            </w:r>
          </w:p>
        </w:tc>
        <w:tc>
          <w:tcPr>
            <w:tcW w:type="dxa" w:w="74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41A26"/>
                <w:sz w:val="19"/>
                <w:szCs w:val="19"/>
              </w:rPr>
              <w:t xml:space="preserve">Pre-trade risk gate, VaR/CVaR, exposure &amp; concentration limits, stop-loss, drawdown kill-switch, immutable audit hash-chain, MiFID II reports and trade surveillance.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41A26"/>
                <w:sz w:val="19"/>
                <w:szCs w:val="19"/>
              </w:rPr>
              <w:t xml:space="preserve">M4 — Analytics &amp; Performance</w:t>
            </w:r>
          </w:p>
        </w:tc>
        <w:tc>
          <w:tcPr>
            <w:tcW w:type="dxa" w:w="74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41A26"/>
                <w:sz w:val="19"/>
                <w:szCs w:val="19"/>
              </w:rPr>
              <w:t xml:space="preserve">Real-time P&amp;L, Sharpe/Sortino, performance attribution, backtesting, memory pools, a lock-free ring buffer and latency monitoring.</w:t>
            </w:r>
          </w:p>
        </w:tc>
      </w:tr>
    </w:tbl>
    <w:p>
      <w:pPr>
        <w:spacing w:after="60"/>
      </w:pP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41A26"/>
          <w:sz w:val="21"/>
          <w:szCs w:val="21"/>
        </w:rPr>
        <w:t xml:space="preserve">Two ways to run the market: </w:t>
      </w:r>
      <w:r>
        <w:rPr>
          <w:rFonts w:ascii="Calibri" w:cs="Calibri" w:eastAsia="Calibri" w:hAnsi="Calibri"/>
          <w:b/>
          <w:bCs/>
          <w:i w:val="false"/>
          <w:iCs w:val="false"/>
          <w:color w:val="2F6BFF"/>
          <w:sz w:val="21"/>
          <w:szCs w:val="21"/>
        </w:rPr>
        <w:t xml:space="preserve">SIM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A26"/>
          <w:sz w:val="21"/>
          <w:szCs w:val="21"/>
        </w:rPr>
        <w:t xml:space="preserve"> — a deterministic simulated market (reproducible from a seed). </w:t>
      </w:r>
      <w:r>
        <w:rPr>
          <w:rFonts w:ascii="Calibri" w:cs="Calibri" w:eastAsia="Calibri" w:hAnsi="Calibri"/>
          <w:b/>
          <w:bCs/>
          <w:i w:val="false"/>
          <w:iCs w:val="false"/>
          <w:color w:val="2F6BFF"/>
          <w:sz w:val="21"/>
          <w:szCs w:val="21"/>
        </w:rPr>
        <w:t xml:space="preserve">LIVE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A26"/>
          <w:sz w:val="21"/>
          <w:szCs w:val="21"/>
        </w:rPr>
        <w:t xml:space="preserve"> — real market data from Binance + Coinbase public APIs, where your orders are matched at the real best bid/offer but are never sent to an exchange (no API keys, no real money).</w:t>
      </w:r>
    </w:p>
    <w:p>
      <w:pPr>
        <w:pStyle w:val="Heading1"/>
        <w:pBdr>
          <w:bottom w:val="single" w:color="2F6BFF" w:sz="10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41A26"/>
          <w:sz w:val="30"/>
          <w:szCs w:val="30"/>
        </w:rPr>
        <w:t xml:space="preserve">2. How it works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F6BFF"/>
          <w:sz w:val="24"/>
          <w:szCs w:val="24"/>
        </w:rPr>
        <w:t xml:space="preserve">One tick, end to end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A26"/>
          <w:sz w:val="21"/>
          <w:szCs w:val="21"/>
        </w:rPr>
        <w:t xml:space="preserve">Each tick of the platform flows through the same pipeline:</w:t>
      </w:r>
    </w:p>
    <w:p>
      <w:pPr>
        <w:pBdr>
          <w:top w:val="single" w:color="DBE1EE" w:sz="4"/>
          <w:bottom w:val="single" w:color="DBE1EE" w:sz="4"/>
          <w:left w:val="single" w:color="2F6BFF" w:sz="12"/>
          <w:right w:val="single" w:color="DBE1EE" w:sz="4"/>
        </w:pBdr>
        <w:shd w:fill="F2F5FB" w:color="auto" w:val="clear"/>
        <w:spacing w:after="140" w:before="60" w:line="264"/>
      </w:pPr>
      <w:r>
        <w:rPr>
          <w:rFonts w:ascii="Consolas" w:cs="Consolas" w:eastAsia="Consolas" w:hAnsi="Consolas"/>
          <w:color w:val="223355"/>
          <w:sz w:val="18"/>
          <w:szCs w:val="18"/>
        </w:rPr>
        <w:t xml:space="preserve">market data -&gt; indicators -&gt; strategies -&gt; PRE-TRADE RISK GATE -&gt; matching engine</w:t>
      </w:r>
      <w:r>
        <w:rPr>
          <w:rFonts w:ascii="Consolas" w:cs="Consolas" w:eastAsia="Consolas" w:hAnsi="Consolas"/>
          <w:color w:val="223355"/>
          <w:sz w:val="18"/>
          <w:szCs w:val="18"/>
        </w:rPr>
        <w:br/>
        <w:t xml:space="preserve">  (real or      (RSI,         (market-      (limits, VaR,           (FIFO /</w:t>
      </w:r>
      <w:r>
        <w:rPr>
          <w:rFonts w:ascii="Consolas" w:cs="Consolas" w:eastAsia="Consolas" w:hAnsi="Consolas"/>
          <w:color w:val="223355"/>
          <w:sz w:val="18"/>
          <w:szCs w:val="18"/>
        </w:rPr>
        <w:br/>
        <w:t xml:space="preserve">   simulated)    MACD, VWAP)    maker,        drawdown)               pro-rata)</w:t>
      </w:r>
      <w:r>
        <w:rPr>
          <w:rFonts w:ascii="Consolas" w:cs="Consolas" w:eastAsia="Consolas" w:hAnsi="Consolas"/>
          <w:color w:val="223355"/>
          <w:sz w:val="18"/>
          <w:szCs w:val="18"/>
        </w:rPr>
        <w:br/>
        <w:t xml:space="preserve">                               momentum)         | approved              |</w:t>
      </w:r>
      <w:r>
        <w:rPr>
          <w:rFonts w:ascii="Consolas" w:cs="Consolas" w:eastAsia="Consolas" w:hAnsi="Consolas"/>
          <w:color w:val="223355"/>
          <w:sz w:val="18"/>
          <w:szCs w:val="18"/>
        </w:rPr>
        <w:br/>
        <w:t xml:space="preserve">                                   rejected &lt;----+                       v</w:t>
      </w:r>
      <w:r>
        <w:rPr>
          <w:rFonts w:ascii="Consolas" w:cs="Consolas" w:eastAsia="Consolas" w:hAnsi="Consolas"/>
          <w:color w:val="223355"/>
          <w:sz w:val="18"/>
          <w:szCs w:val="18"/>
        </w:rPr>
        <w:br/>
        <w:t xml:space="preserve">                                   (audit+alert)                   trades + fills</w:t>
      </w:r>
      <w:r>
        <w:rPr>
          <w:rFonts w:ascii="Consolas" w:cs="Consolas" w:eastAsia="Consolas" w:hAnsi="Consolas"/>
          <w:color w:val="223355"/>
          <w:sz w:val="18"/>
          <w:szCs w:val="18"/>
        </w:rPr>
        <w:br/>
        <w:t xml:space="preserve">                                                                         |</w:t>
      </w:r>
      <w:r>
        <w:rPr>
          <w:rFonts w:ascii="Consolas" w:cs="Consolas" w:eastAsia="Consolas" w:hAnsi="Consolas"/>
          <w:color w:val="223355"/>
          <w:sz w:val="18"/>
          <w:szCs w:val="18"/>
        </w:rPr>
        <w:br/>
        <w:t xml:space="preserve">                                          positions - P&amp;L - portfolio risk (VaR/CVaR)</w:t>
      </w:r>
      <w:r>
        <w:rPr>
          <w:rFonts w:ascii="Consolas" w:cs="Consolas" w:eastAsia="Consolas" w:hAnsi="Consolas"/>
          <w:color w:val="223355"/>
          <w:sz w:val="18"/>
          <w:szCs w:val="18"/>
        </w:rPr>
        <w:br/>
        <w:t xml:space="preserve">                                                                         |</w:t>
      </w:r>
      <w:r>
        <w:rPr>
          <w:rFonts w:ascii="Consolas" w:cs="Consolas" w:eastAsia="Consolas" w:hAnsi="Consolas"/>
          <w:color w:val="223355"/>
          <w:sz w:val="18"/>
          <w:szCs w:val="18"/>
        </w:rPr>
        <w:br/>
        <w:t xml:space="preserve">                                          compliance: audit chain - MiFID - surveillance</w:t>
      </w:r>
      <w:r>
        <w:rPr>
          <w:rFonts w:ascii="Consolas" w:cs="Consolas" w:eastAsia="Consolas" w:hAnsi="Consolas"/>
          <w:color w:val="223355"/>
          <w:sz w:val="18"/>
          <w:szCs w:val="18"/>
        </w:rPr>
        <w:br/>
        <w:t xml:space="preserve">                                                                         |</w:t>
      </w:r>
      <w:r>
        <w:rPr>
          <w:rFonts w:ascii="Consolas" w:cs="Consolas" w:eastAsia="Consolas" w:hAnsi="Consolas"/>
          <w:color w:val="223355"/>
          <w:sz w:val="18"/>
          <w:szCs w:val="18"/>
        </w:rPr>
        <w:br/>
        <w:t xml:space="preserve">                                          analytics + latency -&gt; dashboard (JSON)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A26"/>
          <w:sz w:val="21"/>
          <w:szCs w:val="21"/>
        </w:rPr>
        <w:t xml:space="preserve">The hot path (order to risk gate to match to fill) never touches a database. Persistence and analytics happen afterwards by consuming the results.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F6BFF"/>
          <w:sz w:val="24"/>
          <w:szCs w:val="24"/>
        </w:rPr>
        <w:t xml:space="preserve">Two key design ideas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41A26"/>
          <w:sz w:val="21"/>
          <w:szCs w:val="21"/>
        </w:rPr>
        <w:t xml:space="preserve">Decimal money, never floats.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A26"/>
          <w:sz w:val="21"/>
          <w:szCs w:val="21"/>
        </w:rPr>
        <w:t xml:space="preserve">Every price and quantity on the order path is a Decimal (backed by bcmath), so 0.1 + 0.2 is exactly 0.3. Rounding drift on money is a bug, not a detail.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41A26"/>
          <w:sz w:val="21"/>
          <w:szCs w:val="21"/>
        </w:rPr>
        <w:t xml:space="preserve">Determinism (SIM) vs. real state (LIVE).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A26"/>
          <w:sz w:val="21"/>
          <w:szCs w:val="21"/>
        </w:rPr>
        <w:t xml:space="preserve">In SIM the whole run is a pure function of (seed, steps, orders), so the server rebuilds identical state each request. In LIVE, real data is not reproducible, so running state is serialized to disk and resumed.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F6BFF"/>
          <w:sz w:val="24"/>
          <w:szCs w:val="24"/>
        </w:rPr>
        <w:t xml:space="preserve">The matching engine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A26"/>
          <w:sz w:val="21"/>
          <w:szCs w:val="21"/>
        </w:rPr>
        <w:t xml:space="preserve">Price-time priority: best price matches first; ties broken by arrival order.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A26"/>
          <w:sz w:val="21"/>
          <w:szCs w:val="21"/>
        </w:rPr>
        <w:t xml:space="preserve">Execution at the maker (resting) price — the taker gets price improvement.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A26"/>
          <w:sz w:val="21"/>
          <w:szCs w:val="21"/>
        </w:rPr>
        <w:t xml:space="preserve">Time-in-force: GTC rests the remainder, IOC cancels it, FOK fills the whole order immediately or nothing at all.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A26"/>
          <w:sz w:val="21"/>
          <w:szCs w:val="21"/>
        </w:rPr>
        <w:t xml:space="preserve">Self-trade prevention: an account never matches against itself.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F6BFF"/>
          <w:sz w:val="24"/>
          <w:szCs w:val="24"/>
        </w:rPr>
        <w:t xml:space="preserve">The risk gate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A26"/>
          <w:sz w:val="21"/>
          <w:szCs w:val="21"/>
        </w:rPr>
        <w:t xml:space="preserve">Every order — strategy or manual — passes a synchronous pre-trade check before it can reach the book: order notional, per-symbol exposure, gross exposure, concentration and margin. A rejected order never touches the book; it is logged to the audit trail and raised as an alert. Continuously, VaR/CVaR are recomputed and a kill-switch trips if drawdown breaches its limit.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F6BFF"/>
          <w:sz w:val="24"/>
          <w:szCs w:val="24"/>
        </w:rPr>
        <w:t xml:space="preserve">The audit hash-chain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A26"/>
          <w:sz w:val="21"/>
          <w:szCs w:val="21"/>
        </w:rPr>
        <w:t xml:space="preserve">Every significant event is appended to an immutable log where each entry’s SHA-256 hash includes the previous entry’s hash. Altering any past record breaks the chain, and verify() detects exactly where. The test suite proves tampering is caught.</w:t>
      </w:r>
    </w:p>
    <w:p>
      <w:pPr>
        <w:pStyle w:val="Heading1"/>
        <w:pBdr>
          <w:bottom w:val="single" w:color="2F6BFF" w:sz="10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41A26"/>
          <w:sz w:val="30"/>
          <w:szCs w:val="30"/>
        </w:rPr>
        <w:t xml:space="preserve">3. Project structure</w:t>
      </w:r>
    </w:p>
    <w:p>
      <w:pPr>
        <w:pBdr>
          <w:top w:val="single" w:color="DBE1EE" w:sz="4"/>
          <w:bottom w:val="single" w:color="DBE1EE" w:sz="4"/>
          <w:left w:val="single" w:color="2F6BFF" w:sz="12"/>
          <w:right w:val="single" w:color="DBE1EE" w:sz="4"/>
        </w:pBdr>
        <w:shd w:fill="F2F5FB" w:color="auto" w:val="clear"/>
        <w:spacing w:after="140" w:before="60" w:line="264"/>
      </w:pPr>
      <w:r>
        <w:rPr>
          <w:rFonts w:ascii="Consolas" w:cs="Consolas" w:eastAsia="Consolas" w:hAnsi="Consolas"/>
          <w:color w:val="223355"/>
          <w:sz w:val="18"/>
          <w:szCs w:val="18"/>
        </w:rPr>
        <w:t xml:space="preserve">src/</w:t>
      </w:r>
      <w:r>
        <w:rPr>
          <w:rFonts w:ascii="Consolas" w:cs="Consolas" w:eastAsia="Consolas" w:hAnsi="Consolas"/>
          <w:color w:val="223355"/>
          <w:sz w:val="18"/>
          <w:szCs w:val="18"/>
        </w:rPr>
        <w:br/>
        <w:t xml:space="preserve">  Support/     Decimal money, Clock, IDs, deterministic RNG</w:t>
      </w:r>
      <w:r>
        <w:rPr>
          <w:rFonts w:ascii="Consolas" w:cs="Consolas" w:eastAsia="Consolas" w:hAnsi="Consolas"/>
          <w:color w:val="223355"/>
          <w:sz w:val="18"/>
          <w:szCs w:val="18"/>
        </w:rPr>
        <w:br/>
        <w:t xml:space="preserve">  Order/       Order, Fill, enums, execution reports</w:t>
      </w:r>
      <w:r>
        <w:rPr>
          <w:rFonts w:ascii="Consolas" w:cs="Consolas" w:eastAsia="Consolas" w:hAnsi="Consolas"/>
          <w:color w:val="223355"/>
          <w:sz w:val="18"/>
          <w:szCs w:val="18"/>
        </w:rPr>
        <w:br/>
        <w:t xml:space="preserve">  Matching/    OrderBook, PriceLevel, MatchingEngine, Trade</w:t>
      </w:r>
      <w:r>
        <w:rPr>
          <w:rFonts w:ascii="Consolas" w:cs="Consolas" w:eastAsia="Consolas" w:hAnsi="Consolas"/>
          <w:color w:val="223355"/>
          <w:sz w:val="18"/>
          <w:szCs w:val="18"/>
        </w:rPr>
        <w:br/>
        <w:t xml:space="preserve">  MarketData/  MarketTick, Normalizer, Aggregator, AnomalyFilter,</w:t>
      </w:r>
      <w:r>
        <w:rPr>
          <w:rFonts w:ascii="Consolas" w:cs="Consolas" w:eastAsia="Consolas" w:hAnsi="Consolas"/>
          <w:color w:val="223355"/>
          <w:sz w:val="18"/>
          <w:szCs w:val="18"/>
        </w:rPr>
        <w:br/>
        <w:t xml:space="preserve">               ExchangeClient (REAL Binance/Coinbase feeds)</w:t>
      </w:r>
      <w:r>
        <w:rPr>
          <w:rFonts w:ascii="Consolas" w:cs="Consolas" w:eastAsia="Consolas" w:hAnsi="Consolas"/>
          <w:color w:val="223355"/>
          <w:sz w:val="18"/>
          <w:szCs w:val="18"/>
        </w:rPr>
        <w:br/>
        <w:t xml:space="preserve">  Analysis/    Indicators (RSI/MACD/VWAP), Statistics (vol/correlation)</w:t>
      </w:r>
      <w:r>
        <w:rPr>
          <w:rFonts w:ascii="Consolas" w:cs="Consolas" w:eastAsia="Consolas" w:hAnsi="Consolas"/>
          <w:color w:val="223355"/>
          <w:sz w:val="18"/>
          <w:szCs w:val="18"/>
        </w:rPr>
        <w:br/>
        <w:t xml:space="preserve">  Strategy/    Strategy interface, MarketMaker, Momentum</w:t>
      </w:r>
      <w:r>
        <w:rPr>
          <w:rFonts w:ascii="Consolas" w:cs="Consolas" w:eastAsia="Consolas" w:hAnsi="Consolas"/>
          <w:color w:val="223355"/>
          <w:sz w:val="18"/>
          <w:szCs w:val="18"/>
        </w:rPr>
        <w:br/>
        <w:t xml:space="preserve">  Routing/     SmartRouter, Slicer (TWAP/iceberg)</w:t>
      </w:r>
      <w:r>
        <w:rPr>
          <w:rFonts w:ascii="Consolas" w:cs="Consolas" w:eastAsia="Consolas" w:hAnsi="Consolas"/>
          <w:color w:val="223355"/>
          <w:sz w:val="18"/>
          <w:szCs w:val="18"/>
        </w:rPr>
        <w:br/>
        <w:t xml:space="preserve">  Risk/        Position, Portfolio, RiskMetrics (VaR/CVaR), RiskEngine,</w:t>
      </w:r>
      <w:r>
        <w:rPr>
          <w:rFonts w:ascii="Consolas" w:cs="Consolas" w:eastAsia="Consolas" w:hAnsi="Consolas"/>
          <w:color w:val="223355"/>
          <w:sz w:val="18"/>
          <w:szCs w:val="18"/>
        </w:rPr>
        <w:br/>
        <w:t xml:space="preserve">               RiskLimits, StopLoss, AlertManager</w:t>
      </w:r>
      <w:r>
        <w:rPr>
          <w:rFonts w:ascii="Consolas" w:cs="Consolas" w:eastAsia="Consolas" w:hAnsi="Consolas"/>
          <w:color w:val="223355"/>
          <w:sz w:val="18"/>
          <w:szCs w:val="18"/>
        </w:rPr>
        <w:br/>
        <w:t xml:space="preserve">  Compliance/  AuditLog (hash-chain), MiFIDReporter, Surveillance</w:t>
      </w:r>
      <w:r>
        <w:rPr>
          <w:rFonts w:ascii="Consolas" w:cs="Consolas" w:eastAsia="Consolas" w:hAnsi="Consolas"/>
          <w:color w:val="223355"/>
          <w:sz w:val="18"/>
          <w:szCs w:val="18"/>
        </w:rPr>
        <w:br/>
        <w:t xml:space="preserve">  Analytics/   PnL, Metrics (Sharpe/Sortino), Attribution, Backtest</w:t>
      </w:r>
      <w:r>
        <w:rPr>
          <w:rFonts w:ascii="Consolas" w:cs="Consolas" w:eastAsia="Consolas" w:hAnsi="Consolas"/>
          <w:color w:val="223355"/>
          <w:sz w:val="18"/>
          <w:szCs w:val="18"/>
        </w:rPr>
        <w:br/>
        <w:t xml:space="preserve">  Perf/        ObjectPool, RingBuffer, LatencyMonitor</w:t>
      </w:r>
      <w:r>
        <w:rPr>
          <w:rFonts w:ascii="Consolas" w:cs="Consolas" w:eastAsia="Consolas" w:hAnsi="Consolas"/>
          <w:color w:val="223355"/>
          <w:sz w:val="18"/>
          <w:szCs w:val="18"/>
        </w:rPr>
        <w:br/>
        <w:t xml:space="preserve">  Engine/      TradingPlatform (SIM), LiveEngine (LIVE)</w:t>
      </w:r>
      <w:r>
        <w:rPr>
          <w:rFonts w:ascii="Consolas" w:cs="Consolas" w:eastAsia="Consolas" w:hAnsi="Consolas"/>
          <w:color w:val="223355"/>
          <w:sz w:val="18"/>
          <w:szCs w:val="18"/>
        </w:rPr>
        <w:br/>
        <w:t xml:space="preserve">  Web/         Api (JSON endpoints)</w:t>
      </w:r>
      <w:r>
        <w:rPr>
          <w:rFonts w:ascii="Consolas" w:cs="Consolas" w:eastAsia="Consolas" w:hAnsi="Consolas"/>
          <w:color w:val="223355"/>
          <w:sz w:val="18"/>
          <w:szCs w:val="18"/>
        </w:rPr>
        <w:br/>
        <w:t xml:space="preserve">  Persistence/ PostgresStore (ACID), RedisPublisher (Streams)</w:t>
      </w:r>
      <w:r>
        <w:rPr>
          <w:rFonts w:ascii="Consolas" w:cs="Consolas" w:eastAsia="Consolas" w:hAnsi="Consolas"/>
          <w:color w:val="223355"/>
          <w:sz w:val="18"/>
          <w:szCs w:val="18"/>
        </w:rPr>
        <w:br/>
        <w:t xml:space="preserve">bin/    demo.php (CLI), server.php (Swoole), persist.php (data push)</w:t>
      </w:r>
      <w:r>
        <w:rPr>
          <w:rFonts w:ascii="Consolas" w:cs="Consolas" w:eastAsia="Consolas" w:hAnsi="Consolas"/>
          <w:color w:val="223355"/>
          <w:sz w:val="18"/>
          <w:szCs w:val="18"/>
        </w:rPr>
        <w:br/>
        <w:t xml:space="preserve">public/ index.php (router), dashboard.html (the UI)</w:t>
      </w:r>
      <w:r>
        <w:rPr>
          <w:rFonts w:ascii="Consolas" w:cs="Consolas" w:eastAsia="Consolas" w:hAnsi="Consolas"/>
          <w:color w:val="223355"/>
          <w:sz w:val="18"/>
          <w:szCs w:val="18"/>
        </w:rPr>
        <w:br/>
        <w:t xml:space="preserve">tests/  run.php (36 checks)</w:t>
      </w:r>
      <w:r>
        <w:rPr>
          <w:rFonts w:ascii="Consolas" w:cs="Consolas" w:eastAsia="Consolas" w:hAnsi="Consolas"/>
          <w:color w:val="223355"/>
          <w:sz w:val="18"/>
          <w:szCs w:val="18"/>
        </w:rPr>
        <w:br/>
        <w:t xml:space="preserve">Dockerfile, docker-compose.yml, db/migrations/</w:t>
      </w:r>
    </w:p>
    <w:p>
      <w:pPr>
        <w:pStyle w:val="Heading1"/>
        <w:pBdr>
          <w:bottom w:val="single" w:color="2F6BFF" w:sz="10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41A26"/>
          <w:sz w:val="30"/>
          <w:szCs w:val="30"/>
        </w:rPr>
        <w:t xml:space="preserve">4. How to run it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F6BFF"/>
          <w:sz w:val="24"/>
          <w:szCs w:val="24"/>
        </w:rPr>
        <w:t xml:space="preserve">Fastest — Docker (recommended)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A26"/>
          <w:sz w:val="21"/>
          <w:szCs w:val="21"/>
        </w:rPr>
        <w:t xml:space="preserve">Runs the whole stack: the Swoole app + TimescaleDB + Redis.</w:t>
      </w:r>
    </w:p>
    <w:p>
      <w:pPr>
        <w:pBdr>
          <w:top w:val="single" w:color="DBE1EE" w:sz="4"/>
          <w:bottom w:val="single" w:color="DBE1EE" w:sz="4"/>
          <w:left w:val="single" w:color="2F6BFF" w:sz="12"/>
          <w:right w:val="single" w:color="DBE1EE" w:sz="4"/>
        </w:pBdr>
        <w:shd w:fill="F2F5FB" w:color="auto" w:val="clear"/>
        <w:spacing w:after="140" w:before="60" w:line="264"/>
      </w:pPr>
      <w:r>
        <w:rPr>
          <w:rFonts w:ascii="Consolas" w:cs="Consolas" w:eastAsia="Consolas" w:hAnsi="Consolas"/>
          <w:color w:val="223355"/>
          <w:sz w:val="18"/>
          <w:szCs w:val="18"/>
        </w:rPr>
        <w:t xml:space="preserve">docker compose up -d --build</w:t>
      </w:r>
      <w:r>
        <w:rPr>
          <w:rFonts w:ascii="Consolas" w:cs="Consolas" w:eastAsia="Consolas" w:hAnsi="Consolas"/>
          <w:color w:val="223355"/>
          <w:sz w:val="18"/>
          <w:szCs w:val="18"/>
        </w:rPr>
        <w:br/>
        <w:t xml:space="preserve"># then open http://127.0.0.1:8080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A26"/>
          <w:sz w:val="21"/>
          <w:szCs w:val="21"/>
        </w:rPr>
        <w:t xml:space="preserve">Stop with docker compose down (add -v to also wipe the database volumes).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F6BFF"/>
          <w:sz w:val="24"/>
          <w:szCs w:val="24"/>
        </w:rPr>
        <w:t xml:space="preserve">Local, no infrastructure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A26"/>
          <w:sz w:val="21"/>
          <w:szCs w:val="21"/>
        </w:rPr>
        <w:t xml:space="preserve">Needs PHP 8.2+ with ext-bcmath and Composer.</w:t>
      </w:r>
    </w:p>
    <w:p>
      <w:pPr>
        <w:pBdr>
          <w:top w:val="single" w:color="DBE1EE" w:sz="4"/>
          <w:bottom w:val="single" w:color="DBE1EE" w:sz="4"/>
          <w:left w:val="single" w:color="2F6BFF" w:sz="12"/>
          <w:right w:val="single" w:color="DBE1EE" w:sz="4"/>
        </w:pBdr>
        <w:shd w:fill="F2F5FB" w:color="auto" w:val="clear"/>
        <w:spacing w:after="140" w:before="60" w:line="264"/>
      </w:pPr>
      <w:r>
        <w:rPr>
          <w:rFonts w:ascii="Consolas" w:cs="Consolas" w:eastAsia="Consolas" w:hAnsi="Consolas"/>
          <w:color w:val="223355"/>
          <w:sz w:val="18"/>
          <w:szCs w:val="18"/>
        </w:rPr>
        <w:t xml:space="preserve">composer install   # generates the autoloader (no third-party deps)</w:t>
      </w:r>
      <w:r>
        <w:rPr>
          <w:rFonts w:ascii="Consolas" w:cs="Consolas" w:eastAsia="Consolas" w:hAnsi="Consolas"/>
          <w:color w:val="223355"/>
          <w:sz w:val="18"/>
          <w:szCs w:val="18"/>
        </w:rPr>
        <w:br/>
        <w:t xml:space="preserve">composer test      # 36 correctness checks</w:t>
      </w:r>
      <w:r>
        <w:rPr>
          <w:rFonts w:ascii="Consolas" w:cs="Consolas" w:eastAsia="Consolas" w:hAnsi="Consolas"/>
          <w:color w:val="223355"/>
          <w:sz w:val="18"/>
          <w:szCs w:val="18"/>
        </w:rPr>
        <w:br/>
        <w:t xml:space="preserve">composer demo      # end-to-end CLI report</w:t>
      </w:r>
      <w:r>
        <w:rPr>
          <w:rFonts w:ascii="Consolas" w:cs="Consolas" w:eastAsia="Consolas" w:hAnsi="Consolas"/>
          <w:color w:val="223355"/>
          <w:sz w:val="18"/>
          <w:szCs w:val="18"/>
        </w:rPr>
        <w:br/>
        <w:t xml:space="preserve">composer serve     # dashboard at http://127.0.0.1:8080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F6BFF"/>
          <w:sz w:val="24"/>
          <w:szCs w:val="24"/>
        </w:rPr>
        <w:t xml:space="preserve">Swoole directly (inside WSL / Linux)</w:t>
      </w:r>
    </w:p>
    <w:p>
      <w:pPr>
        <w:pBdr>
          <w:top w:val="single" w:color="DBE1EE" w:sz="4"/>
          <w:bottom w:val="single" w:color="DBE1EE" w:sz="4"/>
          <w:left w:val="single" w:color="2F6BFF" w:sz="12"/>
          <w:right w:val="single" w:color="DBE1EE" w:sz="4"/>
        </w:pBdr>
        <w:shd w:fill="F2F5FB" w:color="auto" w:val="clear"/>
        <w:spacing w:after="140" w:before="60" w:line="264"/>
      </w:pPr>
      <w:r>
        <w:rPr>
          <w:rFonts w:ascii="Consolas" w:cs="Consolas" w:eastAsia="Consolas" w:hAnsi="Consolas"/>
          <w:color w:val="223355"/>
          <w:sz w:val="18"/>
          <w:szCs w:val="18"/>
        </w:rPr>
        <w:t xml:space="preserve">bash scripts/install-swoole-wsl.sh   # one-time: PHP 8.3 + Swoole</w:t>
      </w:r>
      <w:r>
        <w:rPr>
          <w:rFonts w:ascii="Consolas" w:cs="Consolas" w:eastAsia="Consolas" w:hAnsi="Consolas"/>
          <w:color w:val="223355"/>
          <w:sz w:val="18"/>
          <w:szCs w:val="18"/>
        </w:rPr>
        <w:br/>
        <w:t xml:space="preserve">php bin/server.php                   # coroutine server, worker per core</w:t>
      </w:r>
    </w:p>
    <w:p>
      <w:pPr>
        <w:pStyle w:val="Heading1"/>
        <w:pBdr>
          <w:bottom w:val="single" w:color="2F6BFF" w:sz="10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41A26"/>
          <w:sz w:val="30"/>
          <w:szCs w:val="30"/>
        </w:rPr>
        <w:t xml:space="preserve">5. How to use the dashboard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A26"/>
          <w:sz w:val="21"/>
          <w:szCs w:val="21"/>
        </w:rPr>
        <w:t xml:space="preserve">Open http://127.0.0.1:8080. The top bar has the controls:</w:t>
      </w:r>
    </w:p>
    <w:tbl>
      <w:tblPr>
        <w:tblW w:type="dxa" w:w="10080"/>
        <w:tblBorders>
          <w:top w:val="single" w:color="DBE1EE" w:sz="4"/>
          <w:left w:val="single" w:color="DBE1EE" w:sz="4"/>
          <w:bottom w:val="single" w:color="DBE1EE" w:sz="4"/>
          <w:right w:val="single" w:color="DBE1EE" w:sz="4"/>
          <w:insideH w:val="single" w:color="DBE1EE" w:sz="4"/>
          <w:insideV w:val="single" w:color="DBE1EE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shd w:fill="EAF0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41A26"/>
                <w:sz w:val="19"/>
                <w:szCs w:val="19"/>
              </w:rPr>
              <w:t xml:space="preserve">Control</w:t>
            </w:r>
          </w:p>
        </w:tc>
        <w:tc>
          <w:tcPr>
            <w:tcW w:type="dxa" w:w="7680"/>
            <w:shd w:fill="EAF0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41A26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41A26"/>
                <w:sz w:val="19"/>
                <w:szCs w:val="19"/>
              </w:rPr>
              <w:t xml:space="preserve">SIM / LIVE</w:t>
            </w:r>
          </w:p>
        </w:tc>
        <w:tc>
          <w:tcPr>
            <w:tcW w:type="dxa" w:w="7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41A26"/>
                <w:sz w:val="19"/>
                <w:szCs w:val="19"/>
              </w:rPr>
              <w:t xml:space="preserve">Data source. SIM = deterministic simulation. LIVE = real Binance + Coinbase data.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41A26"/>
                <w:sz w:val="19"/>
                <w:szCs w:val="19"/>
              </w:rPr>
              <w:t xml:space="preserve">FIFO / Pro-rata</w:t>
            </w:r>
          </w:p>
        </w:tc>
        <w:tc>
          <w:tcPr>
            <w:tcW w:type="dxa" w:w="7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41A26"/>
                <w:sz w:val="19"/>
                <w:szCs w:val="19"/>
              </w:rPr>
              <w:t xml:space="preserve">Matching algorithm (applied on Reset; SIM only).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41A26"/>
                <w:sz w:val="19"/>
                <w:szCs w:val="19"/>
              </w:rPr>
              <w:t xml:space="preserve">Play / Pause</w:t>
            </w:r>
          </w:p>
        </w:tc>
        <w:tc>
          <w:tcPr>
            <w:tcW w:type="dxa" w:w="7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41A26"/>
                <w:sz w:val="19"/>
                <w:szCs w:val="19"/>
              </w:rPr>
              <w:t xml:space="preserve">Start/stop the auto-advancing feed.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41A26"/>
                <w:sz w:val="19"/>
                <w:szCs w:val="19"/>
              </w:rPr>
              <w:t xml:space="preserve">Step +10</w:t>
            </w:r>
          </w:p>
        </w:tc>
        <w:tc>
          <w:tcPr>
            <w:tcW w:type="dxa" w:w="7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41A26"/>
                <w:sz w:val="19"/>
                <w:szCs w:val="19"/>
              </w:rPr>
              <w:t xml:space="preserve">Advance 10 steps manually (SIM only).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41A26"/>
                <w:sz w:val="19"/>
                <w:szCs w:val="19"/>
              </w:rPr>
              <w:t xml:space="preserve">Reset</w:t>
            </w:r>
          </w:p>
        </w:tc>
        <w:tc>
          <w:tcPr>
            <w:tcW w:type="dxa" w:w="7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41A26"/>
                <w:sz w:val="19"/>
                <w:szCs w:val="19"/>
              </w:rPr>
              <w:t xml:space="preserve">Restart the session (new SIM seed, or clear the LIVE session).</w:t>
            </w:r>
          </w:p>
        </w:tc>
      </w:tr>
    </w:tbl>
    <w:p>
      <w:pPr>
        <w:spacing w:after="60"/>
      </w:pP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41A26"/>
          <w:sz w:val="21"/>
          <w:szCs w:val="21"/>
        </w:rPr>
        <w:t xml:space="preserve">Placing an order (Order Ticket):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A26"/>
          <w:sz w:val="21"/>
          <w:szCs w:val="21"/>
        </w:rPr>
        <w:t xml:space="preserve">Choose Market or Limit.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A26"/>
          <w:sz w:val="21"/>
          <w:szCs w:val="21"/>
        </w:rPr>
        <w:t xml:space="preserve">Choose time-in-force: IOC, FOK or GTC.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A26"/>
          <w:sz w:val="21"/>
          <w:szCs w:val="21"/>
        </w:rPr>
        <w:t xml:space="preserve">For a limit order, enter a price (leave blank for market).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A26"/>
          <w:sz w:val="21"/>
          <w:szCs w:val="21"/>
        </w:rPr>
        <w:t xml:space="preserve">Enter a quantity (e.g. 0.05).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A26"/>
          <w:sz w:val="21"/>
          <w:szCs w:val="21"/>
        </w:rPr>
        <w:t xml:space="preserve">Click BUY or SELL.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A26"/>
          <w:sz w:val="21"/>
          <w:szCs w:val="21"/>
        </w:rPr>
        <w:t xml:space="preserve">In SIM the order is scheduled for the next step; in LIVE it fills at the real best bid/offer on the next tick. Orders that breach a risk limit are rejected (a toast plus a risk alert) — the pre-trade gate doing its job.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41A26"/>
          <w:sz w:val="21"/>
          <w:szCs w:val="21"/>
        </w:rPr>
        <w:t xml:space="preserve">Responsive: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A26"/>
          <w:sz w:val="21"/>
          <w:szCs w:val="21"/>
        </w:rPr>
        <w:t xml:space="preserve">a 12-column terminal on desktop, a 2-column layout on tablets, and a single-column touch-friendly stack on phones (no sideways scrolling). Preview on desktop Chrome with F12 then Ctrl+Shift+M.</w:t>
      </w:r>
    </w:p>
    <w:p>
      <w:pPr>
        <w:pStyle w:val="Heading1"/>
        <w:pBdr>
          <w:bottom w:val="single" w:color="2F6BFF" w:sz="10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41A26"/>
          <w:sz w:val="30"/>
          <w:szCs w:val="30"/>
        </w:rPr>
        <w:t xml:space="preserve">6. Live data mode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A26"/>
          <w:sz w:val="21"/>
          <w:szCs w:val="21"/>
        </w:rPr>
        <w:t xml:space="preserve">In LIVE mode, every tick fetches — in one parallel curl_multi batch (~0.5s) — Binance best bid/offer, order book depth and recent trades (BTCUSDT), Coinbase best bid/offer (BTC-USD), and Binance ETH (ETHUSDT) for real BTC/ETH correlation. These feed the same indicators, risk engine, VaR, audit chain and MiFID reporting as the simulator. Only your own fills are simulated (matched at the real BBO); nothing is sent to any exchange. If a fetch blips, the dashboard shows the last data and flags it stale rather than crashing.</w:t>
      </w:r>
    </w:p>
    <w:p>
      <w:pPr>
        <w:pStyle w:val="Heading1"/>
        <w:pBdr>
          <w:bottom w:val="single" w:color="2F6BFF" w:sz="10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41A26"/>
          <w:sz w:val="30"/>
          <w:szCs w:val="30"/>
        </w:rPr>
        <w:t xml:space="preserve">7. Data persistence (Postgres + Redis)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A26"/>
          <w:sz w:val="21"/>
          <w:szCs w:val="21"/>
        </w:rPr>
        <w:t xml:space="preserve">With the Docker stack up, push a full run into the database:</w:t>
      </w:r>
    </w:p>
    <w:p>
      <w:pPr>
        <w:pBdr>
          <w:top w:val="single" w:color="DBE1EE" w:sz="4"/>
          <w:bottom w:val="single" w:color="DBE1EE" w:sz="4"/>
          <w:left w:val="single" w:color="2F6BFF" w:sz="12"/>
          <w:right w:val="single" w:color="DBE1EE" w:sz="4"/>
        </w:pBdr>
        <w:shd w:fill="F2F5FB" w:color="auto" w:val="clear"/>
        <w:spacing w:after="140" w:before="60" w:line="264"/>
      </w:pPr>
      <w:r>
        <w:rPr>
          <w:rFonts w:ascii="Consolas" w:cs="Consolas" w:eastAsia="Consolas" w:hAnsi="Consolas"/>
          <w:color w:val="223355"/>
          <w:sz w:val="18"/>
          <w:szCs w:val="18"/>
        </w:rPr>
        <w:t xml:space="preserve">docker compose run --rm app php bin/persist.php 600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A26"/>
          <w:sz w:val="21"/>
          <w:szCs w:val="21"/>
        </w:rPr>
        <w:t xml:space="preserve">This runs the platform in recording mode and writes accounts, orders, fills, positions and the audit chain into Postgres in a single ACID transaction, under a named account (default "Mehedi Hasan"), then publishes trades to a Redis Stream. Verify:</w:t>
      </w:r>
    </w:p>
    <w:p>
      <w:pPr>
        <w:pBdr>
          <w:top w:val="single" w:color="DBE1EE" w:sz="4"/>
          <w:bottom w:val="single" w:color="DBE1EE" w:sz="4"/>
          <w:left w:val="single" w:color="2F6BFF" w:sz="12"/>
          <w:right w:val="single" w:color="DBE1EE" w:sz="4"/>
        </w:pBdr>
        <w:shd w:fill="F2F5FB" w:color="auto" w:val="clear"/>
        <w:spacing w:after="140" w:before="60" w:line="264"/>
      </w:pPr>
      <w:r>
        <w:rPr>
          <w:rFonts w:ascii="Consolas" w:cs="Consolas" w:eastAsia="Consolas" w:hAnsi="Consolas"/>
          <w:color w:val="223355"/>
          <w:sz w:val="18"/>
          <w:szCs w:val="18"/>
        </w:rPr>
        <w:t xml:space="preserve">docker compose exec postgres psql -U trading -d trading -c "SELECT * FROM positions;"</w:t>
      </w:r>
      <w:r>
        <w:rPr>
          <w:rFonts w:ascii="Consolas" w:cs="Consolas" w:eastAsia="Consolas" w:hAnsi="Consolas"/>
          <w:color w:val="223355"/>
          <w:sz w:val="18"/>
          <w:szCs w:val="18"/>
        </w:rPr>
        <w:br/>
        <w:t xml:space="preserve">docker compose exec redis redis-cli XLEN "md.BTC/USDT.trades"</w:t>
      </w:r>
    </w:p>
    <w:p>
      <w:pPr>
        <w:pStyle w:val="Heading1"/>
        <w:pBdr>
          <w:bottom w:val="single" w:color="2F6BFF" w:sz="10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41A26"/>
          <w:sz w:val="30"/>
          <w:szCs w:val="30"/>
        </w:rPr>
        <w:t xml:space="preserve">8. Testing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A26"/>
          <w:sz w:val="21"/>
          <w:szCs w:val="21"/>
        </w:rPr>
        <w:t xml:space="preserve">Run: composer test (or php tests/run.php). 36 zero-dependency checks cover exact Decimal math, matching and TIF semantics (FIFO, FOK atomicity, IOC, self-trade prevention), average-cost position accounting, VaR/CVaR, streaming indicators, Sharpe/drawdown, audit tamper-detection, and SIM determinism.</w:t>
      </w:r>
    </w:p>
    <w:p>
      <w:pPr>
        <w:pStyle w:val="Heading1"/>
        <w:pBdr>
          <w:bottom w:val="single" w:color="2F6BFF" w:sz="10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41A26"/>
          <w:sz w:val="30"/>
          <w:szCs w:val="30"/>
        </w:rPr>
        <w:t xml:space="preserve">9. Requirements coverage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A26"/>
          <w:sz w:val="21"/>
          <w:szCs w:val="21"/>
        </w:rPr>
        <w:t xml:space="preserve">Every graded requirement is mapped to the delivering component, with an honest status, in docs/requirements.html. The large majority are fully implemented and tested; a handful are partial (e.g. WebSocket-protocol streaming vs REST polling, CPU-affinity pinning); Kafka and ClickHouse are architected behind interfaces but their adapters are not wired.</w:t>
      </w:r>
    </w:p>
    <w:p>
      <w:pPr>
        <w:pStyle w:val="Heading1"/>
        <w:pBdr>
          <w:bottom w:val="single" w:color="2F6BFF" w:sz="10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41A26"/>
          <w:sz w:val="30"/>
          <w:szCs w:val="30"/>
        </w:rPr>
        <w:t xml:space="preserve">10. Troubleshooting</w:t>
      </w:r>
    </w:p>
    <w:tbl>
      <w:tblPr>
        <w:tblW w:type="dxa" w:w="10080"/>
        <w:tblBorders>
          <w:top w:val="single" w:color="DBE1EE" w:sz="4"/>
          <w:left w:val="single" w:color="DBE1EE" w:sz="4"/>
          <w:bottom w:val="single" w:color="DBE1EE" w:sz="4"/>
          <w:right w:val="single" w:color="DBE1EE" w:sz="4"/>
          <w:insideH w:val="single" w:color="DBE1EE" w:sz="4"/>
          <w:insideV w:val="single" w:color="DBE1EE" w:sz="4"/>
        </w:tblBorders>
      </w:tblPr>
      <w:tblGrid>
        <w:gridCol w:w="3100"/>
        <w:gridCol w:w="6980"/>
      </w:tblGrid>
      <w:tr>
        <w:trPr>
          <w:tblHeader/>
        </w:trPr>
        <w:tc>
          <w:tcPr>
            <w:tcW w:type="dxa" w:w="3100"/>
            <w:shd w:fill="EAF0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41A26"/>
                <w:sz w:val="19"/>
                <w:szCs w:val="19"/>
              </w:rPr>
              <w:t xml:space="preserve">Symptom</w:t>
            </w:r>
          </w:p>
        </w:tc>
        <w:tc>
          <w:tcPr>
            <w:tcW w:type="dxa" w:w="6980"/>
            <w:shd w:fill="EAF0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41A26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41A26"/>
                <w:sz w:val="19"/>
                <w:szCs w:val="19"/>
              </w:rPr>
              <w:t xml:space="preserve">Dashboard won’t load</w:t>
            </w:r>
          </w:p>
        </w:tc>
        <w:tc>
          <w:tcPr>
            <w:tcW w:type="dxa" w:w="69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41A26"/>
                <w:sz w:val="19"/>
                <w:szCs w:val="19"/>
              </w:rPr>
              <w:t xml:space="preserve">Is the stack up? docker compose ps. Start it: docker compose up -d.</w:t>
            </w:r>
          </w:p>
        </w:tc>
      </w:tr>
      <w:tr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41A26"/>
                <w:sz w:val="19"/>
                <w:szCs w:val="19"/>
              </w:rPr>
              <w:t xml:space="preserve">Port 8080 busy</w:t>
            </w:r>
          </w:p>
        </w:tc>
        <w:tc>
          <w:tcPr>
            <w:tcW w:type="dxa" w:w="69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41A26"/>
                <w:sz w:val="19"/>
                <w:szCs w:val="19"/>
              </w:rPr>
              <w:t xml:space="preserve">Stop whatever holds it, or change the mapping in docker-compose.yml.</w:t>
            </w:r>
          </w:p>
        </w:tc>
      </w:tr>
      <w:tr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41A26"/>
                <w:sz w:val="19"/>
                <w:szCs w:val="19"/>
              </w:rPr>
              <w:t xml:space="preserve">LIVE shows "stale"</w:t>
            </w:r>
          </w:p>
        </w:tc>
        <w:tc>
          <w:tcPr>
            <w:tcW w:type="dxa" w:w="69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41A26"/>
                <w:sz w:val="19"/>
                <w:szCs w:val="19"/>
              </w:rPr>
              <w:t xml:space="preserve">A transient network blip to the exchange; it recovers next tick.</w:t>
            </w:r>
          </w:p>
        </w:tc>
      </w:tr>
      <w:tr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41A26"/>
                <w:sz w:val="19"/>
                <w:szCs w:val="19"/>
              </w:rPr>
              <w:t xml:space="preserve">LIVE shows no data</w:t>
            </w:r>
          </w:p>
        </w:tc>
        <w:tc>
          <w:tcPr>
            <w:tcW w:type="dxa" w:w="69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41A26"/>
                <w:sz w:val="19"/>
                <w:szCs w:val="19"/>
              </w:rPr>
              <w:t xml:space="preserve">The machine can’t reach the exchange APIs (firewall/region). SIM still works fully.</w:t>
            </w:r>
          </w:p>
        </w:tc>
      </w:tr>
      <w:tr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41A26"/>
                <w:sz w:val="19"/>
                <w:szCs w:val="19"/>
              </w:rPr>
              <w:t xml:space="preserve">ext-swoole not loaded</w:t>
            </w:r>
          </w:p>
        </w:tc>
        <w:tc>
          <w:tcPr>
            <w:tcW w:type="dxa" w:w="69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41A26"/>
                <w:sz w:val="19"/>
                <w:szCs w:val="19"/>
              </w:rPr>
              <w:t xml:space="preserve">Run inside Docker, or install via scripts/install-swoole-wsl.sh.</w:t>
            </w:r>
          </w:p>
        </w:tc>
      </w:tr>
      <w:tr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41A26"/>
                <w:sz w:val="19"/>
                <w:szCs w:val="19"/>
              </w:rPr>
              <w:t xml:space="preserve">Composer autoload warning (Enums)</w:t>
            </w:r>
          </w:p>
        </w:tc>
        <w:tc>
          <w:tcPr>
            <w:tcW w:type="dxa" w:w="69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41A26"/>
                <w:sz w:val="19"/>
                <w:szCs w:val="19"/>
              </w:rPr>
              <w:t xml:space="preserve">Run composer dump-autoload -o (multi-class files use the classmap).</w:t>
            </w:r>
          </w:p>
        </w:tc>
      </w:tr>
    </w:tbl>
    <w:p>
      <w:pPr>
        <w:pStyle w:val="Heading1"/>
        <w:pBdr>
          <w:bottom w:val="single" w:color="2F6BFF" w:sz="10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41A26"/>
          <w:sz w:val="30"/>
          <w:szCs w:val="30"/>
        </w:rPr>
        <w:t xml:space="preserve">11. Summary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A26"/>
          <w:sz w:val="21"/>
          <w:szCs w:val="21"/>
        </w:rPr>
        <w:t xml:space="preserve">This is a PHP 8.3 real-time crypto trading platform that ingests market data (real Binance/Coinbase or a deterministic simulation), runs market-making and momentum strategies through a synchronous pre-trade risk gate into a price-time matching engine, tracks positions, P&amp;L, VaR/CVaR and drawdown, records an immutable audit hash-chain with MiFID reporting and trade surveillance, and surfaces everything on a live, responsive web dashboard served by Swoole — with optional Postgres/Redis persistence, all runnable with a single docker compose up.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41A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Real-time Trading Platform — Complete Guide</dc:title>
  <dc:creator>Mehedi Hasan</dc:creator>
  <cp:lastModifiedBy>Un-named</cp:lastModifiedBy>
  <cp:revision>1</cp:revision>
  <dcterms:created xsi:type="dcterms:W3CDTF">2026-08-14T20:13:07.516Z</dcterms:created>
  <dcterms:modified xsi:type="dcterms:W3CDTF">2026-08-14T20:13:07.519Z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