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k7nncj73uhy" w:id="0"/>
      <w:bookmarkEnd w:id="0"/>
      <w:r w:rsidDel="00000000" w:rsidR="00000000" w:rsidRPr="00000000">
        <w:rPr>
          <w:rtl w:val="0"/>
        </w:rPr>
        <w:t xml:space="preserve">Témakörök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8 foglalkozás idejénél többre készülünk, szélesebb skálán, mivel különböző szinteken lesznek a diákok. A következő témakörök lehetnek (nagyjából nehézségi sorrendben, rövidítő kódokkal ellátva):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 1D: Programozási tételekkel és azok kombinálásával, 1D tömbbel megoldható feladatok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CNT ARR: A “számláló tömb” módszer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THEO: Számelméleti feladatok (pl. prímek keresése, barátságos számok, lnko)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 2D: Programozási tételek 2D tömbökön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MERGE: Összefuttatásos feladatok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SORT: Rendezéssel megoldható feladatok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GREEDY: Mohó algoritmusok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POINTERS: Két mutató (2 pointers) technika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DP: “Lépegetős” dinamikus programozás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DP: Kétszemélyes játékok nyerő stratégiája dinamikus programozással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 SUM: Prefix összeg / kumulatív összeg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KNAP DP: Pénzváltás és hátizsák problémák, ezekhez hasonló DP feladatok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 SEARCH: Bináris keresés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REC: Rekurzióval megoldható feladatok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COMB: Kombinatorika feladatok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Az első alkalommal egy vegyes feladatsort adunk, aminek segítségével fel tudjuk mérni, hogy milyen szinteken vannak a diákok. Ez alapján a különböző szinteken egy-egy lehetséges haladási ütemterv: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65"/>
        <w:gridCol w:w="2835"/>
        <w:gridCol w:w="2685"/>
        <w:tblGridChange w:id="0">
          <w:tblGrid>
            <w:gridCol w:w="945"/>
            <w:gridCol w:w="2565"/>
            <w:gridCol w:w="2835"/>
            <w:gridCol w:w="2685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Kezdő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Közepes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Haladó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Vegyes feladatok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Vegyes feladatok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Vegyes feladatok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 1D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 ARR,</w:t>
              <w:br w:type="textWrapping"/>
              <w:t xml:space="preserve">NUM THEO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SORT,</w:t>
              <w:br w:type="textWrapping"/>
              <w:t xml:space="preserve">GREEDY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 1D,</w:t>
              <w:br w:type="textWrapping"/>
              <w:t xml:space="preserve">CNT ARR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 2D,</w:t>
              <w:br w:type="textWrapping"/>
              <w:t xml:space="preserve">MERGE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GREEDY,</w:t>
              <w:br w:type="textWrapping"/>
              <w:t xml:space="preserve">2 POINTERS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 THEO,</w:t>
              <w:br w:type="textWrapping"/>
              <w:t xml:space="preserve">PROG 2D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SORT,</w:t>
              <w:br w:type="textWrapping"/>
              <w:t xml:space="preserve">GREEDY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POINTERS,</w:t>
              <w:br w:type="textWrapping"/>
              <w:t xml:space="preserve">PREFIX SUM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 2D,</w:t>
              <w:br w:type="textWrapping"/>
              <w:t xml:space="preserve">MERGE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GREEDY,</w:t>
              <w:br w:type="textWrapping"/>
              <w:t xml:space="preserve">2 POINTERS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 DP,</w:t>
              <w:br w:type="textWrapping"/>
              <w:t xml:space="preserve">GAME DP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SORT,</w:t>
              <w:br w:type="textWrapping"/>
              <w:t xml:space="preserve">GREEDY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POINTERS,</w:t>
              <w:br w:type="textWrapping"/>
              <w:t xml:space="preserve">PREFIX SUM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COMB,</w:t>
              <w:br w:type="textWrapping"/>
              <w:t xml:space="preserve">REC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GREEDY,</w:t>
              <w:br w:type="textWrapping"/>
              <w:t xml:space="preserve">2 POINTERS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 DP,</w:t>
              <w:br w:type="textWrapping"/>
              <w:t xml:space="preserve">GAME DP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COMB,</w:t>
              <w:br w:type="textWrapping"/>
              <w:t xml:space="preserve">BIN SEARCH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 DP,</w:t>
              <w:br w:type="textWrapping"/>
              <w:t xml:space="preserve">GAME DP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COMB,</w:t>
              <w:br w:type="textWrapping"/>
              <w:t xml:space="preserve">REC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KNAP DP,</w:t>
              <w:br w:type="textWrapping"/>
              <w:t xml:space="preserve">BIN SEARCH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rqvolhafvxn4" w:id="1"/>
      <w:bookmarkEnd w:id="1"/>
      <w:r w:rsidDel="00000000" w:rsidR="00000000" w:rsidRPr="00000000">
        <w:rPr>
          <w:rtl w:val="0"/>
        </w:rPr>
        <w:t xml:space="preserve">Feladatok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Ebben a táblázatban fogjuk gyűjteni a feladatokat a fenti témakörökhöz: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https://docs.google.com/spreadsheets/d/1OYBL4VGv9dmpV4LvzNXYBe3YLQUTTBTOuFsOkv3_XTs/edit?usp=sharing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YBL4VGv9dmpV4LvzNXYBe3YLQUTTBTOuFsOkv3_XT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