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40"/>
        </w:rPr>
        <w:t>Plan de Integracion API Barter — WGIC 2026</w:t>
      </w:r>
    </w:p>
    <w:p>
      <w:r>
        <w:t>Fecha: 2026-06-03</w:t>
      </w:r>
    </w:p>
    <w:p>
      <w:r>
        <w:t>Proyecto: World Green Infrastructure Congress 2026 (WGIC 2026)</w:t>
      </w:r>
    </w:p>
    <w:p>
      <w:r>
        <w:t>Sistema externo: Barter (programapi)</w:t>
      </w:r>
    </w:p>
    <w:p>
      <w:r>
        <w:t>Metodo de integracion: API REST (JSON)</w:t>
      </w:r>
    </w:p>
    <w:p/>
    <w:p>
      <w:pPr>
        <w:pStyle w:val="Heading1"/>
      </w:pPr>
      <w:r>
        <w:t>1. Objetivo</w:t>
      </w:r>
    </w:p>
    <w:p>
      <w:r>
        <w:t>Publicar la agenda del programa y el listado de speakers del WGIC 2026 en el sitio web oficial, consumiendo datos en tiempo real desde la plataforma Barter mediante su API.</w:t>
        <w:br/>
        <w:br/>
        <w:t>El resultado sera una experiencia visual integrada al diseno de la web (no un iframe), con navegacion por dia, filtros por sala/track/tipo de sesion, y perfiles de speakers completos.</w:t>
      </w:r>
    </w:p>
    <w:p>
      <w:pPr>
        <w:pStyle w:val="Heading1"/>
      </w:pPr>
      <w:r>
        <w:t>2. Alcance</w:t>
      </w:r>
    </w:p>
    <w:p>
      <w:pPr>
        <w:pStyle w:val="Heading2"/>
      </w:pPr>
      <w:r>
        <w:t>Incluido</w:t>
      </w:r>
    </w:p>
    <w:p>
      <w:r>
        <w:t>• Pagina de agenda (/program/agenda) con grilla de sesiones, filtros y vista de detalle.</w:t>
      </w:r>
      <w:r>
        <w:br/>
        <w:t>• Pagina de speakers (/program/speakers) con grilla, filtros y vista de detalle.</w:t>
      </w:r>
      <w:r>
        <w:br/>
        <w:t>• Consumo de datos desde la API de Barter en tiempo real.</w:t>
      </w:r>
      <w:r>
        <w:br/>
        <w:t>• Diseno responsive integrado con la identidad visual del sitio WGIC 2026.</w:t>
      </w:r>
      <w:r>
        <w:br/>
        <w:t>• Manejo de contenido HTML proveniente de las descripciones de sesiones.</w:t>
      </w:r>
    </w:p>
    <w:p>
      <w:pPr>
        <w:pStyle w:val="Heading2"/>
      </w:pPr>
      <w:r>
        <w:t>No incluido</w:t>
      </w:r>
    </w:p>
    <w:p>
      <w:r>
        <w:t>• Panel de administracion de contenido (la gestion de datos se hace desde la plataforma Barter).</w:t>
      </w:r>
      <w:r>
        <w:br/>
        <w:t>• Funcionalidades de networking, chat o citas entre asistentes.</w:t>
      </w:r>
      <w:r>
        <w:br/>
        <w:t>• Gestion de inscripciones o pagos (se mantienen en los sistemas actuales).</w:t>
      </w:r>
    </w:p>
    <w:p>
      <w:pPr>
        <w:pStyle w:val="Heading1"/>
      </w:pPr>
      <w:r>
        <w:t>3. Responsabilidades</w:t>
      </w:r>
    </w:p>
    <w:p>
      <w:pPr>
        <w:pStyle w:val="Heading2"/>
      </w:pPr>
      <w:r>
        <w:t>3.1 Barter (Proveedor de datos y API)</w:t>
      </w:r>
    </w:p>
    <w:p>
      <w:r>
        <w:t>Barter es responsable de proporcionar la infraestructura de datos y asegurar que la informacion del evento este completa y disponible a traves de la API.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  <w:tc>
          <w:tcPr>
            <w:tcW w:type="dxa" w:w="2880"/>
          </w:tcPr>
          <w:p>
            <w:r>
              <w:t>Descripcion / Entregable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ID de evento real</w:t>
            </w:r>
          </w:p>
        </w:tc>
        <w:tc>
          <w:tcPr>
            <w:tcW w:type="dxa" w:w="2880"/>
          </w:tcPr>
          <w:p>
            <w:r>
              <w:t>Proporcionar el identificador numerico del evento WGIC 2026 (distinto al demo 246).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Credenciales de acceso</w:t>
            </w:r>
          </w:p>
        </w:tc>
        <w:tc>
          <w:tcPr>
            <w:tcW w:type="dxa" w:w="2880"/>
          </w:tcPr>
          <w:p>
            <w:r>
              <w:t>Entregar el token funcional para el evento real.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Carga de speakers</w:t>
            </w:r>
          </w:p>
        </w:tc>
        <w:tc>
          <w:tcPr>
            <w:tcW w:type="dxa" w:w="2880"/>
          </w:tcPr>
          <w:p>
            <w:r>
              <w:t>Subir todos los speakers con foto, empresa, cargo, bio y LinkedIn.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Carga de sesiones</w:t>
            </w:r>
          </w:p>
        </w:tc>
        <w:tc>
          <w:tcPr>
            <w:tcW w:type="dxa" w:w="2880"/>
          </w:tcPr>
          <w:p>
            <w:r>
              <w:t>Crear todas las sesiones con titulo, descripcion, hora, sala, track y speakers.</w:t>
            </w:r>
          </w:p>
        </w:tc>
      </w:tr>
      <w:tr>
        <w:tc>
          <w:tcPr>
            <w:tcW w:type="dxa" w:w="2880"/>
          </w:tcPr>
          <w:p>
            <w:r>
              <w:t>B5</w:t>
            </w:r>
          </w:p>
        </w:tc>
        <w:tc>
          <w:tcPr>
            <w:tcW w:type="dxa" w:w="2880"/>
          </w:tcPr>
          <w:p>
            <w:r>
              <w:t>Configuracion de entidades</w:t>
            </w:r>
          </w:p>
        </w:tc>
        <w:tc>
          <w:tcPr>
            <w:tcW w:type="dxa" w:w="2880"/>
          </w:tcPr>
          <w:p>
            <w:r>
              <w:t>Definir salas del CCIB, tracks, tipos de sesion y targets.</w:t>
            </w:r>
          </w:p>
        </w:tc>
      </w:tr>
      <w:tr>
        <w:tc>
          <w:tcPr>
            <w:tcW w:type="dxa" w:w="2880"/>
          </w:tcPr>
          <w:p>
            <w:r>
              <w:t>B6</w:t>
            </w:r>
          </w:p>
        </w:tc>
        <w:tc>
          <w:tcPr>
            <w:tcW w:type="dxa" w:w="2880"/>
          </w:tcPr>
          <w:p>
            <w:r>
              <w:t>Disponibilidad de imagenes</w:t>
            </w:r>
          </w:p>
        </w:tc>
        <w:tc>
          <w:tcPr>
            <w:tcW w:type="dxa" w:w="2880"/>
          </w:tcPr>
          <w:p>
            <w:r>
              <w:t>Asegurar que las fotos sean accesibles publicamente sin restricciones.</w:t>
            </w:r>
          </w:p>
        </w:tc>
      </w:tr>
      <w:tr>
        <w:tc>
          <w:tcPr>
            <w:tcW w:type="dxa" w:w="2880"/>
          </w:tcPr>
          <w:p>
            <w:r>
              <w:t>B7</w:t>
            </w:r>
          </w:p>
        </w:tc>
        <w:tc>
          <w:tcPr>
            <w:tcW w:type="dxa" w:w="2880"/>
          </w:tcPr>
          <w:p>
            <w:r>
              <w:t>Formato de descripciones</w:t>
            </w:r>
          </w:p>
        </w:tc>
        <w:tc>
          <w:tcPr>
            <w:tcW w:type="dxa" w:w="2880"/>
          </w:tcPr>
          <w:p>
            <w:r>
              <w:t>Definir si las descripciones seran texto plano o HTML, con consistencia.</w:t>
            </w:r>
          </w:p>
        </w:tc>
      </w:tr>
      <w:tr>
        <w:tc>
          <w:tcPr>
            <w:tcW w:type="dxa" w:w="2880"/>
          </w:tcPr>
          <w:p>
            <w:r>
              <w:t>B8</w:t>
            </w:r>
          </w:p>
        </w:tc>
        <w:tc>
          <w:tcPr>
            <w:tcW w:type="dxa" w:w="2880"/>
          </w:tcPr>
          <w:p>
            <w:r>
              <w:t>Revision conjunta</w:t>
            </w:r>
          </w:p>
        </w:tc>
        <w:tc>
          <w:tcPr>
            <w:tcW w:type="dxa" w:w="2880"/>
          </w:tcPr>
          <w:p>
            <w:r>
              <w:t>Participar en una sesion de validacion antes del lanzamiento.</w:t>
            </w:r>
          </w:p>
        </w:tc>
      </w:tr>
      <w:tr>
        <w:tc>
          <w:tcPr>
            <w:tcW w:type="dxa" w:w="2880"/>
          </w:tcPr>
          <w:p>
            <w:r>
              <w:t>B9</w:t>
            </w:r>
          </w:p>
        </w:tc>
        <w:tc>
          <w:tcPr>
            <w:tcW w:type="dxa" w:w="2880"/>
          </w:tcPr>
          <w:p>
            <w:r>
              <w:t>Soporte tecnico</w:t>
            </w:r>
          </w:p>
        </w:tc>
        <w:tc>
          <w:tcPr>
            <w:tcW w:type="dxa" w:w="2880"/>
          </w:tcPr>
          <w:p>
            <w:r>
              <w:t>Estar disponibles para resolver dudas sobre la API durante el desarrollo.</w:t>
            </w:r>
          </w:p>
        </w:tc>
      </w:tr>
    </w:tbl>
    <w:p/>
    <w:p>
      <w:pPr>
        <w:pStyle w:val="Heading2"/>
      </w:pPr>
      <w:r>
        <w:t>3.2 Equipo WGIC (Desarrollo web)</w:t>
      </w:r>
    </w:p>
    <w:p>
      <w:r>
        <w:t>El equipo de WGIC es responsable del desarrollo frontend, la integracion tecnica con la API y la publicacion final.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  <w:tc>
          <w:tcPr>
            <w:tcW w:type="dxa" w:w="2880"/>
          </w:tcPr>
          <w:p>
            <w:r>
              <w:t>Descripcion / Entregable</w:t>
            </w:r>
          </w:p>
        </w:tc>
      </w:tr>
      <w:tr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Prueba de concepto (PoC)</w:t>
            </w:r>
          </w:p>
        </w:tc>
        <w:tc>
          <w:tcPr>
            <w:tcW w:type="dxa" w:w="2880"/>
          </w:tcPr>
          <w:p>
            <w:r>
              <w:t>Desarrollar version de prueba con evento demo para validar conectividad.</w:t>
            </w:r>
          </w:p>
        </w:tc>
      </w:tr>
      <w:tr>
        <w:tc>
          <w:tcPr>
            <w:tcW w:type="dxa" w:w="2880"/>
          </w:tcPr>
          <w:p>
            <w:r>
              <w:t>W2</w:t>
            </w:r>
          </w:p>
        </w:tc>
        <w:tc>
          <w:tcPr>
            <w:tcW w:type="dxa" w:w="2880"/>
          </w:tcPr>
          <w:p>
            <w:r>
              <w:t>Pagina de agenda</w:t>
            </w:r>
          </w:p>
        </w:tc>
        <w:tc>
          <w:tcPr>
            <w:tcW w:type="dxa" w:w="2880"/>
          </w:tcPr>
          <w:p>
            <w:r>
              <w:t>Disenar y desarrollar grilla de sesiones con filtros y vista de detalle.</w:t>
            </w:r>
          </w:p>
        </w:tc>
      </w:tr>
      <w:tr>
        <w:tc>
          <w:tcPr>
            <w:tcW w:type="dxa" w:w="2880"/>
          </w:tcPr>
          <w:p>
            <w:r>
              <w:t>W3</w:t>
            </w:r>
          </w:p>
        </w:tc>
        <w:tc>
          <w:tcPr>
            <w:tcW w:type="dxa" w:w="2880"/>
          </w:tcPr>
          <w:p>
            <w:r>
              <w:t>Pagina de speakers</w:t>
            </w:r>
          </w:p>
        </w:tc>
        <w:tc>
          <w:tcPr>
            <w:tcW w:type="dxa" w:w="2880"/>
          </w:tcPr>
          <w:p>
            <w:r>
              <w:t>Disenar listado de speakers con filtros, perfil y sesiones asociadas.</w:t>
            </w:r>
          </w:p>
        </w:tc>
      </w:tr>
      <w:tr>
        <w:tc>
          <w:tcPr>
            <w:tcW w:type="dxa" w:w="2880"/>
          </w:tcPr>
          <w:p>
            <w:r>
              <w:t>W4</w:t>
            </w:r>
          </w:p>
        </w:tc>
        <w:tc>
          <w:tcPr>
            <w:tcW w:type="dxa" w:w="2880"/>
          </w:tcPr>
          <w:p>
            <w:r>
              <w:t>Integracion visual</w:t>
            </w:r>
          </w:p>
        </w:tc>
        <w:tc>
          <w:tcPr>
            <w:tcW w:type="dxa" w:w="2880"/>
          </w:tcPr>
          <w:p>
            <w:r>
              <w:t>Aplicar colores, tipografias y estilos del sitio WGIC 2026.</w:t>
            </w:r>
          </w:p>
        </w:tc>
      </w:tr>
      <w:tr>
        <w:tc>
          <w:tcPr>
            <w:tcW w:type="dxa" w:w="2880"/>
          </w:tcPr>
          <w:p>
            <w:r>
              <w:t>W5</w:t>
            </w:r>
          </w:p>
        </w:tc>
        <w:tc>
          <w:tcPr>
            <w:tcW w:type="dxa" w:w="2880"/>
          </w:tcPr>
          <w:p>
            <w:r>
              <w:t>Manejo de HTML</w:t>
            </w:r>
          </w:p>
        </w:tc>
        <w:tc>
          <w:tcPr>
            <w:tcW w:type="dxa" w:w="2880"/>
          </w:tcPr>
          <w:p>
            <w:r>
              <w:t>Implementar renderizado seguro de descripciones HTML desde la API.</w:t>
            </w:r>
          </w:p>
        </w:tc>
      </w:tr>
      <w:tr>
        <w:tc>
          <w:tcPr>
            <w:tcW w:type="dxa" w:w="2880"/>
          </w:tcPr>
          <w:p>
            <w:r>
              <w:t>W6</w:t>
            </w:r>
          </w:p>
        </w:tc>
        <w:tc>
          <w:tcPr>
            <w:tcW w:type="dxa" w:w="2880"/>
          </w:tcPr>
          <w:p>
            <w:r>
              <w:t>Responsive y accesibilidad</w:t>
            </w:r>
          </w:p>
        </w:tc>
        <w:tc>
          <w:tcPr>
            <w:tcW w:type="dxa" w:w="2880"/>
          </w:tcPr>
          <w:p>
            <w:r>
              <w:t>Asegurar funcionamiento en mobile, tablet y desktop.</w:t>
            </w:r>
          </w:p>
        </w:tc>
      </w:tr>
      <w:tr>
        <w:tc>
          <w:tcPr>
            <w:tcW w:type="dxa" w:w="2880"/>
          </w:tcPr>
          <w:p>
            <w:r>
              <w:t>W7</w:t>
            </w:r>
          </w:p>
        </w:tc>
        <w:tc>
          <w:tcPr>
            <w:tcW w:type="dxa" w:w="2880"/>
          </w:tcPr>
          <w:p>
            <w:r>
              <w:t>Switch a produccion</w:t>
            </w:r>
          </w:p>
        </w:tc>
        <w:tc>
          <w:tcPr>
            <w:tcW w:type="dxa" w:w="2880"/>
          </w:tcPr>
          <w:p>
            <w:r>
              <w:t>Cambiar idevent y credenciales del demo al evento real.</w:t>
            </w:r>
          </w:p>
        </w:tc>
      </w:tr>
      <w:tr>
        <w:tc>
          <w:tcPr>
            <w:tcW w:type="dxa" w:w="2880"/>
          </w:tcPr>
          <w:p>
            <w:r>
              <w:t>W8</w:t>
            </w:r>
          </w:p>
        </w:tc>
        <w:tc>
          <w:tcPr>
            <w:tcW w:type="dxa" w:w="2880"/>
          </w:tcPr>
          <w:p>
            <w:r>
              <w:t>Testing final</w:t>
            </w:r>
          </w:p>
        </w:tc>
        <w:tc>
          <w:tcPr>
            <w:tcW w:type="dxa" w:w="2880"/>
          </w:tcPr>
          <w:p>
            <w:r>
              <w:t>Pruebas de integracion completas con datos reales.</w:t>
            </w:r>
          </w:p>
        </w:tc>
      </w:tr>
      <w:tr>
        <w:tc>
          <w:tcPr>
            <w:tcW w:type="dxa" w:w="2880"/>
          </w:tcPr>
          <w:p>
            <w:r>
              <w:t>W9</w:t>
            </w:r>
          </w:p>
        </w:tc>
        <w:tc>
          <w:tcPr>
            <w:tcW w:type="dxa" w:w="2880"/>
          </w:tcPr>
          <w:p>
            <w:r>
              <w:t>Documentacion interna</w:t>
            </w:r>
          </w:p>
        </w:tc>
        <w:tc>
          <w:tcPr>
            <w:tcW w:type="dxa" w:w="2880"/>
          </w:tcPr>
          <w:p>
            <w:r>
              <w:t>Dejar documentado el funcionamiento para futuros mantenimientos.</w:t>
            </w:r>
          </w:p>
        </w:tc>
      </w:tr>
    </w:tbl>
    <w:p/>
    <w:p>
      <w:pPr>
        <w:pStyle w:val="Heading1"/>
      </w:pPr>
      <w:r>
        <w:t>4. Flujo de trabajo y timeline</w:t>
      </w:r>
    </w:p>
    <w:p>
      <w:pPr>
        <w:pStyle w:val="Heading2"/>
      </w:pPr>
      <w:r>
        <w:t>Fase 1: Preparacion (Semana 1, dias 1-2)</w:t>
      </w:r>
    </w:p>
    <w:p>
      <w:r>
        <w:rPr>
          <w:b/>
        </w:rPr>
        <w:t xml:space="preserve">Barter -&gt; </w:t>
      </w:r>
      <w:r>
        <w:t>Confirma ID del evento real y credenciales de produccion.</w:t>
      </w:r>
    </w:p>
    <w:p>
      <w:r>
        <w:rPr>
          <w:b/>
        </w:rPr>
        <w:t xml:space="preserve">WGIC   -&gt; </w:t>
      </w:r>
      <w:r>
        <w:t>Arma la PoC con el evento demo (246) y valida la estructura.</w:t>
      </w:r>
    </w:p>
    <w:p>
      <w:pPr>
        <w:pStyle w:val="Heading2"/>
      </w:pPr>
      <w:r>
        <w:t>Fase 2: Desarrollo en paralelo (Semana 1-2, dias 3-10)</w:t>
      </w:r>
    </w:p>
    <w:p>
      <w:r>
        <w:rPr>
          <w:b/>
        </w:rPr>
        <w:t xml:space="preserve">Barter -&gt; </w:t>
      </w:r>
      <w:r>
        <w:t>Carga speakers, sesiones, salas y tracks del WGIC 2026.</w:t>
      </w:r>
    </w:p>
    <w:p>
      <w:r>
        <w:rPr>
          <w:b/>
        </w:rPr>
        <w:t xml:space="preserve">WGIC   -&gt; </w:t>
      </w:r>
      <w:r>
        <w:t>Desarrolla agenda, speakers, filtros y vistas de detalle.</w:t>
      </w:r>
    </w:p>
    <w:p>
      <w:pPr>
        <w:pStyle w:val="Heading2"/>
      </w:pPr>
      <w:r>
        <w:t>Fase 3: Integracion y testing (Semana 2, dias 11-14)</w:t>
      </w:r>
    </w:p>
    <w:p>
      <w:r>
        <w:rPr>
          <w:b/>
        </w:rPr>
        <w:t xml:space="preserve">WGIC   -&gt; </w:t>
      </w:r>
      <w:r>
        <w:t>Switch a evento real, testing completo, ajustes responsive.</w:t>
      </w:r>
    </w:p>
    <w:p>
      <w:r>
        <w:rPr>
          <w:b/>
        </w:rPr>
        <w:t xml:space="preserve">Barter -&gt; </w:t>
      </w:r>
      <w:r>
        <w:t>Revision conjunta de datos y validacion final.</w:t>
      </w:r>
    </w:p>
    <w:p>
      <w:pPr>
        <w:pStyle w:val="Heading2"/>
      </w:pPr>
      <w:r>
        <w:t>Fase 4: Publicacion (Semana 2, dia 14)</w:t>
      </w:r>
    </w:p>
    <w:p>
      <w:r>
        <w:rPr>
          <w:b/>
        </w:rPr>
        <w:t xml:space="preserve">WGIC   -&gt; </w:t>
      </w:r>
      <w:r>
        <w:t>Despliegue a produccion.</w:t>
      </w:r>
    </w:p>
    <w:p>
      <w:r>
        <w:rPr>
          <w:b/>
        </w:rPr>
        <w:t xml:space="preserve">Barter -&gt; </w:t>
      </w:r>
      <w:r>
        <w:t>Verificacion final desde su lado.</w:t>
      </w:r>
    </w:p>
    <w:p/>
    <w:p>
      <w:r>
        <w:rPr>
          <w:b/>
        </w:rPr>
        <w:t xml:space="preserve">Tiempo de desarrollo puro (WGIC): </w:t>
      </w:r>
      <w:r>
        <w:t>8-10 dias habiles</w:t>
      </w:r>
    </w:p>
    <w:p>
      <w:r>
        <w:rPr>
          <w:b/>
        </w:rPr>
        <w:t xml:space="preserve">Tiempo total del proyecto: </w:t>
      </w:r>
      <w:r>
        <w:t>~2 semanas (trabajo en paralelo)</w:t>
      </w:r>
    </w:p>
    <w:p>
      <w:pPr>
        <w:pStyle w:val="Heading1"/>
      </w:pPr>
      <w:r>
        <w:t>5. Dependencias criticas</w:t>
      </w:r>
    </w:p>
    <w:p>
      <w:pPr>
        <w:pStyle w:val="ListNumber"/>
      </w:pPr>
      <w:r>
        <w:t>Los datos de Barter son el cuello de botella. Si Barter no tiene cargados los speakers y sesiones reales, WGIC puede desarrollar todo el frontend con el demo pero no puede publicar.</w:t>
      </w:r>
    </w:p>
    <w:p>
      <w:pPr>
        <w:pStyle w:val="ListNumber"/>
      </w:pPr>
      <w:r>
        <w:t>El cambio de idevent es el punto de no retorno. Hasta que Barter no confirme el ID real y los datos cargados, no se puede hacer el switch a produccion.</w:t>
      </w:r>
    </w:p>
    <w:p>
      <w:pPr>
        <w:pStyle w:val="ListNumber"/>
      </w:pPr>
      <w:r>
        <w:t>Las imagenes deben ser publicas. Si Barter restringe las URLs de fotos, los perfiles de speakers se veran rotos.</w:t>
      </w:r>
    </w:p>
    <w:p>
      <w:pPr>
        <w:pStyle w:val="Heading1"/>
      </w:pPr>
      <w:r>
        <w:t>6. Entregables finales esperados</w:t>
      </w:r>
    </w:p>
    <w:p>
      <w:pPr>
        <w:pStyle w:val="Heading2"/>
      </w:pPr>
      <w:r>
        <w:t>Por parte de Barter</w:t>
      </w:r>
    </w:p>
    <w:p>
      <w:r>
        <w:t>• Evento WGIC 2026 configurado en la plataforma con todos los datos.</w:t>
      </w:r>
      <w:r>
        <w:br/>
        <w:t>• Token de acceso funcional y documentacion compartida.</w:t>
      </w:r>
      <w:r>
        <w:br/>
        <w:t>• Validacion conjunta exitosa.</w:t>
      </w:r>
    </w:p>
    <w:p>
      <w:pPr>
        <w:pStyle w:val="Heading2"/>
      </w:pPr>
      <w:r>
        <w:t>Por parte de WGIC</w:t>
      </w:r>
    </w:p>
    <w:p>
      <w:r>
        <w:t>• Pagina /program/agenda funcional y publicada.</w:t>
      </w:r>
      <w:r>
        <w:br/>
        <w:t>• Pagina /program/speakers funcional y publicada.</w:t>
      </w:r>
      <w:r>
        <w:br/>
        <w:t>• Codigo documentado y desplegado en produccion.</w:t>
      </w:r>
    </w:p>
    <w:p>
      <w:pPr>
        <w:pStyle w:val="Heading1"/>
      </w:pPr>
      <w:r>
        <w:t>7. Contactos y canales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Barter (Anna / Project Manager)</w:t>
            </w:r>
          </w:p>
        </w:tc>
        <w:tc>
          <w:tcPr>
            <w:tcW w:type="dxa" w:w="4320"/>
          </w:tcPr>
          <w:p>
            <w:r>
              <w:t>Carga de datos, credenciales, validacion</w:t>
            </w:r>
          </w:p>
        </w:tc>
      </w:tr>
      <w:tr>
        <w:tc>
          <w:tcPr>
            <w:tcW w:type="dxa" w:w="4320"/>
          </w:tcPr>
          <w:p>
            <w:r>
              <w:t>WGIC (Federico / Desarrollo)</w:t>
            </w:r>
          </w:p>
        </w:tc>
        <w:tc>
          <w:tcPr>
            <w:tcW w:type="dxa" w:w="4320"/>
          </w:tcPr>
          <w:p>
            <w:r>
              <w:t>Integracion tecnica, diseno frontend, deploy</w:t>
            </w:r>
          </w:p>
        </w:tc>
      </w:tr>
    </w:tbl>
    <w:p/>
    <w:p>
      <w:r>
        <w:rPr>
          <w:i/>
        </w:rPr>
        <w:t>Documento sujeto a ajustes segun evolucion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