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fo1ehyquk7m1" w:id="0"/>
      <w:bookmarkEnd w:id="0"/>
      <w:r w:rsidDel="00000000" w:rsidR="00000000" w:rsidRPr="00000000">
        <w:rPr>
          <w:rtl w:val="0"/>
        </w:rPr>
        <w:t xml:space="preserve">Revisión </w:t>
      </w:r>
      <w:r w:rsidDel="00000000" w:rsidR="00000000" w:rsidRPr="00000000">
        <w:rPr>
          <w:rtl w:val="0"/>
        </w:rPr>
        <w:t xml:space="preserve">web</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rPr/>
      </w:pPr>
      <w:bookmarkStart w:colFirst="0" w:colLast="0" w:name="_heading=h.mlq1cg2qsu7f" w:id="1"/>
      <w:bookmarkEnd w:id="1"/>
      <w:r w:rsidDel="00000000" w:rsidR="00000000" w:rsidRPr="00000000">
        <w:rPr>
          <w:rtl w:val="0"/>
        </w:rPr>
        <w:t xml:space="preserve">Home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De alguna manera, en la parte superior de la home, tendría que aparecer siempre el nombre entero del congreso, las fechas y el lugar dónde se celebra. De esta manera, nos evitamos tener que ponerlo en cada slide del header. Estaría bien que también fijara el botón del registro, para que siempre fuera fácil llegar allí.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*Evitar la letra demasiado pequeña, como la del menú, que la lectura sea más fácil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(referencia) </w:t>
      </w:r>
    </w:p>
    <w:p w:rsidR="00000000" w:rsidDel="00000000" w:rsidP="00000000" w:rsidRDefault="00000000" w:rsidRPr="00000000" w14:paraId="0000000A">
      <w:pPr>
        <w:rPr/>
      </w:pPr>
      <w:r w:rsidDel="00000000" w:rsidR="00000000" w:rsidRPr="00000000">
        <w:rPr/>
        <w:drawing>
          <wp:inline distB="114300" distT="114300" distL="114300" distR="114300">
            <wp:extent cx="5731200" cy="2400300"/>
            <wp:effectExtent b="0" l="0" r="0" t="0"/>
            <wp:docPr id="1556829847"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Así eliminamos de cada slide el logo, que aparece arriba y abajo con el Organized by y dejamos solo los CTAS bien claros. La última slide la eliminaríamos porque la primera ya llama al registro e introduciríamos otro tema.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5731200" cy="1282700"/>
            <wp:effectExtent b="0" l="0" r="0" t="0"/>
            <wp:docPr id="155682984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“Entrades” de la cabecera, tendríamos que poner algun tip de urgencia, debajo que indique la oferta, tipo: </w:t>
      </w:r>
      <w:sdt>
        <w:sdtPr>
          <w:id w:val="772769029"/>
          <w:tag w:val="goog_rdk_0"/>
        </w:sdtPr>
        <w:sdtContent>
          <w:commentRangeStart w:id="0"/>
        </w:sdtContent>
      </w:sdt>
      <w:r w:rsidDel="00000000" w:rsidR="00000000" w:rsidRPr="00000000">
        <w:rPr>
          <w:rFonts w:ascii="Roboto Mono" w:cs="Roboto Mono" w:eastAsia="Roboto Mono" w:hAnsi="Roboto Mono"/>
          <w:color w:val="188038"/>
          <w:rtl w:val="0"/>
        </w:rPr>
        <w:t xml:space="preserve">-15% until 30/</w:t>
      </w:r>
      <w:sdt>
        <w:sdtPr>
          <w:id w:val="590106153"/>
          <w:tag w:val="goog_rdk_1"/>
        </w:sdtPr>
        <w:sdtContent>
          <w:commentRangeStart w:id="1"/>
        </w:sdtContent>
      </w:sdt>
      <w:r w:rsidDel="00000000" w:rsidR="00000000" w:rsidRPr="00000000">
        <w:rPr>
          <w:rFonts w:ascii="Roboto Mono" w:cs="Roboto Mono" w:eastAsia="Roboto Mono" w:hAnsi="Roboto Mono"/>
          <w:color w:val="188038"/>
          <w:rtl w:val="0"/>
        </w:rPr>
        <w:t xml:space="preserve">9</w:t>
      </w:r>
      <w:commentRangeEnd w:id="1"/>
      <w:r w:rsidDel="00000000" w:rsidR="00000000" w:rsidRPr="00000000">
        <w:commentReference w:id="1"/>
      </w:r>
      <w:r w:rsidDel="00000000" w:rsidR="00000000" w:rsidRPr="00000000">
        <w:rPr>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Vigilar con el amarillo, llama más la atención que las entradas. Quizás las ponencias las pondríamos en un módulo más abajo.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5731200" cy="2971800"/>
            <wp:effectExtent b="0" l="0" r="0" t="0"/>
            <wp:docPr id="1556829848"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De las siguientes slides, eliminamos los números de las imágenes de la derecha. Hay mucha información, cuesta leerla y complica la lectura. Ya la podremos en el apartado que toca o en otra parte de la home destacada. Además así lucen mejor la fotos de les espacios verdes. La única que dejaríamos es la que viene a continuació (best rate), pero la pondríamos en la primera slide.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drawing>
          <wp:inline distB="114300" distT="114300" distL="114300" distR="114300">
            <wp:extent cx="5731200" cy="2946400"/>
            <wp:effectExtent b="0" l="0" r="0" t="0"/>
            <wp:docPr id="1556829851"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Os proponemos una revisión de los copys.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24">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25">
      <w:pPr>
        <w:spacing w:after="240" w:before="240" w:lineRule="auto"/>
        <w:rPr>
          <w:b w:val="1"/>
          <w:bCs w:val="1"/>
          <w:sz w:val="26"/>
          <w:szCs w:val="26"/>
        </w:rPr>
      </w:pPr>
      <w:r w:rsidDel="00000000" w:rsidR="00000000" w:rsidRPr="00000000">
        <w:rPr>
          <w:b w:val="1"/>
          <w:bCs w:val="1"/>
          <w:sz w:val="26"/>
          <w:szCs w:val="26"/>
          <w:rtl w:val="0"/>
        </w:rPr>
        <w:t xml:space="preserve">Slide 1 </w:t>
      </w:r>
    </w:p>
    <w:p w:rsidR="00000000" w:rsidDel="00000000" w:rsidP="00000000" w:rsidRDefault="00000000" w:rsidRPr="00000000" w14:paraId="00000026">
      <w:pPr>
        <w:spacing w:after="240" w:before="240" w:lineRule="auto"/>
        <w:ind w:right="600"/>
        <w:rPr>
          <w:b w:val="1"/>
          <w:bCs w:val="1"/>
        </w:rPr>
      </w:pPr>
      <w:r w:rsidDel="00000000" w:rsidR="00000000" w:rsidRPr="00000000">
        <w:rPr>
          <w:b w:val="1"/>
          <w:bCs w:val="1"/>
          <w:rtl w:val="0"/>
        </w:rPr>
        <w:t xml:space="preserve">World Green Infrastructure Congress 2026</w:t>
      </w:r>
    </w:p>
    <w:p w:rsidR="00000000" w:rsidDel="00000000" w:rsidP="00000000" w:rsidRDefault="00000000" w:rsidRPr="00000000" w14:paraId="00000027">
      <w:pPr>
        <w:spacing w:after="240" w:before="240" w:lineRule="auto"/>
        <w:ind w:right="600"/>
        <w:rPr/>
      </w:pPr>
      <w:r w:rsidDel="00000000" w:rsidR="00000000" w:rsidRPr="00000000">
        <w:rPr>
          <w:rtl w:val="0"/>
        </w:rPr>
        <w:t xml:space="preserve">The researchers, designers and city-makers building greener cities meet in Barcelona and Lleida. Register before 30 September and save 15%.</w:t>
        <w:br w:type="textWrapping"/>
      </w:r>
    </w:p>
    <w:p w:rsidR="00000000" w:rsidDel="00000000" w:rsidP="00000000" w:rsidRDefault="00000000" w:rsidRPr="00000000" w14:paraId="00000028">
      <w:pPr>
        <w:spacing w:after="240" w:before="240" w:lineRule="auto"/>
        <w:ind w:right="600"/>
        <w:rPr>
          <w:b w:val="1"/>
          <w:bCs w:val="1"/>
        </w:rPr>
      </w:pPr>
      <w:sdt>
        <w:sdtPr>
          <w:id w:val="-859886577"/>
          <w:tag w:val="goog_rdk_2"/>
        </w:sdtPr>
        <w:sdtContent>
          <w:r w:rsidDel="00000000" w:rsidR="00000000" w:rsidRPr="00000000">
            <w:rPr>
              <w:rFonts w:ascii="Arial Unicode MS" w:cs="Arial Unicode MS" w:eastAsia="Arial Unicode MS" w:hAnsi="Arial Unicode MS"/>
              <w:b w:val="1"/>
              <w:bCs w:val="1"/>
              <w:rtl w:val="0"/>
            </w:rPr>
            <w:t xml:space="preserve">GET YOUR EARLY BIRD TICKET →</w:t>
          </w:r>
        </w:sdtContent>
      </w:sdt>
      <w:r w:rsidDel="00000000" w:rsidR="00000000" w:rsidRPr="00000000">
        <w:rPr>
          <w:rtl w:val="0"/>
        </w:rPr>
      </w:r>
    </w:p>
    <w:p w:rsidR="00000000" w:rsidDel="00000000" w:rsidP="00000000" w:rsidRDefault="00000000" w:rsidRPr="00000000" w14:paraId="00000029">
      <w:pPr>
        <w:spacing w:after="240" w:before="240" w:lineRule="auto"/>
        <w:rPr>
          <w:b w:val="1"/>
          <w:bCs w:val="1"/>
          <w:sz w:val="26"/>
          <w:szCs w:val="26"/>
        </w:rPr>
      </w:pPr>
      <w:r w:rsidDel="00000000" w:rsidR="00000000" w:rsidRPr="00000000">
        <w:rPr>
          <w:b w:val="1"/>
          <w:bCs w:val="1"/>
          <w:sz w:val="26"/>
          <w:szCs w:val="26"/>
          <w:rtl w:val="0"/>
        </w:rPr>
        <w:t xml:space="preserve">Slide 2 </w:t>
      </w:r>
    </w:p>
    <w:p w:rsidR="00000000" w:rsidDel="00000000" w:rsidP="00000000" w:rsidRDefault="00000000" w:rsidRPr="00000000" w14:paraId="0000002A">
      <w:pPr>
        <w:spacing w:after="240" w:before="240" w:lineRule="auto"/>
        <w:ind w:right="600"/>
        <w:rPr>
          <w:b w:val="1"/>
          <w:bCs w:val="1"/>
        </w:rPr>
      </w:pPr>
      <w:r w:rsidDel="00000000" w:rsidR="00000000" w:rsidRPr="00000000">
        <w:rPr>
          <w:b w:val="1"/>
          <w:bCs w:val="1"/>
          <w:rtl w:val="0"/>
        </w:rPr>
        <w:t xml:space="preserve">Climate resilience. Water. Health. Biodiversity. Green jobs</w:t>
      </w:r>
    </w:p>
    <w:p w:rsidR="00000000" w:rsidDel="00000000" w:rsidP="00000000" w:rsidRDefault="00000000" w:rsidRPr="00000000" w14:paraId="0000002B">
      <w:pPr>
        <w:spacing w:after="240" w:before="240" w:lineRule="auto"/>
        <w:ind w:right="600"/>
        <w:rPr/>
      </w:pPr>
      <w:r w:rsidDel="00000000" w:rsidR="00000000" w:rsidRPr="00000000">
        <w:rPr>
          <w:rtl w:val="0"/>
        </w:rPr>
        <w:t xml:space="preserve">137 papers from 31 countries, gathered around one question: how green infrastructure builds a healthier and safer urban future.</w:t>
        <w:br w:type="textWrapping"/>
      </w:r>
    </w:p>
    <w:p w:rsidR="00000000" w:rsidDel="00000000" w:rsidP="00000000" w:rsidRDefault="00000000" w:rsidRPr="00000000" w14:paraId="0000002C">
      <w:pPr>
        <w:spacing w:after="240" w:before="240" w:lineRule="auto"/>
        <w:ind w:right="600"/>
        <w:rPr>
          <w:b w:val="1"/>
          <w:bCs w:val="1"/>
        </w:rPr>
      </w:pPr>
      <w:sdt>
        <w:sdtPr>
          <w:id w:val="-78871266"/>
          <w:tag w:val="goog_rdk_3"/>
        </w:sdtPr>
        <w:sdtContent>
          <w:r w:rsidDel="00000000" w:rsidR="00000000" w:rsidRPr="00000000">
            <w:rPr>
              <w:rFonts w:ascii="Arial Unicode MS" w:cs="Arial Unicode MS" w:eastAsia="Arial Unicode MS" w:hAnsi="Arial Unicode MS"/>
              <w:b w:val="1"/>
              <w:bCs w:val="1"/>
              <w:rtl w:val="0"/>
            </w:rPr>
            <w:t xml:space="preserve">EXPLORE THE MAIN TOPICS→</w:t>
          </w:r>
        </w:sdtContent>
      </w:sdt>
      <w:r w:rsidDel="00000000" w:rsidR="00000000" w:rsidRPr="00000000">
        <w:rPr>
          <w:rtl w:val="0"/>
        </w:rPr>
      </w:r>
    </w:p>
    <w:p w:rsidR="00000000" w:rsidDel="00000000" w:rsidP="00000000" w:rsidRDefault="00000000" w:rsidRPr="00000000" w14:paraId="0000002D">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2E">
      <w:pPr>
        <w:spacing w:after="240" w:before="240" w:lineRule="auto"/>
        <w:rPr>
          <w:b w:val="1"/>
          <w:bCs w:val="1"/>
          <w:sz w:val="26"/>
          <w:szCs w:val="26"/>
        </w:rPr>
      </w:pPr>
      <w:r w:rsidDel="00000000" w:rsidR="00000000" w:rsidRPr="00000000">
        <w:rPr>
          <w:b w:val="1"/>
          <w:bCs w:val="1"/>
          <w:sz w:val="26"/>
          <w:szCs w:val="26"/>
          <w:rtl w:val="0"/>
        </w:rPr>
        <w:t xml:space="preserve">Slide 3 </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Two days of congress, one day across Barcelona, one day of research in Lleida</w:t>
      </w:r>
    </w:p>
    <w:p w:rsidR="00000000" w:rsidDel="00000000" w:rsidP="00000000" w:rsidRDefault="00000000" w:rsidRPr="00000000" w14:paraId="00000030">
      <w:pPr>
        <w:spacing w:after="240" w:before="240" w:lineRule="auto"/>
        <w:rPr/>
      </w:pPr>
      <w:r w:rsidDel="00000000" w:rsidR="00000000" w:rsidRPr="00000000">
        <w:rPr>
          <w:rtl w:val="0"/>
        </w:rPr>
        <w:t xml:space="preserve">Six duet keynotes, five parallel tracks and 98 oral presentations from 31 countries.</w:t>
      </w:r>
    </w:p>
    <w:p w:rsidR="00000000" w:rsidDel="00000000" w:rsidP="00000000" w:rsidRDefault="00000000" w:rsidRPr="00000000" w14:paraId="00000031">
      <w:pPr>
        <w:spacing w:after="240" w:before="240" w:lineRule="auto"/>
        <w:rPr>
          <w:b w:val="1"/>
          <w:bCs w:val="1"/>
        </w:rPr>
      </w:pPr>
      <w:sdt>
        <w:sdtPr>
          <w:id w:val="-2141528568"/>
          <w:tag w:val="goog_rdk_4"/>
        </w:sdtPr>
        <w:sdtContent>
          <w:r w:rsidDel="00000000" w:rsidR="00000000" w:rsidRPr="00000000">
            <w:rPr>
              <w:rFonts w:ascii="Arial Unicode MS" w:cs="Arial Unicode MS" w:eastAsia="Arial Unicode MS" w:hAnsi="Arial Unicode MS"/>
              <w:b w:val="1"/>
              <w:bCs w:val="1"/>
              <w:rtl w:val="0"/>
            </w:rPr>
            <w:t xml:space="preserve">EXPLORE THE PROGRAMME →</w:t>
          </w:r>
        </w:sdtContent>
      </w:sdt>
      <w:r w:rsidDel="00000000" w:rsidR="00000000" w:rsidRPr="00000000">
        <w:rPr>
          <w:rtl w:val="0"/>
        </w:rPr>
      </w:r>
    </w:p>
    <w:p w:rsidR="00000000" w:rsidDel="00000000" w:rsidP="00000000" w:rsidRDefault="00000000" w:rsidRPr="00000000" w14:paraId="00000032">
      <w:pPr>
        <w:spacing w:after="240" w:before="240" w:lineRule="auto"/>
        <w:ind w:right="600"/>
        <w:rPr/>
      </w:pPr>
      <w:r w:rsidDel="00000000" w:rsidR="00000000" w:rsidRPr="00000000">
        <w:rPr>
          <w:rtl w:val="0"/>
        </w:rPr>
      </w:r>
    </w:p>
    <w:p w:rsidR="00000000" w:rsidDel="00000000" w:rsidP="00000000" w:rsidRDefault="00000000" w:rsidRPr="00000000" w14:paraId="00000033">
      <w:pPr>
        <w:spacing w:after="240" w:before="240" w:lineRule="auto"/>
        <w:ind w:right="600"/>
        <w:rPr>
          <w:b w:val="1"/>
          <w:bCs w:val="1"/>
          <w:sz w:val="26"/>
          <w:szCs w:val="26"/>
        </w:rPr>
      </w:pPr>
      <w:r w:rsidDel="00000000" w:rsidR="00000000" w:rsidRPr="00000000">
        <w:rPr>
          <w:b w:val="1"/>
          <w:bCs w:val="1"/>
          <w:sz w:val="26"/>
          <w:szCs w:val="26"/>
          <w:rtl w:val="0"/>
        </w:rPr>
        <w:t xml:space="preserve">Slide 4</w:t>
      </w:r>
    </w:p>
    <w:p w:rsidR="00000000" w:rsidDel="00000000" w:rsidP="00000000" w:rsidRDefault="00000000" w:rsidRPr="00000000" w14:paraId="00000034">
      <w:pPr>
        <w:spacing w:after="240" w:before="240" w:lineRule="auto"/>
        <w:ind w:right="600"/>
        <w:rPr>
          <w:b w:val="1"/>
          <w:bCs w:val="1"/>
        </w:rPr>
      </w:pPr>
      <w:r w:rsidDel="00000000" w:rsidR="00000000" w:rsidRPr="00000000">
        <w:rPr>
          <w:b w:val="1"/>
          <w:bCs w:val="1"/>
          <w:rtl w:val="0"/>
        </w:rPr>
        <w:t xml:space="preserve">Health, the Global South, and cities rebuilding after disaster.</w:t>
      </w:r>
    </w:p>
    <w:p w:rsidR="00000000" w:rsidDel="00000000" w:rsidP="00000000" w:rsidRDefault="00000000" w:rsidRPr="00000000" w14:paraId="00000035">
      <w:pPr>
        <w:spacing w:after="240" w:before="240" w:lineRule="auto"/>
        <w:ind w:right="600"/>
        <w:rPr/>
      </w:pPr>
      <w:r w:rsidDel="00000000" w:rsidR="00000000" w:rsidRPr="00000000">
        <w:rPr>
          <w:rtl w:val="0"/>
        </w:rPr>
        <w:t xml:space="preserve">Three featured workshops taking green infrastructure into the conversations it rarely reaches.</w:t>
      </w:r>
    </w:p>
    <w:p w:rsidR="00000000" w:rsidDel="00000000" w:rsidP="00000000" w:rsidRDefault="00000000" w:rsidRPr="00000000" w14:paraId="00000036">
      <w:pPr>
        <w:spacing w:after="240" w:before="240" w:lineRule="auto"/>
        <w:ind w:right="600"/>
        <w:rPr>
          <w:b w:val="1"/>
          <w:bCs w:val="1"/>
        </w:rPr>
      </w:pPr>
      <w:sdt>
        <w:sdtPr>
          <w:id w:val="-1882398685"/>
          <w:tag w:val="goog_rdk_5"/>
        </w:sdtPr>
        <w:sdtContent>
          <w:r w:rsidDel="00000000" w:rsidR="00000000" w:rsidRPr="00000000">
            <w:rPr>
              <w:rFonts w:ascii="Arial Unicode MS" w:cs="Arial Unicode MS" w:eastAsia="Arial Unicode MS" w:hAnsi="Arial Unicode MS"/>
              <w:b w:val="1"/>
              <w:bCs w:val="1"/>
              <w:rtl w:val="0"/>
            </w:rPr>
            <w:t xml:space="preserve">SEE THE FEATURED WORKSHOPS →</w:t>
          </w:r>
        </w:sdtContent>
      </w:sdt>
      <w:r w:rsidDel="00000000" w:rsidR="00000000" w:rsidRPr="00000000">
        <w:rPr>
          <w:rtl w:val="0"/>
        </w:rPr>
      </w:r>
    </w:p>
    <w:p w:rsidR="00000000" w:rsidDel="00000000" w:rsidP="00000000" w:rsidRDefault="00000000" w:rsidRPr="00000000" w14:paraId="00000037">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38">
      <w:pPr>
        <w:spacing w:after="240" w:before="240" w:lineRule="auto"/>
        <w:rPr>
          <w:b w:val="1"/>
          <w:bCs w:val="1"/>
          <w:sz w:val="26"/>
          <w:szCs w:val="26"/>
        </w:rPr>
      </w:pPr>
      <w:r w:rsidDel="00000000" w:rsidR="00000000" w:rsidRPr="00000000">
        <w:rPr>
          <w:b w:val="1"/>
          <w:bCs w:val="1"/>
          <w:sz w:val="26"/>
          <w:szCs w:val="26"/>
          <w:rtl w:val="0"/>
        </w:rPr>
        <w:t xml:space="preserve">Slide 5</w:t>
      </w:r>
    </w:p>
    <w:p w:rsidR="00000000" w:rsidDel="00000000" w:rsidP="00000000" w:rsidRDefault="00000000" w:rsidRPr="00000000" w14:paraId="00000039">
      <w:pPr>
        <w:spacing w:after="240" w:before="240" w:lineRule="auto"/>
        <w:ind w:right="600"/>
        <w:rPr>
          <w:b w:val="1"/>
          <w:bCs w:val="1"/>
        </w:rPr>
      </w:pPr>
      <w:r w:rsidDel="00000000" w:rsidR="00000000" w:rsidRPr="00000000">
        <w:rPr>
          <w:b w:val="1"/>
          <w:bCs w:val="1"/>
          <w:rtl w:val="0"/>
        </w:rPr>
        <w:t xml:space="preserve">Barcelona is the case study. Walk through it.</w:t>
      </w:r>
    </w:p>
    <w:p w:rsidR="00000000" w:rsidDel="00000000" w:rsidP="00000000" w:rsidRDefault="00000000" w:rsidRPr="00000000" w14:paraId="0000003A">
      <w:pPr>
        <w:spacing w:after="240" w:before="240" w:lineRule="auto"/>
        <w:ind w:right="600"/>
        <w:rPr/>
      </w:pPr>
      <w:r w:rsidDel="00000000" w:rsidR="00000000" w:rsidRPr="00000000">
        <w:rPr>
          <w:rtl w:val="0"/>
        </w:rPr>
        <w:t xml:space="preserve">Exclusive technical visits to green roofs and vertical gardens, guided by the teams that built them. Limited places.</w:t>
        <w:br w:type="textWrapping"/>
      </w:r>
    </w:p>
    <w:p w:rsidR="00000000" w:rsidDel="00000000" w:rsidP="00000000" w:rsidRDefault="00000000" w:rsidRPr="00000000" w14:paraId="0000003B">
      <w:pPr>
        <w:spacing w:after="240" w:before="240" w:lineRule="auto"/>
        <w:ind w:right="600"/>
        <w:rPr>
          <w:b w:val="1"/>
          <w:bCs w:val="1"/>
        </w:rPr>
      </w:pPr>
      <w:sdt>
        <w:sdtPr>
          <w:id w:val="-1870463969"/>
          <w:tag w:val="goog_rdk_6"/>
        </w:sdtPr>
        <w:sdtContent>
          <w:r w:rsidDel="00000000" w:rsidR="00000000" w:rsidRPr="00000000">
            <w:rPr>
              <w:rFonts w:ascii="Arial Unicode MS" w:cs="Arial Unicode MS" w:eastAsia="Arial Unicode MS" w:hAnsi="Arial Unicode MS"/>
              <w:b w:val="1"/>
              <w:bCs w:val="1"/>
              <w:rtl w:val="0"/>
            </w:rPr>
            <w:t xml:space="preserve">DISCOVER THE TECHNICAL VISITS →</w:t>
          </w:r>
        </w:sdtContent>
      </w:sdt>
      <w:r w:rsidDel="00000000" w:rsidR="00000000" w:rsidRPr="00000000">
        <w:rPr>
          <w:rtl w:val="0"/>
        </w:rPr>
      </w:r>
    </w:p>
    <w:p w:rsidR="00000000" w:rsidDel="00000000" w:rsidP="00000000" w:rsidRDefault="00000000" w:rsidRPr="00000000" w14:paraId="0000003C">
      <w:pPr>
        <w:spacing w:after="240" w:before="240" w:lineRule="auto"/>
        <w:ind w:right="600"/>
        <w:rPr>
          <w:b w:val="1"/>
          <w:bCs w:val="1"/>
        </w:rPr>
      </w:pPr>
      <w:r w:rsidDel="00000000" w:rsidR="00000000" w:rsidRPr="00000000">
        <w:rPr>
          <w:rtl w:val="0"/>
        </w:rPr>
      </w:r>
    </w:p>
    <w:p w:rsidR="00000000" w:rsidDel="00000000" w:rsidP="00000000" w:rsidRDefault="00000000" w:rsidRPr="00000000" w14:paraId="0000003D">
      <w:pPr>
        <w:spacing w:after="240" w:before="240" w:lineRule="auto"/>
        <w:ind w:right="600"/>
        <w:rPr>
          <w:b w:val="1"/>
          <w:bCs w:val="1"/>
        </w:rPr>
      </w:pPr>
      <w:r w:rsidDel="00000000" w:rsidR="00000000" w:rsidRPr="00000000">
        <w:rPr>
          <w:b w:val="1"/>
          <w:bCs w:val="1"/>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114300" distT="114300" distL="114300" distR="114300">
            <wp:extent cx="5731200" cy="2946400"/>
            <wp:effectExtent b="0" l="0" r="0" t="0"/>
            <wp:docPr id="1556829850"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Todo este módulo lo quitaríamos de aquí. El early bird podria ser la franja permanente que se vea en la web todo el rato.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Quedan demasiados días para dar sensación de urgencia, ya lo pondremos más adelante.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Y pondríamos: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jc w:val="center"/>
        <w:rPr>
          <w:b w:val="1"/>
          <w:bCs w:val="1"/>
        </w:rPr>
      </w:pPr>
      <w:r w:rsidDel="00000000" w:rsidR="00000000" w:rsidRPr="00000000">
        <w:rPr>
          <w:b w:val="1"/>
          <w:bCs w:val="1"/>
          <w:rtl w:val="0"/>
        </w:rPr>
        <w:t xml:space="preserve">Green infrastructure has moved from pilot project to city policy</w:t>
      </w:r>
    </w:p>
    <w:p w:rsidR="00000000" w:rsidDel="00000000" w:rsidP="00000000" w:rsidRDefault="00000000" w:rsidRPr="00000000" w14:paraId="00000049">
      <w:pPr>
        <w:jc w:val="center"/>
        <w:rPr/>
      </w:pPr>
      <w:r w:rsidDel="00000000" w:rsidR="00000000" w:rsidRPr="00000000">
        <w:rPr>
          <w:rtl w:val="0"/>
        </w:rPr>
        <w:t xml:space="preserve">For years, green roofs, urban forests and nature-based solutions were something cities tried. Today they appear in building codes, municipal budgets and public health strategies across the world.</w:t>
      </w:r>
    </w:p>
    <w:p w:rsidR="00000000" w:rsidDel="00000000" w:rsidP="00000000" w:rsidRDefault="00000000" w:rsidRPr="00000000" w14:paraId="0000004A">
      <w:pPr>
        <w:jc w:val="center"/>
        <w:rPr/>
      </w:pPr>
      <w:r w:rsidDel="00000000" w:rsidR="00000000" w:rsidRPr="00000000">
        <w:rPr>
          <w:rtl w:val="0"/>
        </w:rPr>
        <w:t xml:space="preserve">WGIC26 brings together the people writing those rules and the people delivering the results: policymakers, researchers, architects, engineers, contractors and city officials, for four days in Barcelona and Lleida.</w:t>
      </w:r>
    </w:p>
    <w:p w:rsidR="00000000" w:rsidDel="00000000" w:rsidP="00000000" w:rsidRDefault="00000000" w:rsidRPr="00000000" w14:paraId="0000004B">
      <w:pPr>
        <w:jc w:val="center"/>
        <w:rPr/>
      </w:pPr>
      <w:r w:rsidDel="00000000" w:rsidR="00000000" w:rsidRPr="00000000">
        <w:rPr>
          <w:rtl w:val="0"/>
        </w:rPr>
      </w:r>
    </w:p>
    <w:p w:rsidR="00000000" w:rsidDel="00000000" w:rsidP="00000000" w:rsidRDefault="00000000" w:rsidRPr="00000000" w14:paraId="0000004C">
      <w:pPr>
        <w:jc w:val="center"/>
        <w:rPr/>
      </w:pPr>
      <w:r w:rsidDel="00000000" w:rsidR="00000000" w:rsidRPr="00000000">
        <w:rPr>
          <w:rtl w:val="0"/>
        </w:rPr>
      </w:r>
    </w:p>
    <w:p w:rsidR="00000000" w:rsidDel="00000000" w:rsidP="00000000" w:rsidRDefault="00000000" w:rsidRPr="00000000" w14:paraId="0000004D">
      <w:pPr>
        <w:jc w:val="center"/>
        <w:rPr/>
      </w:pPr>
      <w:r w:rsidDel="00000000" w:rsidR="00000000" w:rsidRPr="00000000">
        <w:rPr>
          <w:rtl w:val="0"/>
        </w:rPr>
      </w:r>
    </w:p>
    <w:p w:rsidR="00000000" w:rsidDel="00000000" w:rsidP="00000000" w:rsidRDefault="00000000" w:rsidRPr="00000000" w14:paraId="0000004E">
      <w:pPr>
        <w:jc w:val="center"/>
        <w:rPr/>
      </w:pPr>
      <w:r w:rsidDel="00000000" w:rsidR="00000000" w:rsidRPr="00000000">
        <w:rPr>
          <w:rtl w:val="0"/>
        </w:rPr>
      </w:r>
    </w:p>
    <w:p w:rsidR="00000000" w:rsidDel="00000000" w:rsidP="00000000" w:rsidRDefault="00000000" w:rsidRPr="00000000" w14:paraId="0000004F">
      <w:pPr>
        <w:jc w:val="center"/>
        <w:rPr/>
      </w:pPr>
      <w:r w:rsidDel="00000000" w:rsidR="00000000" w:rsidRPr="00000000">
        <w:rPr/>
        <w:drawing>
          <wp:inline distB="114300" distT="114300" distL="114300" distR="114300">
            <wp:extent cx="5731200" cy="812800"/>
            <wp:effectExtent b="0" l="0" r="0" t="0"/>
            <wp:docPr id="1556829853"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cente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5731200" cy="3225800"/>
            <wp:effectExtent b="0" l="0" r="0" t="0"/>
            <wp:docPr id="155682985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Propuesta cambio: </w:t>
      </w:r>
    </w:p>
    <w:p w:rsidR="00000000" w:rsidDel="00000000" w:rsidP="00000000" w:rsidRDefault="00000000" w:rsidRPr="00000000" w14:paraId="00000057">
      <w:pPr>
        <w:spacing w:after="240" w:before="240" w:lineRule="auto"/>
        <w:ind w:right="600"/>
        <w:rPr>
          <w:b w:val="1"/>
          <w:bCs w:val="1"/>
        </w:rPr>
      </w:pPr>
      <w:r w:rsidDel="00000000" w:rsidR="00000000" w:rsidRPr="00000000">
        <w:rPr>
          <w:b w:val="1"/>
          <w:bCs w:val="1"/>
          <w:rtl w:val="0"/>
        </w:rPr>
        <w:t xml:space="preserve">FEATURED SPEAKERS</w:t>
      </w:r>
    </w:p>
    <w:p w:rsidR="00000000" w:rsidDel="00000000" w:rsidP="00000000" w:rsidRDefault="00000000" w:rsidRPr="00000000" w14:paraId="00000058">
      <w:pPr>
        <w:spacing w:after="240" w:before="240" w:lineRule="auto"/>
        <w:ind w:right="600"/>
        <w:rPr/>
      </w:pPr>
      <w:r w:rsidDel="00000000" w:rsidR="00000000" w:rsidRPr="00000000">
        <w:rPr>
          <w:rtl w:val="0"/>
        </w:rPr>
        <w:t xml:space="preserve">International voices redefining how cities live with nature</w:t>
      </w:r>
    </w:p>
    <w:p w:rsidR="00000000" w:rsidDel="00000000" w:rsidP="00000000" w:rsidRDefault="00000000" w:rsidRPr="00000000" w14:paraId="00000059">
      <w:pPr>
        <w:spacing w:after="240" w:before="240" w:lineRule="auto"/>
        <w:ind w:right="600"/>
        <w:rPr>
          <w:b w:val="1"/>
          <w:bCs w:val="1"/>
        </w:rPr>
      </w:pPr>
      <w:r w:rsidDel="00000000" w:rsidR="00000000" w:rsidRPr="00000000">
        <w:rPr>
          <w:rFonts w:ascii="Roboto Mono" w:cs="Roboto Mono" w:eastAsia="Roboto Mono" w:hAnsi="Roboto Mono"/>
          <w:b w:val="1"/>
          <w:bCs w:val="1"/>
          <w:rtl w:val="0"/>
        </w:rPr>
        <w:t xml:space="preserve">SEE ALL SPEAKERS</w:t>
      </w:r>
      <w:r w:rsidDel="00000000" w:rsidR="00000000" w:rsidRPr="00000000">
        <w:rPr>
          <w:b w:val="1"/>
          <w:bCs w:val="1"/>
          <w:rtl w:val="0"/>
        </w:rPr>
        <w:t xml:space="preserve"> </w:t>
      </w:r>
    </w:p>
    <w:p w:rsidR="00000000" w:rsidDel="00000000" w:rsidP="00000000" w:rsidRDefault="00000000" w:rsidRPr="00000000" w14:paraId="0000005A">
      <w:pPr>
        <w:spacing w:after="240" w:before="240" w:lineRule="auto"/>
        <w:ind w:right="600"/>
        <w:rPr/>
      </w:pPr>
      <w:r w:rsidDel="00000000" w:rsidR="00000000" w:rsidRPr="00000000">
        <w:rPr>
          <w:rtl w:val="0"/>
        </w:rPr>
        <w:t xml:space="preserve">(eliminar de aquí el botón del registro, confunde y dejarlo fijo en la cabecera de la web)</w:t>
      </w:r>
    </w:p>
    <w:p w:rsidR="00000000" w:rsidDel="00000000" w:rsidP="00000000" w:rsidRDefault="00000000" w:rsidRPr="00000000" w14:paraId="0000005B">
      <w:pPr>
        <w:spacing w:after="240" w:before="240" w:lineRule="auto"/>
        <w:ind w:right="600"/>
        <w:rPr/>
      </w:pPr>
      <w:r w:rsidDel="00000000" w:rsidR="00000000" w:rsidRPr="00000000">
        <w:rPr>
          <w:rtl w:val="0"/>
        </w:rPr>
        <w:t xml:space="preserve">Faltaria poner información sobre cada ponente: Profesión, país, empresa…. </w:t>
      </w:r>
    </w:p>
    <w:p w:rsidR="00000000" w:rsidDel="00000000" w:rsidP="00000000" w:rsidRDefault="00000000" w:rsidRPr="00000000" w14:paraId="0000005C">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drawing>
          <wp:inline distB="114300" distT="114300" distL="114300" distR="114300">
            <wp:extent cx="5731200" cy="2971800"/>
            <wp:effectExtent b="0" l="0" r="0" t="0"/>
            <wp:docPr id="1556829855"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Proponemos dividirlo en tres: </w:t>
      </w:r>
    </w:p>
    <w:p w:rsidR="00000000" w:rsidDel="00000000" w:rsidP="00000000" w:rsidRDefault="00000000" w:rsidRPr="00000000" w14:paraId="00000063">
      <w:pPr>
        <w:rPr/>
      </w:pPr>
      <w:r w:rsidDel="00000000" w:rsidR="00000000" w:rsidRPr="00000000">
        <w:rPr>
          <w:rtl w:val="0"/>
        </w:rPr>
        <w:t xml:space="preserve">Congreso</w:t>
      </w:r>
    </w:p>
    <w:p w:rsidR="00000000" w:rsidDel="00000000" w:rsidP="00000000" w:rsidRDefault="00000000" w:rsidRPr="00000000" w14:paraId="00000064">
      <w:pPr>
        <w:rPr/>
      </w:pPr>
      <w:r w:rsidDel="00000000" w:rsidR="00000000" w:rsidRPr="00000000">
        <w:rPr>
          <w:rtl w:val="0"/>
        </w:rPr>
        <w:t xml:space="preserve">Visitas</w:t>
      </w:r>
    </w:p>
    <w:p w:rsidR="00000000" w:rsidDel="00000000" w:rsidP="00000000" w:rsidRDefault="00000000" w:rsidRPr="00000000" w14:paraId="00000065">
      <w:pPr>
        <w:rPr/>
      </w:pPr>
      <w:r w:rsidDel="00000000" w:rsidR="00000000" w:rsidRPr="00000000">
        <w:rPr>
          <w:rtl w:val="0"/>
        </w:rPr>
        <w:t xml:space="preserve">Talleres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Cada  módulo tendría que ser clicable y llevar a una de las páginas que explican el congreso.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Propuesta: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after="240" w:before="240" w:lineRule="auto"/>
        <w:rPr>
          <w:b w:val="1"/>
          <w:bCs w:val="1"/>
        </w:rPr>
      </w:pPr>
      <w:r w:rsidDel="00000000" w:rsidR="00000000" w:rsidRPr="00000000">
        <w:rPr>
          <w:rFonts w:ascii="Roboto Mono" w:cs="Roboto Mono" w:eastAsia="Roboto Mono" w:hAnsi="Roboto Mono"/>
          <w:rtl w:val="0"/>
        </w:rPr>
        <w:t xml:space="preserve">WHERE IT HAPPENS</w:t>
      </w:r>
      <w:r w:rsidDel="00000000" w:rsidR="00000000" w:rsidRPr="00000000">
        <w:rPr>
          <w:rFonts w:ascii="Roboto Mono" w:cs="Roboto Mono" w:eastAsia="Roboto Mono" w:hAnsi="Roboto Mono"/>
          <w:color w:val="188038"/>
          <w:rtl w:val="0"/>
        </w:rPr>
        <w:br w:type="textWrapping"/>
      </w:r>
      <w:r w:rsidDel="00000000" w:rsidR="00000000" w:rsidRPr="00000000">
        <w:rPr>
          <w:b w:val="1"/>
          <w:bCs w:val="1"/>
          <w:rtl w:val="0"/>
        </w:rPr>
        <w:t xml:space="preserve">Four days, two cities, three ways to take part</w:t>
      </w:r>
    </w:p>
    <w:p w:rsidR="00000000" w:rsidDel="00000000" w:rsidP="00000000" w:rsidRDefault="00000000" w:rsidRPr="00000000" w14:paraId="0000006C">
      <w:pPr>
        <w:spacing w:after="240" w:before="240" w:lineRule="auto"/>
        <w:ind w:left="600" w:right="60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27–28 OCTOBER</w:t>
      </w:r>
    </w:p>
    <w:p w:rsidR="00000000" w:rsidDel="00000000" w:rsidP="00000000" w:rsidRDefault="00000000" w:rsidRPr="00000000" w14:paraId="0000006D">
      <w:pPr>
        <w:spacing w:before="280" w:lineRule="auto"/>
        <w:ind w:left="600" w:right="600" w:firstLine="0"/>
        <w:rPr/>
      </w:pPr>
      <w:r w:rsidDel="00000000" w:rsidR="00000000" w:rsidRPr="00000000">
        <w:rPr>
          <w:rtl w:val="0"/>
        </w:rPr>
        <w:t xml:space="preserve">Congress</w:t>
      </w:r>
    </w:p>
    <w:p w:rsidR="00000000" w:rsidDel="00000000" w:rsidP="00000000" w:rsidRDefault="00000000" w:rsidRPr="00000000" w14:paraId="0000006E">
      <w:pPr>
        <w:spacing w:after="240" w:before="240" w:lineRule="auto"/>
        <w:ind w:left="600" w:right="600" w:firstLine="0"/>
        <w:rPr/>
      </w:pPr>
      <w:r w:rsidDel="00000000" w:rsidR="00000000" w:rsidRPr="00000000">
        <w:rPr>
          <w:rtl w:val="0"/>
        </w:rPr>
        <w:t xml:space="preserve">Keynotes, five parallel tracks and +100 oral presentations across two full days.</w:t>
        <w:br w:type="textWrapping"/>
        <w:t xml:space="preserve"> 📍 CCIB — Parc del Fòrum, Barcelona</w:t>
      </w:r>
    </w:p>
    <w:p w:rsidR="00000000" w:rsidDel="00000000" w:rsidP="00000000" w:rsidRDefault="00000000" w:rsidRPr="00000000" w14:paraId="0000006F">
      <w:pPr>
        <w:spacing w:after="240" w:before="240" w:lineRule="auto"/>
        <w:ind w:left="600" w:right="600" w:firstLine="0"/>
        <w:rPr/>
      </w:pPr>
      <w:r w:rsidDel="00000000" w:rsidR="00000000" w:rsidRPr="00000000">
        <w:rPr>
          <w:rtl w:val="0"/>
        </w:rPr>
        <w:t xml:space="preserve">(https://www.wgic26.barcelona/program/congress)</w:t>
      </w:r>
    </w:p>
    <w:p w:rsidR="00000000" w:rsidDel="00000000" w:rsidP="00000000" w:rsidRDefault="00000000" w:rsidRPr="00000000" w14:paraId="00000070">
      <w:pPr>
        <w:spacing w:after="240" w:before="240" w:lineRule="auto"/>
        <w:rPr>
          <w:b w:val="1"/>
          <w:bCs w:val="1"/>
        </w:rPr>
      </w:pPr>
      <w:r w:rsidDel="00000000" w:rsidR="00000000" w:rsidRPr="00000000">
        <w:rPr>
          <w:rtl w:val="0"/>
        </w:rPr>
      </w:r>
    </w:p>
    <w:p w:rsidR="00000000" w:rsidDel="00000000" w:rsidP="00000000" w:rsidRDefault="00000000" w:rsidRPr="00000000" w14:paraId="00000071">
      <w:pPr>
        <w:spacing w:after="240" w:before="240" w:lineRule="auto"/>
        <w:ind w:left="600" w:right="60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29 OCTOBER</w:t>
      </w:r>
    </w:p>
    <w:p w:rsidR="00000000" w:rsidDel="00000000" w:rsidP="00000000" w:rsidRDefault="00000000" w:rsidRPr="00000000" w14:paraId="00000072">
      <w:pPr>
        <w:spacing w:before="280" w:lineRule="auto"/>
        <w:ind w:left="600" w:right="600" w:firstLine="0"/>
        <w:rPr/>
      </w:pPr>
      <w:r w:rsidDel="00000000" w:rsidR="00000000" w:rsidRPr="00000000">
        <w:rPr>
          <w:rtl w:val="0"/>
        </w:rPr>
        <w:t xml:space="preserve">Technical visits</w:t>
      </w:r>
    </w:p>
    <w:p w:rsidR="00000000" w:rsidDel="00000000" w:rsidP="00000000" w:rsidRDefault="00000000" w:rsidRPr="00000000" w14:paraId="00000073">
      <w:pPr>
        <w:spacing w:after="240" w:before="240" w:lineRule="auto"/>
        <w:ind w:left="600" w:right="600" w:firstLine="0"/>
        <w:rPr/>
      </w:pPr>
      <w:r w:rsidDel="00000000" w:rsidR="00000000" w:rsidRPr="00000000">
        <w:rPr>
          <w:rtl w:val="0"/>
        </w:rPr>
        <w:t xml:space="preserve">Three guided itineraries through Barcelona's green roofs, living façades and urban gardens, explained on site by the teams behind them.</w:t>
        <w:br w:type="textWrapping"/>
        <w:t xml:space="preserve"> 📍 Across Barcelona · Small groups</w:t>
      </w:r>
    </w:p>
    <w:p w:rsidR="00000000" w:rsidDel="00000000" w:rsidP="00000000" w:rsidRDefault="00000000" w:rsidRPr="00000000" w14:paraId="00000074">
      <w:pPr>
        <w:spacing w:after="240" w:before="240" w:lineRule="auto"/>
        <w:ind w:left="600" w:right="600" w:firstLine="0"/>
        <w:rPr/>
      </w:pPr>
      <w:r w:rsidDel="00000000" w:rsidR="00000000" w:rsidRPr="00000000">
        <w:rPr>
          <w:rtl w:val="0"/>
        </w:rPr>
        <w:t xml:space="preserve">(https://www.wgic26.barcelona/program/technical-visits)</w:t>
      </w:r>
    </w:p>
    <w:p w:rsidR="00000000" w:rsidDel="00000000" w:rsidP="00000000" w:rsidRDefault="00000000" w:rsidRPr="00000000" w14:paraId="00000075">
      <w:pPr>
        <w:spacing w:after="240" w:before="240" w:lineRule="auto"/>
        <w:rPr>
          <w:b w:val="1"/>
          <w:bCs w:val="1"/>
        </w:rPr>
      </w:pPr>
      <w:r w:rsidDel="00000000" w:rsidR="00000000" w:rsidRPr="00000000">
        <w:rPr>
          <w:rtl w:val="0"/>
        </w:rPr>
      </w:r>
    </w:p>
    <w:p w:rsidR="00000000" w:rsidDel="00000000" w:rsidP="00000000" w:rsidRDefault="00000000" w:rsidRPr="00000000" w14:paraId="00000076">
      <w:pPr>
        <w:spacing w:after="240" w:before="240" w:lineRule="auto"/>
        <w:ind w:left="600" w:right="60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30 OCTOBER</w:t>
      </w:r>
    </w:p>
    <w:p w:rsidR="00000000" w:rsidDel="00000000" w:rsidP="00000000" w:rsidRDefault="00000000" w:rsidRPr="00000000" w14:paraId="00000077">
      <w:pPr>
        <w:spacing w:before="280" w:lineRule="auto"/>
        <w:ind w:left="600" w:right="600" w:firstLine="0"/>
        <w:rPr/>
      </w:pPr>
      <w:r w:rsidDel="00000000" w:rsidR="00000000" w:rsidRPr="00000000">
        <w:rPr>
          <w:rtl w:val="0"/>
        </w:rPr>
        <w:t xml:space="preserve">Workshops</w:t>
      </w:r>
    </w:p>
    <w:p w:rsidR="00000000" w:rsidDel="00000000" w:rsidP="00000000" w:rsidRDefault="00000000" w:rsidRPr="00000000" w14:paraId="00000078">
      <w:pPr>
        <w:spacing w:after="240" w:before="240" w:lineRule="auto"/>
        <w:ind w:left="600" w:right="600" w:firstLine="0"/>
        <w:rPr/>
      </w:pPr>
      <w:r w:rsidDel="00000000" w:rsidR="00000000" w:rsidRPr="00000000">
        <w:rPr>
          <w:rtl w:val="0"/>
        </w:rPr>
        <w:t xml:space="preserve">A research and innovation day at the Universitat de Lleida, built around the BIG4LIFE project on building-integrated greenery.</w:t>
        <w:br w:type="textWrapping"/>
        <w:t xml:space="preserve"> 📍 Universitat de Lleida — Lleida</w:t>
      </w:r>
    </w:p>
    <w:p w:rsidR="00000000" w:rsidDel="00000000" w:rsidP="00000000" w:rsidRDefault="00000000" w:rsidRPr="00000000" w14:paraId="00000079">
      <w:pPr>
        <w:spacing w:after="240" w:before="240" w:lineRule="auto"/>
        <w:ind w:left="600" w:right="600" w:firstLine="0"/>
        <w:rPr/>
      </w:pPr>
      <w:r w:rsidDel="00000000" w:rsidR="00000000" w:rsidRPr="00000000">
        <w:rPr>
          <w:rtl w:val="0"/>
        </w:rPr>
        <w:t xml:space="preserve">(https://www.wgic26.barcelona/program/workshops)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t xml:space="preserve">Añadir un Módulo de call para posters </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Your research, in front of 30 countries.</w:t>
      </w:r>
    </w:p>
    <w:p w:rsidR="00000000" w:rsidDel="00000000" w:rsidP="00000000" w:rsidRDefault="00000000" w:rsidRPr="00000000" w14:paraId="0000007F">
      <w:pPr>
        <w:spacing w:after="240" w:before="240" w:lineRule="auto"/>
        <w:rPr/>
      </w:pPr>
      <w:r w:rsidDel="00000000" w:rsidR="00000000" w:rsidRPr="00000000">
        <w:rPr>
          <w:rtl w:val="0"/>
        </w:rPr>
        <w:t xml:space="preserve">Posters go on display for all four days, with dedicated slots for authors to present their work. Accepted submissions are published in the congress proceedings.</w:t>
      </w:r>
    </w:p>
    <w:p w:rsidR="00000000" w:rsidDel="00000000" w:rsidP="00000000" w:rsidRDefault="00000000" w:rsidRPr="00000000" w14:paraId="00000080">
      <w:pPr>
        <w:spacing w:after="240" w:before="240" w:lineRule="auto"/>
        <w:rPr/>
      </w:pPr>
      <w:sdt>
        <w:sdtPr>
          <w:id w:val="-1746301564"/>
          <w:tag w:val="goog_rdk_7"/>
        </w:sdtPr>
        <w:sdtContent>
          <w:r w:rsidDel="00000000" w:rsidR="00000000" w:rsidRPr="00000000">
            <w:rPr>
              <w:rFonts w:ascii="Arial Unicode MS" w:cs="Arial Unicode MS" w:eastAsia="Arial Unicode MS" w:hAnsi="Arial Unicode MS"/>
              <w:rtl w:val="0"/>
            </w:rPr>
            <w:t xml:space="preserve">SUBMIT YOUR POSTER →</w:t>
          </w:r>
        </w:sdtContent>
      </w:sdt>
      <w:r w:rsidDel="00000000" w:rsidR="00000000" w:rsidRPr="00000000">
        <w:rPr>
          <w:rtl w:val="0"/>
        </w:rPr>
        <w:t xml:space="preserve"> CLOSES 30 SEPTEMBER</w:t>
      </w:r>
    </w:p>
    <w:p w:rsidR="00000000" w:rsidDel="00000000" w:rsidP="00000000" w:rsidRDefault="00000000" w:rsidRPr="00000000" w14:paraId="00000081">
      <w:pPr>
        <w:rPr/>
      </w:pPr>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t xml:space="preserve">Módulo  de newsletter</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¿Se puede hacer un poco más pequeño? </w:t>
      </w:r>
    </w:p>
    <w:p w:rsidR="00000000" w:rsidDel="00000000" w:rsidP="00000000" w:rsidRDefault="00000000" w:rsidRPr="00000000" w14:paraId="00000085">
      <w:pPr>
        <w:rPr/>
      </w:pPr>
      <w:r w:rsidDel="00000000" w:rsidR="00000000" w:rsidRPr="00000000">
        <w:rPr>
          <w:rtl w:val="0"/>
        </w:rPr>
        <w:t xml:space="preserve">Cambiar el copy: </w:t>
      </w:r>
    </w:p>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b w:val="1"/>
          <w:bCs w:val="1"/>
          <w:rtl w:val="0"/>
        </w:rPr>
        <w:t xml:space="preserve">Stay in the loop</w:t>
      </w:r>
    </w:p>
    <w:p w:rsidR="00000000" w:rsidDel="00000000" w:rsidP="00000000" w:rsidRDefault="00000000" w:rsidRPr="00000000" w14:paraId="00000088">
      <w:pPr>
        <w:rPr/>
      </w:pPr>
      <w:r w:rsidDel="00000000" w:rsidR="00000000" w:rsidRPr="00000000">
        <w:rPr>
          <w:rtl w:val="0"/>
        </w:rPr>
        <w:t xml:space="preserve">Programme updates, keynote announcements and registration deadlines, straight to your inbox.</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Los promotores, sponsors, etc, al final</w:t>
      </w:r>
    </w:p>
    <w:p w:rsidR="00000000" w:rsidDel="00000000" w:rsidP="00000000" w:rsidRDefault="00000000" w:rsidRPr="00000000" w14:paraId="0000008D">
      <w:pPr>
        <w:rPr/>
      </w:pPr>
      <w:r w:rsidDel="00000000" w:rsidR="00000000" w:rsidRPr="00000000">
        <w:rPr>
          <w:rtl w:val="0"/>
        </w:rPr>
        <w:t xml:space="preserve">Si puede ser, nos gusta más cómo está estructurado en esta página: </w:t>
      </w:r>
    </w:p>
    <w:p w:rsidR="00000000" w:rsidDel="00000000" w:rsidP="00000000" w:rsidRDefault="00000000" w:rsidRPr="00000000" w14:paraId="0000008E">
      <w:pPr>
        <w:rPr/>
      </w:pPr>
      <w:hyperlink r:id="rId17">
        <w:r w:rsidDel="00000000" w:rsidR="00000000" w:rsidRPr="00000000">
          <w:rPr>
            <w:color w:val="1155cc"/>
            <w:u w:val="single"/>
            <w:rtl w:val="0"/>
          </w:rPr>
          <w:t xml:space="preserve">https://www.wgic26.barcelona/sponsors</w:t>
        </w:r>
      </w:hyperlink>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que permite respirar y diferenciar entre tanto blanco. </w:t>
      </w:r>
    </w:p>
    <w:p w:rsidR="00000000" w:rsidDel="00000000" w:rsidP="00000000" w:rsidRDefault="00000000" w:rsidRPr="00000000" w14:paraId="00000091">
      <w:pPr>
        <w:rPr/>
      </w:pPr>
      <w:r w:rsidDel="00000000" w:rsidR="00000000" w:rsidRPr="00000000">
        <w:rPr>
          <w:rtl w:val="0"/>
        </w:rPr>
        <w:t xml:space="preserve">Y si puede ser un poquito más pequeño, genial.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3"/>
        <w:rPr/>
      </w:pPr>
      <w:bookmarkStart w:colFirst="0" w:colLast="0" w:name="_heading=h.suu761zch240" w:id="2"/>
      <w:bookmarkEnd w:id="2"/>
      <w:r w:rsidDel="00000000" w:rsidR="00000000" w:rsidRPr="00000000">
        <w:rPr>
          <w:rtl w:val="0"/>
        </w:rPr>
        <w:t xml:space="preserve">Menú-Arquitectura</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drawing>
          <wp:inline distB="114300" distT="114300" distL="114300" distR="114300">
            <wp:extent cx="5731200" cy="711200"/>
            <wp:effectExtent b="0" l="0" r="0" t="0"/>
            <wp:docPr id="1556829854"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7312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drawing>
          <wp:inline distB="114300" distT="114300" distL="114300" distR="114300">
            <wp:extent cx="5731200" cy="1866900"/>
            <wp:effectExtent b="0" l="0" r="0" t="0"/>
            <wp:docPr id="1556829858"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drawing>
          <wp:inline distB="114300" distT="114300" distL="114300" distR="114300">
            <wp:extent cx="5731200" cy="2616200"/>
            <wp:effectExtent b="0" l="0" r="0" t="0"/>
            <wp:docPr id="1556829856"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Nuestra propuesta </w:t>
      </w:r>
      <w:r w:rsidDel="00000000" w:rsidR="00000000" w:rsidRPr="00000000">
        <w:rPr>
          <w:rtl w:val="0"/>
        </w:rPr>
        <w:t xml:space="preserve">sería</w:t>
      </w:r>
      <w:r w:rsidDel="00000000" w:rsidR="00000000" w:rsidRPr="00000000">
        <w:rPr>
          <w:rtl w:val="0"/>
        </w:rPr>
        <w:t xml:space="preserve"> (adaptar junto con los comentarios que hizo Gabriel la semana anterior): </w:t>
      </w:r>
    </w:p>
    <w:p w:rsidR="00000000" w:rsidDel="00000000" w:rsidP="00000000" w:rsidRDefault="00000000" w:rsidRPr="00000000" w14:paraId="000000A2">
      <w:pPr>
        <w:rPr/>
      </w:pPr>
      <w:r w:rsidDel="00000000" w:rsidR="00000000" w:rsidRPr="00000000">
        <w:rPr>
          <w:rtl w:val="0"/>
        </w:rPr>
        <w:t xml:space="preserve">ABOUT + </w:t>
      </w:r>
    </w:p>
    <w:p w:rsidR="00000000" w:rsidDel="00000000" w:rsidP="00000000" w:rsidRDefault="00000000" w:rsidRPr="00000000" w14:paraId="000000A3">
      <w:pPr>
        <w:rPr/>
      </w:pPr>
      <w:r w:rsidDel="00000000" w:rsidR="00000000" w:rsidRPr="00000000">
        <w:rPr>
          <w:rtl w:val="0"/>
        </w:rPr>
        <w:t xml:space="preserve">├── The Congress </w:t>
      </w:r>
    </w:p>
    <w:p w:rsidR="00000000" w:rsidDel="00000000" w:rsidP="00000000" w:rsidRDefault="00000000" w:rsidRPr="00000000" w14:paraId="000000A4">
      <w:pPr>
        <w:rPr/>
      </w:pPr>
      <w:sdt>
        <w:sdtPr>
          <w:id w:val="-287519839"/>
          <w:tag w:val="goog_rdk_8"/>
        </w:sdtPr>
        <w:sdtContent>
          <w:r w:rsidDel="00000000" w:rsidR="00000000" w:rsidRPr="00000000">
            <w:rPr>
              <w:rFonts w:ascii="Arial Unicode MS" w:cs="Arial Unicode MS" w:eastAsia="Arial Unicode MS" w:hAnsi="Arial Unicode MS"/>
              <w:rtl w:val="0"/>
            </w:rPr>
            <w:t xml:space="preserve">├── The Organisers ← UdL, IT4S, BIG4LIFE </w:t>
          </w:r>
        </w:sdtContent>
      </w:sdt>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WGIN </w:t>
      </w:r>
    </w:p>
    <w:p w:rsidR="00000000" w:rsidDel="00000000" w:rsidP="00000000" w:rsidRDefault="00000000" w:rsidRPr="00000000" w14:paraId="000000A6">
      <w:pPr>
        <w:rPr/>
      </w:pPr>
      <w:r w:rsidDel="00000000" w:rsidR="00000000" w:rsidRPr="00000000">
        <w:rPr>
          <w:rtl w:val="0"/>
        </w:rPr>
        <w:t xml:space="preserve">├── Committees (En esta última, fusionaríamos todos los comités: propuesta más abajo)</w:t>
      </w:r>
    </w:p>
    <w:p w:rsidR="00000000" w:rsidDel="00000000" w:rsidP="00000000" w:rsidRDefault="00000000" w:rsidRPr="00000000" w14:paraId="000000A7">
      <w:pPr>
        <w:rPr/>
      </w:pPr>
      <w:r w:rsidDel="00000000" w:rsidR="00000000" w:rsidRPr="00000000">
        <w:rPr>
          <w:rtl w:val="0"/>
        </w:rPr>
        <w:t xml:space="preserve">└── Barcelona &amp; Lleida</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PROGRAM +</w:t>
      </w:r>
    </w:p>
    <w:p w:rsidR="00000000" w:rsidDel="00000000" w:rsidP="00000000" w:rsidRDefault="00000000" w:rsidRPr="00000000" w14:paraId="000000AA">
      <w:pPr>
        <w:rPr/>
      </w:pPr>
      <w:sdt>
        <w:sdtPr>
          <w:id w:val="1160482788"/>
          <w:tag w:val="goog_rdk_9"/>
        </w:sdtPr>
        <w:sdtContent>
          <w:r w:rsidDel="00000000" w:rsidR="00000000" w:rsidRPr="00000000">
            <w:rPr>
              <w:rFonts w:ascii="Arial Unicode MS" w:cs="Arial Unicode MS" w:eastAsia="Arial Unicode MS" w:hAnsi="Arial Unicode MS"/>
              <w:rtl w:val="0"/>
            </w:rPr>
            <w:t xml:space="preserve">├── Full Programme            ← antes "Program" + "Congress"</w:t>
          </w:r>
        </w:sdtContent>
      </w:sdt>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Main Topics</w:t>
      </w:r>
    </w:p>
    <w:p w:rsidR="00000000" w:rsidDel="00000000" w:rsidP="00000000" w:rsidRDefault="00000000" w:rsidRPr="00000000" w14:paraId="000000AC">
      <w:pPr>
        <w:rPr/>
      </w:pPr>
      <w:r w:rsidDel="00000000" w:rsidR="00000000" w:rsidRPr="00000000">
        <w:rPr>
          <w:rtl w:val="0"/>
        </w:rPr>
        <w:t xml:space="preserve">├── Workshops</w:t>
      </w:r>
    </w:p>
    <w:p w:rsidR="00000000" w:rsidDel="00000000" w:rsidP="00000000" w:rsidRDefault="00000000" w:rsidRPr="00000000" w14:paraId="000000AD">
      <w:pPr>
        <w:rPr/>
      </w:pPr>
      <w:r w:rsidDel="00000000" w:rsidR="00000000" w:rsidRPr="00000000">
        <w:rPr>
          <w:rtl w:val="0"/>
        </w:rPr>
        <w:t xml:space="preserve">├── Technical Visits</w:t>
      </w:r>
    </w:p>
    <w:p w:rsidR="00000000" w:rsidDel="00000000" w:rsidP="00000000" w:rsidRDefault="00000000" w:rsidRPr="00000000" w14:paraId="000000AE">
      <w:pPr>
        <w:rPr/>
      </w:pPr>
      <w:r w:rsidDel="00000000" w:rsidR="00000000" w:rsidRPr="00000000">
        <w:rPr>
          <w:rtl w:val="0"/>
        </w:rPr>
        <w:t xml:space="preserve">├── Innovation Day</w:t>
      </w:r>
    </w:p>
    <w:p w:rsidR="00000000" w:rsidDel="00000000" w:rsidP="00000000" w:rsidRDefault="00000000" w:rsidRPr="00000000" w14:paraId="000000AF">
      <w:pPr>
        <w:rPr/>
      </w:pPr>
      <w:r w:rsidDel="00000000" w:rsidR="00000000" w:rsidRPr="00000000">
        <w:rPr>
          <w:rtl w:val="0"/>
        </w:rPr>
        <w:t xml:space="preserve">└── WGIN Awards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KEYNOTE SPEAKERS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PARTNERS &amp; EXHIBITORS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PLAN YOUR STAY</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sdt>
        <w:sdtPr>
          <w:id w:val="536283866"/>
          <w:tag w:val="goog_rdk_10"/>
        </w:sdtPr>
        <w:sdtContent>
          <w:r w:rsidDel="00000000" w:rsidR="00000000" w:rsidRPr="00000000">
            <w:rPr>
              <w:rFonts w:ascii="Arial Unicode MS" w:cs="Arial Unicode MS" w:eastAsia="Arial Unicode MS" w:hAnsi="Arial Unicode MS"/>
              <w:rtl w:val="0"/>
            </w:rPr>
            <w:t xml:space="preserve">NEWS                          ← fusiona Blog + Newsletters</w:t>
          </w:r>
        </w:sdtContent>
      </w:sdt>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b w:val="1"/>
          <w:bCs w:val="1"/>
          <w:rtl w:val="0"/>
        </w:rPr>
        <w:t xml:space="preserve">Propuesta nueva página commitees</w:t>
      </w:r>
    </w:p>
    <w:p w:rsidR="00000000" w:rsidDel="00000000" w:rsidP="00000000" w:rsidRDefault="00000000" w:rsidRPr="00000000" w14:paraId="000000BC">
      <w:pPr>
        <w:spacing w:after="80" w:lineRule="auto"/>
        <w:ind w:right="600"/>
        <w:rPr/>
      </w:pPr>
      <w:r w:rsidDel="00000000" w:rsidR="00000000" w:rsidRPr="00000000">
        <w:rPr>
          <w:rtl w:val="0"/>
        </w:rPr>
      </w:r>
    </w:p>
    <w:p w:rsidR="00000000" w:rsidDel="00000000" w:rsidP="00000000" w:rsidRDefault="00000000" w:rsidRPr="00000000" w14:paraId="000000BD">
      <w:pPr>
        <w:spacing w:after="80" w:lineRule="auto"/>
        <w:ind w:right="600"/>
        <w:rPr/>
      </w:pPr>
      <w:r w:rsidDel="00000000" w:rsidR="00000000" w:rsidRPr="00000000">
        <w:rPr>
          <w:rtl w:val="0"/>
        </w:rPr>
        <w:t xml:space="preserve">Committees</w:t>
      </w:r>
    </w:p>
    <w:p w:rsidR="00000000" w:rsidDel="00000000" w:rsidP="00000000" w:rsidRDefault="00000000" w:rsidRPr="00000000" w14:paraId="000000BE">
      <w:pPr>
        <w:spacing w:after="240" w:before="240" w:lineRule="auto"/>
        <w:ind w:right="600"/>
        <w:rPr/>
      </w:pPr>
      <w:r w:rsidDel="00000000" w:rsidR="00000000" w:rsidRPr="00000000">
        <w:rPr>
          <w:rtl w:val="0"/>
        </w:rPr>
        <w:t xml:space="preserve">WGIC26 is shaped by 27 researchers and practitioners from 17 countries, alongside the institutions hosting the congress in Barcelona and Lleida.</w:t>
      </w:r>
    </w:p>
    <w:p w:rsidR="00000000" w:rsidDel="00000000" w:rsidP="00000000" w:rsidRDefault="00000000" w:rsidRPr="00000000" w14:paraId="000000BF">
      <w:pPr>
        <w:spacing w:after="240" w:before="240" w:lineRule="auto"/>
        <w:ind w:right="600"/>
        <w:rPr/>
      </w:pPr>
      <w:r w:rsidDel="00000000" w:rsidR="00000000" w:rsidRPr="00000000">
        <w:rPr>
          <w:rtl w:val="0"/>
        </w:rPr>
        <w:t xml:space="preserve">Researchers, designers and industry practitioners from across the world review every submission, chair the thematic sessions and shape the scientific programme. Their range — from building-integrated greenery to urban ecology, water management and public health — is what keeps the congress connected to both current research and built practice.</w:t>
      </w:r>
    </w:p>
    <w:p w:rsidR="00000000" w:rsidDel="00000000" w:rsidP="00000000" w:rsidRDefault="00000000" w:rsidRPr="00000000" w14:paraId="000000C0">
      <w:pPr>
        <w:spacing w:after="240" w:before="240" w:lineRule="auto"/>
        <w:rPr>
          <w:b w:val="1"/>
          <w:bCs w:val="1"/>
        </w:rPr>
      </w:pPr>
      <w:r w:rsidDel="00000000" w:rsidR="00000000" w:rsidRPr="00000000">
        <w:rPr>
          <w:rtl w:val="0"/>
        </w:rPr>
      </w:r>
    </w:p>
    <w:p w:rsidR="00000000" w:rsidDel="00000000" w:rsidP="00000000" w:rsidRDefault="00000000" w:rsidRPr="00000000" w14:paraId="000000C1">
      <w:pPr>
        <w:spacing w:after="240" w:before="240" w:lineRule="auto"/>
        <w:ind w:right="600"/>
        <w:rPr/>
      </w:pPr>
      <w:r w:rsidDel="00000000" w:rsidR="00000000" w:rsidRPr="00000000">
        <w:rPr>
          <w:b w:val="1"/>
          <w:bCs w:val="1"/>
          <w:rtl w:val="0"/>
        </w:rPr>
        <w:t xml:space="preserve">Honour Committee</w:t>
      </w:r>
      <w:r w:rsidDel="00000000" w:rsidR="00000000" w:rsidRPr="00000000">
        <w:rPr>
          <w:rtl w:val="0"/>
        </w:rPr>
        <w:t xml:space="preserve"> The institutions hosting and supporting WGIC26</w:t>
      </w:r>
    </w:p>
    <w:p w:rsidR="00000000" w:rsidDel="00000000" w:rsidP="00000000" w:rsidRDefault="00000000" w:rsidRPr="00000000" w14:paraId="000000C2">
      <w:pPr>
        <w:spacing w:after="240" w:before="240" w:lineRule="auto"/>
        <w:ind w:right="600"/>
        <w:rPr/>
      </w:pPr>
      <w:r w:rsidDel="00000000" w:rsidR="00000000" w:rsidRPr="00000000">
        <w:rPr>
          <w:b w:val="1"/>
          <w:bCs w:val="1"/>
          <w:rtl w:val="0"/>
        </w:rPr>
        <w:t xml:space="preserve">Organising Committee</w:t>
      </w:r>
      <w:r w:rsidDel="00000000" w:rsidR="00000000" w:rsidRPr="00000000">
        <w:rPr>
          <w:rtl w:val="0"/>
        </w:rPr>
        <w:t xml:space="preserve"> The team delivering the congress </w:t>
      </w:r>
    </w:p>
    <w:p w:rsidR="00000000" w:rsidDel="00000000" w:rsidP="00000000" w:rsidRDefault="00000000" w:rsidRPr="00000000" w14:paraId="000000C3">
      <w:pPr>
        <w:spacing w:after="240" w:before="240" w:lineRule="auto"/>
        <w:ind w:right="600"/>
        <w:rPr>
          <w:i w:val="1"/>
          <w:iCs w:val="1"/>
        </w:rPr>
      </w:pPr>
      <w:r w:rsidDel="00000000" w:rsidR="00000000" w:rsidRPr="00000000">
        <w:rPr>
          <w:b w:val="1"/>
          <w:bCs w:val="1"/>
          <w:rtl w:val="0"/>
        </w:rPr>
        <w:t xml:space="preserve">Scientific Committee</w:t>
      </w:r>
      <w:r w:rsidDel="00000000" w:rsidR="00000000" w:rsidRPr="00000000">
        <w:rPr>
          <w:rtl w:val="0"/>
        </w:rPr>
        <w:t xml:space="preserve"> Peer review and scientific programme</w:t>
      </w:r>
      <w:r w:rsidDel="00000000" w:rsidR="00000000" w:rsidRPr="00000000">
        <w:rPr>
          <w:rtl w:val="0"/>
        </w:rPr>
      </w:r>
    </w:p>
    <w:p w:rsidR="00000000" w:rsidDel="00000000" w:rsidP="00000000" w:rsidRDefault="00000000" w:rsidRPr="00000000" w14:paraId="000000C4">
      <w:pPr>
        <w:spacing w:after="240" w:before="240" w:lineRule="auto"/>
        <w:ind w:right="600"/>
        <w:rPr/>
      </w:pPr>
      <w:r w:rsidDel="00000000" w:rsidR="00000000" w:rsidRPr="00000000">
        <w:rPr>
          <w:b w:val="1"/>
          <w:bCs w:val="1"/>
          <w:rtl w:val="0"/>
        </w:rPr>
        <w:t xml:space="preserve">Professional Committee</w:t>
      </w:r>
      <w:r w:rsidDel="00000000" w:rsidR="00000000" w:rsidRPr="00000000">
        <w:rPr>
          <w:rtl w:val="0"/>
        </w:rPr>
        <w:t xml:space="preserve"> Industry practice and market perspective</w:t>
      </w:r>
    </w:p>
    <w:p w:rsidR="00000000" w:rsidDel="00000000" w:rsidP="00000000" w:rsidRDefault="00000000" w:rsidRPr="00000000" w14:paraId="000000C5">
      <w:pPr>
        <w:rPr/>
      </w:pPr>
      <w:r w:rsidDel="00000000" w:rsidR="00000000" w:rsidRPr="00000000">
        <w:rPr>
          <w:rtl w:val="0"/>
        </w:rPr>
        <w:t xml:space="preserve">(serían desplegables que se abrirían a iniciativa del lector)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3"/>
        <w:rPr/>
      </w:pPr>
      <w:bookmarkStart w:colFirst="0" w:colLast="0" w:name="_heading=h.njrkphvec93a" w:id="3"/>
      <w:bookmarkEnd w:id="3"/>
      <w:r w:rsidDel="00000000" w:rsidR="00000000" w:rsidRPr="00000000">
        <w:rPr>
          <w:rtl w:val="0"/>
        </w:rPr>
        <w:t xml:space="preserve">Registro</w:t>
      </w:r>
    </w:p>
    <w:p w:rsidR="00000000" w:rsidDel="00000000" w:rsidP="00000000" w:rsidRDefault="00000000" w:rsidRPr="00000000" w14:paraId="000000CD">
      <w:pPr>
        <w:rPr/>
      </w:pPr>
      <w:r w:rsidDel="00000000" w:rsidR="00000000" w:rsidRPr="00000000">
        <w:rPr>
          <w:rtl w:val="0"/>
        </w:rPr>
        <w:t xml:space="preserve">Se debe simplificar y llevar directamente al registro de Hélice (</w:t>
      </w:r>
      <w:hyperlink r:id="rId21">
        <w:r w:rsidDel="00000000" w:rsidR="00000000" w:rsidRPr="00000000">
          <w:rPr>
            <w:color w:val="1155cc"/>
            <w:u w:val="single"/>
            <w:rtl w:val="0"/>
          </w:rPr>
          <w:t xml:space="preserve">https://panel.helice.app/w/wgic26/214760/registration?preview=1</w:t>
        </w:r>
      </w:hyperlink>
      <w:r w:rsidDel="00000000" w:rsidR="00000000" w:rsidRPr="00000000">
        <w:rPr>
          <w:rtl w:val="0"/>
        </w:rPr>
        <w:t xml:space="preserve">), nadie acepta una política de privacidad de algo que no ve –además es difícil de entender–, tiene que ser a posteriori.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drawing>
          <wp:inline distB="114300" distT="114300" distL="114300" distR="114300">
            <wp:extent cx="5731200" cy="1092200"/>
            <wp:effectExtent b="0" l="0" r="0" t="0"/>
            <wp:docPr id="1556829857"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7312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La cuenta atrás ponerla como consideréis.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Esta sería una primera entrada al registro. </w:t>
      </w:r>
    </w:p>
    <w:p w:rsidR="00000000" w:rsidDel="00000000" w:rsidP="00000000" w:rsidRDefault="00000000" w:rsidRPr="00000000" w14:paraId="000000D5">
      <w:pPr>
        <w:rPr/>
      </w:pPr>
      <w:r w:rsidDel="00000000" w:rsidR="00000000" w:rsidRPr="00000000">
        <w:rPr>
          <w:rtl w:val="0"/>
        </w:rPr>
        <w:t xml:space="preserve">Y la segunda, sería por tipo de registro: </w:t>
      </w:r>
    </w:p>
    <w:p w:rsidR="00000000" w:rsidDel="00000000" w:rsidP="00000000" w:rsidRDefault="00000000" w:rsidRPr="00000000" w14:paraId="000000D6">
      <w:pPr>
        <w:rPr/>
      </w:pPr>
      <w:r w:rsidDel="00000000" w:rsidR="00000000" w:rsidRPr="00000000">
        <w:rPr>
          <w:rtl w:val="0"/>
        </w:rPr>
        <w:t xml:space="preserve">(Esto es un ejemplo creado con IA)</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drawing>
          <wp:inline distB="114300" distT="114300" distL="114300" distR="114300">
            <wp:extent cx="5731200" cy="2946400"/>
            <wp:effectExtent b="0" l="0" r="0" t="0"/>
            <wp:docPr id="1556829859"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Todas llevarían al registro de Helice, pero es que sino queda muy extraño que tengas un precio y no puedas entrar. </w:t>
      </w:r>
    </w:p>
    <w:p w:rsidR="00000000" w:rsidDel="00000000" w:rsidP="00000000" w:rsidRDefault="00000000" w:rsidRPr="00000000" w14:paraId="000000DB">
      <w:pPr>
        <w:rPr/>
      </w:pPr>
      <w:r w:rsidDel="00000000" w:rsidR="00000000" w:rsidRPr="00000000">
        <w:rPr>
          <w:rtl w:val="0"/>
        </w:rPr>
        <w:t xml:space="preserve">Creemos que vale la pena poner lo que se ahorran con el early bird. </w:t>
      </w:r>
    </w:p>
    <w:p w:rsidR="00000000" w:rsidDel="00000000" w:rsidP="00000000" w:rsidRDefault="00000000" w:rsidRPr="00000000" w14:paraId="000000DC">
      <w:pPr>
        <w:rPr/>
      </w:pPr>
      <w:r w:rsidDel="00000000" w:rsidR="00000000" w:rsidRPr="00000000">
        <w:rPr>
          <w:rtl w:val="0"/>
        </w:rPr>
        <w:t xml:space="preserve">Buscar la manera (con una etiqueta de 15% de descuento, lo que sea) que luego os sea fácil de eliminar cuando acabe el early bird.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Las consideraciones para el registro, las ponemos más claras y debajo las FAQS y una nueva llamada al registro y la política de protección de datos que sea un desplegable.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drawing>
          <wp:inline distB="114300" distT="114300" distL="114300" distR="114300">
            <wp:extent cx="5731200" cy="2641600"/>
            <wp:effectExtent b="0" l="0" r="0" t="0"/>
            <wp:docPr id="1556829860"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pPr>
      <w:r w:rsidDel="00000000" w:rsidR="00000000" w:rsidRPr="00000000">
        <w:rPr/>
        <w:drawing>
          <wp:inline distB="114300" distT="114300" distL="114300" distR="114300">
            <wp:extent cx="5731200" cy="647700"/>
            <wp:effectExtent b="0" l="0" r="0" t="0"/>
            <wp:docPr id="1556829861"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731200" cy="647700"/>
                    </a:xfrm>
                    <a:prstGeom prst="rect"/>
                    <a:ln/>
                  </pic:spPr>
                </pic:pic>
              </a:graphicData>
            </a:graphic>
          </wp:inline>
        </w:drawing>
      </w:r>
      <w:r w:rsidDel="00000000" w:rsidR="00000000" w:rsidRPr="00000000">
        <w:rPr/>
        <w:drawing>
          <wp:inline distB="114300" distT="114300" distL="114300" distR="114300">
            <wp:extent cx="5731200" cy="2654300"/>
            <wp:effectExtent b="0" l="0" r="0" t="0"/>
            <wp:docPr id="1556829862"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ònica Galindo" w:id="0" w:date="2026-08-03T11:33:00Z">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un 15% de descuento? Si no podemos poner un porcentaje, ponemos Discount until 30/9</w:t>
      </w:r>
    </w:p>
  </w:comment>
  <w:comment w:author="Gabriel Perez Luque" w:id="1" w:date="2026-08-06T19:20:00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seria recomanable. Durant el setembre caldria aplicar el descompte, ja que estem lluitant per atraure assistents, mes que no ponents (que ja anem be), i el preu és un dels condicionants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E7" w15:done="0"/>
  <w15:commentEx w15:paraId="000000E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Lletraperdefectedelpargraf" w:default="1">
    <w:name w:val="Default Paragraph Font"/>
    <w:uiPriority w:val="1"/>
    <w:semiHidden w:val="1"/>
    <w:unhideWhenUsed w:val="1"/>
  </w:style>
  <w:style w:type="table" w:styleId="Tau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nsel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Textdecomentari">
    <w:name w:val="annotation text"/>
    <w:basedOn w:val="Normal"/>
    <w:link w:val="TextdecomentariCar"/>
    <w:uiPriority w:val="99"/>
    <w:unhideWhenUsed w:val="1"/>
    <w:pPr>
      <w:spacing w:line="240" w:lineRule="auto"/>
    </w:pPr>
    <w:rPr>
      <w:sz w:val="20"/>
      <w:szCs w:val="20"/>
    </w:rPr>
  </w:style>
  <w:style w:type="character" w:styleId="TextdecomentariCar" w:customStyle="1">
    <w:name w:val="Text de comentari Car"/>
    <w:basedOn w:val="Lletraperdefectedelpargraf"/>
    <w:link w:val="Textdecomentari"/>
    <w:uiPriority w:val="99"/>
    <w:rPr>
      <w:sz w:val="20"/>
      <w:szCs w:val="20"/>
    </w:rPr>
  </w:style>
  <w:style w:type="character" w:styleId="Refernciadecomentari">
    <w:name w:val="annotation reference"/>
    <w:basedOn w:val="Lletraperdefectedelpargraf"/>
    <w:uiPriority w:val="99"/>
    <w:semiHidden w:val="1"/>
    <w:unhideWhenUsed w:val="1"/>
    <w:rPr>
      <w:sz w:val="16"/>
      <w:szCs w:val="16"/>
    </w:rPr>
  </w:style>
  <w:style w:type="paragraph" w:styleId="Temadelcomentari">
    <w:name w:val="annotation subject"/>
    <w:basedOn w:val="Textdecomentari"/>
    <w:next w:val="Textdecomentari"/>
    <w:link w:val="TemadelcomentariCar"/>
    <w:uiPriority w:val="99"/>
    <w:semiHidden w:val="1"/>
    <w:unhideWhenUsed w:val="1"/>
    <w:rsid w:val="00190BBD"/>
    <w:rPr>
      <w:b w:val="1"/>
      <w:bCs w:val="1"/>
    </w:rPr>
  </w:style>
  <w:style w:type="character" w:styleId="TemadelcomentariCar" w:customStyle="1">
    <w:name w:val="Tema del comentari Car"/>
    <w:basedOn w:val="TextdecomentariCar"/>
    <w:link w:val="Temadelcomentari"/>
    <w:uiPriority w:val="99"/>
    <w:semiHidden w:val="1"/>
    <w:rsid w:val="00190BBD"/>
    <w:rPr>
      <w:b w:val="1"/>
      <w:bCs w:val="1"/>
      <w:sz w:val="20"/>
      <w:szCs w:val="2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png"/><Relationship Id="rId21" Type="http://schemas.openxmlformats.org/officeDocument/2006/relationships/hyperlink" Target="https://panel.helice.app/w/wgic26/214760/registration?preview=1" TargetMode="External"/><Relationship Id="rId24" Type="http://schemas.openxmlformats.org/officeDocument/2006/relationships/image" Target="media/image9.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3.png"/><Relationship Id="rId26" Type="http://schemas.openxmlformats.org/officeDocument/2006/relationships/image" Target="media/image3.png"/><Relationship Id="rId25" Type="http://schemas.openxmlformats.org/officeDocument/2006/relationships/image" Target="media/image6.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image" Target="media/image16.png"/><Relationship Id="rId10"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15.png"/><Relationship Id="rId15" Type="http://schemas.openxmlformats.org/officeDocument/2006/relationships/image" Target="media/image12.png"/><Relationship Id="rId14" Type="http://schemas.openxmlformats.org/officeDocument/2006/relationships/image" Target="media/image10.png"/><Relationship Id="rId17" Type="http://schemas.openxmlformats.org/officeDocument/2006/relationships/hyperlink" Target="https://www.wgic26.barcelona/sponsors" TargetMode="External"/><Relationship Id="rId16" Type="http://schemas.openxmlformats.org/officeDocument/2006/relationships/image" Target="media/image14.png"/><Relationship Id="rId19" Type="http://schemas.openxmlformats.org/officeDocument/2006/relationships/image" Target="media/image5.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yCQZUYVUec7wuFGqqnBnUznpCw==">CgMxLjAaJwoBMBIiCiAIBCocCgtBQUFDRXFYdU5WOBAIGgtBQUFDRXFYdU5WOBonCgExEiIKIAgEKhwKC0FBQUNFcVh1TldBEAgaC0FBQUNFcVh1TldB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2026-08-06T17:08:00Z</dcterms:created>
  <dc:creator>Gabriel Perez</dc:creator>
</cp:coreProperties>
</file>