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接口对接解决方案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在没有提前约定接口规范的情况下，前端和后端想要顺利实现对接，可以用以下几种现实的解决方案：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一、后端提供接口文档（Swagger方式）</w:t>
      </w:r>
      <w:bookmarkEnd w:id="0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通俗解释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： 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后端开发完接口后，自动生成文档（菜单），前端拿着文档快速查看接口用法。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存客宝项目落地方案（后端）：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后端集成Swagger提供接口文档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① 后端代码配置Swagger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Swagger配置类</w:t>
              <w:br/>
              <w:t>@Configuration</w:t>
              <w:br/>
              <w:t>@EnableSwagger2</w:t>
              <w:br/>
              <w:t>public class SwaggerConfig {</w:t>
              <w:br/>
              <w:br/>
              <w:t xml:space="preserve">    @Bean</w:t>
              <w:br/>
              <w:t xml:space="preserve">    public Docket api() {</w:t>
              <w:br/>
              <w:t xml:space="preserve">        return new Docket(DocumentationType.SWAGGER_2)</w:t>
              <w:br/>
              <w:t xml:space="preserve">          .select()</w:t>
              <w:br/>
              <w:t xml:space="preserve">          .apis(RequestHandlerSelectors.basePackage("cn.myerm.business.controller"))</w:t>
              <w:br/>
              <w:t xml:space="preserve">          .paths(PathSelectors.any())</w:t>
              <w:br/>
              <w:t xml:space="preserve">          .build()</w:t>
              <w:br/>
              <w:t xml:space="preserve">          .apiInfo(apiInfo());</w:t>
              <w:br/>
              <w:t xml:space="preserve">    }</w:t>
              <w:br/>
              <w:br/>
              <w:t xml:space="preserve">    private ApiInfo apiInfo() {</w:t>
              <w:br/>
              <w:t xml:space="preserve">        return new ApiInfoBuilder()</w:t>
              <w:br/>
              <w:t xml:space="preserve">            .title("存客宝接口文档")</w:t>
              <w:br/>
              <w:t xml:space="preserve">            .description("自动生成后端接口文档，前端可直接查看调用方法。")</w:t>
              <w:br/>
              <w:t xml:space="preserve">            .version("1.0")</w:t>
              <w:br/>
              <w:t xml:space="preserve">            .build();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② Controller添加Swagger注释（举例）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@RestController</w:t>
              <w:br/>
              <w:t>@RequestMapping("/api/customer")</w:t>
              <w:br/>
              <w:t>@Api(tags = "顾客管理")</w:t>
              <w:br/>
              <w:t>public class CustomerController {</w:t>
              <w:br/>
              <w:br/>
              <w:t xml:space="preserve">    @PostMapping("/add")</w:t>
              <w:br/>
              <w:t xml:space="preserve">    @ApiOperation("添加顾客")</w:t>
              <w:br/>
              <w:t xml:space="preserve">    public ResponseEntity&lt;?&gt; addCustomer(@RequestBody Customer customer){</w:t>
              <w:br/>
              <w:t xml:space="preserve">        // 保存逻辑...</w:t>
              <w:br/>
              <w:t xml:space="preserve">        return ResponseEntity.ok("成功");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作用说明</w:t>
      </w:r>
      <w:r>
        <w:rPr>
          <w:rFonts w:eastAsia="等线" w:ascii="Arial" w:cs="Arial" w:hAnsi="Arial"/>
          <w:sz w:val="22"/>
        </w:rPr>
        <w:t>：后端接口开发后自动形成接口文档，前端无需提前知道接口细节，访问URL查看接口说明即可对接。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③ 前端访问接口文档</w:t>
      </w:r>
      <w:bookmarkEnd w:id="4"/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地址：</w:t>
      </w:r>
      <w:r>
        <w:rPr>
          <w:rFonts w:eastAsia="Consolas" w:ascii="Consolas" w:cs="Consolas" w:hAnsi="Consolas"/>
          <w:sz w:val="22"/>
          <w:shd w:fill="EFF0F1"/>
        </w:rPr>
        <w:t>http://后端地址/swagger-ui.html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前端可以直接查看接口结构、测试请求，快速实现对接。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二、Mock模拟接口方案（前端自建）</w:t>
      </w:r>
      <w:bookmarkEnd w:id="5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通俗解释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： 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前端暂时先自定义模拟数据（假数据），不依赖真实后端开发进度，待后端完成再替换即可。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存客宝项目前端落地（Next.js）：</w:t>
      </w:r>
      <w:bookmarkEnd w:id="6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sz w:val="28"/>
        </w:rPr>
        <w:t>① 创建Mock接口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在前端目录</w:t>
      </w:r>
      <w:r>
        <w:rPr>
          <w:rFonts w:eastAsia="Consolas" w:ascii="Consolas" w:cs="Consolas" w:hAnsi="Consolas"/>
          <w:sz w:val="22"/>
          <w:shd w:fill="EFF0F1"/>
        </w:rPr>
        <w:t>frontend_source/app/api/mock/customer.js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export default function handler(req, res) {</w:t>
              <w:br/>
              <w:t xml:space="preserve">  if (req.method === 'POST') {</w:t>
              <w:br/>
              <w:t xml:space="preserve">    const { name, phone } = req.body;</w:t>
              <w:br/>
              <w:t xml:space="preserve">    res.status(200).json({</w:t>
              <w:br/>
              <w:t xml:space="preserve">      code: 200,</w:t>
              <w:br/>
              <w:t xml:space="preserve">      message: '成功',</w:t>
              <w:br/>
              <w:t xml:space="preserve">      data: { customerId: 123, name, phone }</w:t>
              <w:br/>
              <w:t xml:space="preserve">    });</w:t>
              <w:br/>
              <w:t xml:space="preserve">  } else {</w:t>
              <w:br/>
              <w:t xml:space="preserve">    res.status(405).json({ code: 405, message: '不支持该方法' });</w:t>
              <w:br/>
              <w:t xml:space="preserve">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作用说明</w:t>
      </w:r>
      <w:r>
        <w:rPr>
          <w:rFonts w:eastAsia="等线" w:ascii="Arial" w:cs="Arial" w:hAnsi="Arial"/>
          <w:sz w:val="22"/>
        </w:rPr>
        <w:t>：前端自行创建临时接口，不依赖后端。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>② 前端页面调用Mock接口（代码不变）</w:t>
      </w:r>
      <w:bookmarkEnd w:id="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{ useState } from 'react';</w:t>
              <w:br/>
              <w:t>import axios from 'axios';</w:t>
              <w:br/>
              <w:br/>
              <w:t>export default function CustomerForm() {</w:t>
              <w:br/>
              <w:t xml:space="preserve">  const [name, setName] = useState('');</w:t>
              <w:br/>
              <w:t xml:space="preserve">  const [phone, setPhone] = useState('');</w:t>
              <w:br/>
              <w:br/>
              <w:t xml:space="preserve">  const handleSubmit = async () =&gt; {</w:t>
              <w:br/>
              <w:t xml:space="preserve">    const response = await axios.post('/api/mock/customer', { name, phone });</w:t>
              <w:br/>
              <w:t xml:space="preserve">    alert(`登记成功，临时ID: ${response.data.data.customerId}`);</w:t>
              <w:br/>
              <w:t xml:space="preserve">  };</w:t>
              <w:br/>
              <w:br/>
              <w:t xml:space="preserve">  return (</w:t>
              <w:br/>
              <w:t xml:space="preserve">    &lt;div&gt;</w:t>
              <w:br/>
              <w:t xml:space="preserve">      &lt;input value={name} onChange={e=&gt;setName(e.target.value)} placeholder="姓名" /&gt;</w:t>
              <w:br/>
              <w:t xml:space="preserve">      &lt;input value={phone} onChange={e=&gt;setPhone(e.target.value)} placeholder="电话" /&gt;</w:t>
              <w:br/>
              <w:t xml:space="preserve">      &lt;button onClick={handleSubmit}&gt;提交&lt;/button&gt;</w:t>
              <w:br/>
              <w:t xml:space="preserve">    &lt;/div&gt;</w:t>
              <w:br/>
              <w:t xml:space="preserve">  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作用说明</w:t>
      </w:r>
      <w:r>
        <w:rPr>
          <w:rFonts w:eastAsia="等线" w:ascii="Arial" w:cs="Arial" w:hAnsi="Arial"/>
          <w:sz w:val="22"/>
        </w:rPr>
        <w:t>：前端先独立调试接口调用，不需要等待后端开发进度。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三、前端后端联调工具（Postman方式）</w:t>
      </w:r>
      <w:bookmarkEnd w:id="9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通俗解释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： 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后端开发接口后，先用『Postman』工具做一次真实请求测试，确认可用后，再交给前端开发人员照着使用。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存客宝项目落地方案：</w:t>
      </w:r>
      <w:bookmarkEnd w:id="10"/>
    </w:p>
    <w:p>
      <w:pPr>
        <w:spacing w:before="120" w:after="120" w:line="288" w:lineRule="auto"/>
        <w:ind w:left="0"/>
        <w:jc w:val="left"/>
      </w:pP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后端开发完接口，部署好后使用Postman发请求测试。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" w:id="11"/>
      <w:r>
        <w:rPr>
          <w:rFonts w:eastAsia="等线" w:ascii="Arial" w:cs="Arial" w:hAnsi="Arial"/>
          <w:b w:val="true"/>
          <w:sz w:val="28"/>
        </w:rPr>
        <w:t>后端接口示例：</w:t>
      </w:r>
      <w:bookmarkEnd w:id="1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POST http://后端地址/api/customer/add</w:t>
              <w:br/>
              <w:t>{</w:t>
              <w:br/>
              <w:t xml:space="preserve">  "name": "张三",</w:t>
              <w:br/>
              <w:t xml:space="preserve">  "phone": "123456789"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" w:id="12"/>
      <w:r>
        <w:rPr>
          <w:rFonts w:eastAsia="等线" w:ascii="Arial" w:cs="Arial" w:hAnsi="Arial"/>
          <w:b w:val="true"/>
          <w:sz w:val="28"/>
        </w:rPr>
        <w:t>Postman测试成功响应：</w:t>
      </w:r>
      <w:bookmarkEnd w:id="1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"code": 200,</w:t>
              <w:br/>
              <w:t xml:space="preserve">  "message": "成功",</w:t>
              <w:br/>
              <w:t xml:space="preserve">  "data": { "customerId": 1001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测试通过后将请求示例导出给前端，前端直接按照示例实现对接代码。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b w:val="true"/>
          <w:sz w:val="32"/>
        </w:rPr>
        <w:t>四、后端提供临时对接API接口说明文档（纯文本）</w:t>
      </w:r>
      <w:bookmarkEnd w:id="13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通俗解释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： 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后端临时编写一个简单的文档（如文本、Markdown），详细告诉前端怎么使用每个接口。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存客宝项目落地示例：</w:t>
      </w:r>
      <w:bookmarkEnd w:id="14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Markdown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### 顾客登记接口（Customer Add）</w:t>
              <w:br/>
              <w:br/>
              <w:t>- 接口地址：`POST /api/customer/add`</w:t>
              <w:br/>
              <w:t>- 请求数据示例：</w:t>
              <w:br/>
              <w:t xml:space="preserve">  ```json</w:t>
              <w:br/>
              <w:t xml:space="preserve">  {</w:t>
              <w:br/>
              <w:t xml:space="preserve">    "name": "张三",</w:t>
              <w:br/>
              <w:t xml:space="preserve">    "phone": "13800138000"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}</w:t>
            </w:r>
          </w:p>
        </w:tc>
      </w:tr>
    </w:tbl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成功响应示例：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"code": 200,</w:t>
              <w:br/>
              <w:t xml:space="preserve">  "message": "成功",</w:t>
              <w:br/>
              <w:t xml:space="preserve">  "data": { "customerId": 1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失败响应示例：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"code": 400,</w:t>
              <w:br/>
              <w:t xml:space="preserve">  "message": "手机号格式错误"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- **作用说明**：后端提供简单清晰的文字文档，前端快速看懂并直接调用。</w:t>
              <w:br/>
              <w:br/>
              <w:t>---</w:t>
              <w:br/>
              <w:br/>
              <w:t>## 五、实操建议（落地步骤总结）</w:t>
              <w:br/>
              <w:br/>
              <w:t>当团队没事先沟通接口规范时，建议落地步骤：</w:t>
              <w:br/>
              <w:br/>
              <w:t xml:space="preserve">- **最优方案**：  </w:t>
              <w:br/>
              <w:t xml:space="preserve">  ① 后端开发接口 → 自动生成Swagger文档  </w:t>
              <w:br/>
              <w:t xml:space="preserve">  ② 前端查看文档 → 调用接口</w:t>
              <w:br/>
              <w:br/>
              <w:t xml:space="preserve">- **次优方案（快速实现）**：  </w:t>
              <w:br/>
              <w:t xml:space="preserve">  ① 后端开发接口 → 测试通过（用Postman） → 临时撰写文档  </w:t>
              <w:br/>
              <w:t xml:space="preserve">  ② 前端根据文档快速对接</w:t>
              <w:br/>
              <w:br/>
              <w:t xml:space="preserve">- **特殊情况（后端暂未开发）**：  </w:t>
              <w:br/>
              <w:t xml:space="preserve">  ① 前端自行Mock接口 → 完成前端开发 → 后端接口完成再切换</w:t>
              <w:br/>
              <w:br/>
              <w:t>---</w:t>
              <w:br/>
              <w:br/>
              <w:t>## 存客宝实际落地推荐：</w:t>
              <w:br/>
              <w:t>**推荐首选Swagger方式**，你的现有项目（存客宝）适合这种成熟、快速落地方案。</w:t>
              <w:br/>
              <w:br/>
              <w:t>Swagger方案可以：</w:t>
              <w:br/>
              <w:t xml:space="preserve">- 自动生成文档  </w:t>
              <w:br/>
              <w:t xml:space="preserve">- 接口可在线测试  </w:t>
              <w:br/>
              <w:t>- 提升前后端独立开发效率，降低沟通成本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以上就是『存客宝』在未提前约定规范时，落地实施前后端接口对接的具体可行解决方案。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711863">
    <w:lvl>
      <w:numFmt w:val="bullet"/>
      <w:suff w:val="tab"/>
      <w:lvlText w:val="•"/>
      <w:rPr>
        <w:color w:val="3370ff"/>
      </w:rPr>
    </w:lvl>
  </w:abstractNum>
  <w:abstractNum w:abstractNumId="711864">
    <w:lvl>
      <w:numFmt w:val="bullet"/>
      <w:suff w:val="tab"/>
      <w:lvlText w:val="•"/>
      <w:rPr>
        <w:color w:val="3370ff"/>
      </w:rPr>
    </w:lvl>
  </w:abstractNum>
  <w:abstractNum w:abstractNumId="711865">
    <w:lvl>
      <w:numFmt w:val="bullet"/>
      <w:suff w:val="tab"/>
      <w:lvlText w:val="•"/>
      <w:rPr>
        <w:color w:val="3370ff"/>
      </w:rPr>
    </w:lvl>
  </w:abstractNum>
  <w:abstractNum w:abstractNumId="711866">
    <w:lvl>
      <w:numFmt w:val="bullet"/>
      <w:suff w:val="tab"/>
      <w:lvlText w:val="•"/>
      <w:rPr>
        <w:color w:val="3370ff"/>
      </w:rPr>
    </w:lvl>
  </w:abstractNum>
  <w:abstractNum w:abstractNumId="711867">
    <w:lvl>
      <w:numFmt w:val="bullet"/>
      <w:suff w:val="tab"/>
      <w:lvlText w:val="•"/>
      <w:rPr>
        <w:color w:val="3370ff"/>
      </w:rPr>
    </w:lvl>
  </w:abstractNum>
  <w:abstractNum w:abstractNumId="711868">
    <w:lvl>
      <w:numFmt w:val="bullet"/>
      <w:suff w:val="tab"/>
      <w:lvlText w:val="•"/>
      <w:rPr>
        <w:color w:val="3370ff"/>
      </w:rPr>
    </w:lvl>
  </w:abstractNum>
  <w:abstractNum w:abstractNumId="711869">
    <w:lvl>
      <w:numFmt w:val="bullet"/>
      <w:suff w:val="tab"/>
      <w:lvlText w:val="•"/>
      <w:rPr>
        <w:color w:val="3370ff"/>
      </w:rPr>
    </w:lvl>
  </w:abstractNum>
  <w:abstractNum w:abstractNumId="711870">
    <w:lvl>
      <w:numFmt w:val="bullet"/>
      <w:suff w:val="tab"/>
      <w:lvlText w:val="•"/>
      <w:rPr>
        <w:color w:val="3370ff"/>
      </w:rPr>
    </w:lvl>
  </w:abstractNum>
  <w:abstractNum w:abstractNumId="711871">
    <w:lvl>
      <w:numFmt w:val="bullet"/>
      <w:suff w:val="tab"/>
      <w:lvlText w:val="•"/>
      <w:rPr>
        <w:color w:val="3370ff"/>
      </w:rPr>
    </w:lvl>
  </w:abstractNum>
  <w:num w:numId="1">
    <w:abstractNumId w:val="711863"/>
  </w:num>
  <w:num w:numId="2">
    <w:abstractNumId w:val="711864"/>
  </w:num>
  <w:num w:numId="3">
    <w:abstractNumId w:val="711865"/>
  </w:num>
  <w:num w:numId="4">
    <w:abstractNumId w:val="711866"/>
  </w:num>
  <w:num w:numId="5">
    <w:abstractNumId w:val="711867"/>
  </w:num>
  <w:num w:numId="6">
    <w:abstractNumId w:val="711868"/>
  </w:num>
  <w:num w:numId="7">
    <w:abstractNumId w:val="711869"/>
  </w:num>
  <w:num w:numId="8">
    <w:abstractNumId w:val="711870"/>
  </w:num>
  <w:num w:numId="9">
    <w:abstractNumId w:val="71187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2025-05-25T02:59:31Z</dcterms:created>
  <dc:creator>Apache POI</dc:creator>
</cp:coreProperties>
</file>