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E0C39" w14:textId="348B5EE7" w:rsidR="00A06BEA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61C496E6" w14:textId="6B2508C8" w:rsidR="00C37C6E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F1375C5" w14:textId="7F712806" w:rsidR="0031184C" w:rsidRDefault="0031184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F50B0E">
        <w:rPr>
          <w:rFonts w:ascii="Times New Roman" w:hAnsi="Times New Roman" w:cs="Times New Roman"/>
          <w:sz w:val="28"/>
          <w:szCs w:val="28"/>
        </w:rPr>
        <w:t xml:space="preserve"> </w:t>
      </w:r>
      <w:r w:rsidR="00F50B0E" w:rsidRPr="00F50B0E">
        <w:rPr>
          <w:rFonts w:ascii="Times New Roman" w:hAnsi="Times New Roman" w:cs="Times New Roman"/>
          <w:sz w:val="28"/>
          <w:szCs w:val="28"/>
        </w:rPr>
        <w:t>[1]</w:t>
      </w:r>
      <w:r w:rsidRPr="0031184C">
        <w:rPr>
          <w:rFonts w:ascii="Times New Roman" w:hAnsi="Times New Roman" w:cs="Times New Roman"/>
          <w:sz w:val="28"/>
          <w:szCs w:val="28"/>
        </w:rPr>
        <w:t xml:space="preserve"> – система трёхмерного твердотельного и поверхностного параметрического проектирования (САПР) компании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цифровых прототипов промышленных изделий. Инструменты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1184C">
        <w:rPr>
          <w:rFonts w:ascii="Times New Roman" w:hAnsi="Times New Roman" w:cs="Times New Roman"/>
          <w:sz w:val="28"/>
          <w:szCs w:val="28"/>
        </w:rPr>
        <w:t xml:space="preserve"> обеспечивают полный цикл проектирования и создания конструкторской документации:</w:t>
      </w:r>
    </w:p>
    <w:p w14:paraId="28C3F09A" w14:textId="720EE0F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2D-/3D-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8BF9DF0" w14:textId="4E08AE4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изделий из листового материала и получение их разверток.</w:t>
      </w:r>
    </w:p>
    <w:p w14:paraId="3A54C301" w14:textId="1353977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электрических и трубопроводных систем.</w:t>
      </w:r>
    </w:p>
    <w:p w14:paraId="237F2CE7" w14:textId="0DDE96A4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оснастки для литья пластмассовых изделий.</w:t>
      </w:r>
    </w:p>
    <w:p w14:paraId="67F6E9E1" w14:textId="6FA5069E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моделирование.</w:t>
      </w:r>
    </w:p>
    <w:p w14:paraId="28FBCCC4" w14:textId="3700FD9B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Параметрический расчет напряженно-деформированного состояния деталей и сборок.</w:t>
      </w:r>
    </w:p>
    <w:p w14:paraId="3C0DE998" w14:textId="1BF0AC86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изделий.</w:t>
      </w:r>
    </w:p>
    <w:p w14:paraId="7B176439" w14:textId="2D12887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получение и обновление конструктор</w:t>
      </w:r>
      <w:r w:rsidR="00B5660D">
        <w:rPr>
          <w:rFonts w:ascii="Times New Roman" w:hAnsi="Times New Roman" w:cs="Times New Roman"/>
          <w:sz w:val="28"/>
          <w:szCs w:val="28"/>
        </w:rPr>
        <w:t>ской документации (оформление по ЕСКД).</w:t>
      </w:r>
    </w:p>
    <w:p w14:paraId="3B0B0125" w14:textId="7F04A8A1" w:rsidR="004E7351" w:rsidRPr="00F34AAC" w:rsidRDefault="004E7351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E73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09135417" w14:textId="6C11A63B" w:rsidR="00F34AAC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AAC">
        <w:rPr>
          <w:rFonts w:ascii="Times New Roman" w:hAnsi="Times New Roman" w:cs="Times New Roman"/>
          <w:sz w:val="28"/>
          <w:szCs w:val="28"/>
        </w:rPr>
        <w:t xml:space="preserve"> таблице 1 представлены свойства и методы интерфейс</w:t>
      </w:r>
      <w:r w:rsidR="00A43998">
        <w:rPr>
          <w:rFonts w:ascii="Times New Roman" w:hAnsi="Times New Roman" w:cs="Times New Roman"/>
          <w:sz w:val="28"/>
          <w:szCs w:val="28"/>
        </w:rPr>
        <w:t>ов</w:t>
      </w:r>
      <w:r w:rsidRPr="00F34AAC">
        <w:rPr>
          <w:rFonts w:ascii="Times New Roman" w:hAnsi="Times New Roman" w:cs="Times New Roman"/>
          <w:sz w:val="28"/>
          <w:szCs w:val="28"/>
        </w:rPr>
        <w:t>, которые были использованы при разработке плагина.</w:t>
      </w:r>
    </w:p>
    <w:p w14:paraId="79FB7273" w14:textId="4CED188A" w:rsidR="005E2E58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AA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34AAC">
        <w:rPr>
          <w:rFonts w:ascii="Times New Roman" w:hAnsi="Times New Roman" w:cs="Times New Roman"/>
          <w:sz w:val="28"/>
          <w:szCs w:val="28"/>
        </w:rPr>
        <w:fldChar w:fldCharType="begin"/>
      </w:r>
      <w:r w:rsidRPr="00F34AAC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Pr="00F34AAC">
        <w:rPr>
          <w:rFonts w:ascii="Times New Roman" w:hAnsi="Times New Roman" w:cs="Times New Roman"/>
          <w:sz w:val="28"/>
          <w:szCs w:val="28"/>
        </w:rPr>
        <w:fldChar w:fldCharType="separate"/>
      </w:r>
      <w:r w:rsidRPr="00F34AAC">
        <w:rPr>
          <w:rFonts w:ascii="Times New Roman" w:hAnsi="Times New Roman" w:cs="Times New Roman"/>
          <w:noProof/>
          <w:sz w:val="28"/>
          <w:szCs w:val="28"/>
        </w:rPr>
        <w:t>1</w:t>
      </w:r>
      <w:r w:rsidRPr="00F34AA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F34AAC">
        <w:rPr>
          <w:rFonts w:ascii="Times New Roman" w:hAnsi="Times New Roman" w:cs="Times New Roman"/>
          <w:sz w:val="28"/>
          <w:szCs w:val="28"/>
        </w:rPr>
        <w:t xml:space="preserve"> – </w:t>
      </w:r>
      <w:r w:rsidR="00A43998">
        <w:rPr>
          <w:rFonts w:ascii="Times New Roman" w:hAnsi="Times New Roman" w:cs="Times New Roman"/>
          <w:sz w:val="28"/>
          <w:szCs w:val="28"/>
        </w:rPr>
        <w:t>С</w:t>
      </w:r>
      <w:r w:rsidR="00A43998" w:rsidRPr="00F34AAC">
        <w:rPr>
          <w:rFonts w:ascii="Times New Roman" w:hAnsi="Times New Roman" w:cs="Times New Roman"/>
          <w:sz w:val="28"/>
          <w:szCs w:val="28"/>
        </w:rPr>
        <w:t>войства и метод, которые были использованы при разработке плагина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14"/>
        <w:gridCol w:w="3086"/>
        <w:gridCol w:w="2345"/>
      </w:tblGrid>
      <w:tr w:rsidR="005D0C29" w14:paraId="2CF41FBA" w14:textId="77777777" w:rsidTr="00A43998">
        <w:trPr>
          <w:jc w:val="center"/>
        </w:trPr>
        <w:tc>
          <w:tcPr>
            <w:tcW w:w="2689" w:type="dxa"/>
          </w:tcPr>
          <w:p w14:paraId="2B657278" w14:textId="5EAC47F0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306" w:type="dxa"/>
          </w:tcPr>
          <w:p w14:paraId="6DE522F5" w14:textId="0EF91E8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50" w:type="dxa"/>
          </w:tcPr>
          <w:p w14:paraId="0A7B0825" w14:textId="4B839AD8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56EE" w14:paraId="6DDFDE21" w14:textId="77777777" w:rsidTr="005456EE">
        <w:trPr>
          <w:jc w:val="center"/>
        </w:trPr>
        <w:tc>
          <w:tcPr>
            <w:tcW w:w="9345" w:type="dxa"/>
            <w:gridSpan w:val="3"/>
          </w:tcPr>
          <w:p w14:paraId="506C82B9" w14:textId="18E99A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5D0C29" w14:paraId="6AD72D68" w14:textId="77777777" w:rsidTr="00A43998">
        <w:trPr>
          <w:jc w:val="center"/>
        </w:trPr>
        <w:tc>
          <w:tcPr>
            <w:tcW w:w="2689" w:type="dxa"/>
          </w:tcPr>
          <w:p w14:paraId="4059798C" w14:textId="751A1944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4306" w:type="dxa"/>
          </w:tcPr>
          <w:p w14:paraId="4398B684" w14:textId="05483C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</w:p>
        </w:tc>
        <w:tc>
          <w:tcPr>
            <w:tcW w:w="2350" w:type="dxa"/>
          </w:tcPr>
          <w:p w14:paraId="549ECACE" w14:textId="1CF62280" w:rsidR="005456EE" w:rsidRPr="00A457E8" w:rsidRDefault="009C1DD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документами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42DF0330" w14:textId="77777777" w:rsidTr="00A43998">
        <w:trPr>
          <w:jc w:val="center"/>
        </w:trPr>
        <w:tc>
          <w:tcPr>
            <w:tcW w:w="2689" w:type="dxa"/>
          </w:tcPr>
          <w:p w14:paraId="5BF5D030" w14:textId="26F188A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</w:p>
        </w:tc>
        <w:tc>
          <w:tcPr>
            <w:tcW w:w="4306" w:type="dxa"/>
          </w:tcPr>
          <w:p w14:paraId="0040A060" w14:textId="62130AB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</w:p>
        </w:tc>
        <w:tc>
          <w:tcPr>
            <w:tcW w:w="2350" w:type="dxa"/>
          </w:tcPr>
          <w:p w14:paraId="4A553BAC" w14:textId="166E80CA" w:rsidR="005456EE" w:rsidRDefault="00316415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объектами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1AEE1F14" w14:textId="77777777" w:rsidTr="00A43998">
        <w:trPr>
          <w:jc w:val="center"/>
        </w:trPr>
        <w:tc>
          <w:tcPr>
            <w:tcW w:w="2689" w:type="dxa"/>
          </w:tcPr>
          <w:p w14:paraId="008A182A" w14:textId="60A94D3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FileManager</w:t>
            </w:r>
          </w:p>
        </w:tc>
        <w:tc>
          <w:tcPr>
            <w:tcW w:w="4306" w:type="dxa"/>
          </w:tcPr>
          <w:p w14:paraId="4CCDC0EC" w14:textId="5A04B1F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</w:p>
        </w:tc>
        <w:tc>
          <w:tcPr>
            <w:tcW w:w="2350" w:type="dxa"/>
          </w:tcPr>
          <w:p w14:paraId="0C6F0A63" w14:textId="5B7875A0" w:rsidR="005456EE" w:rsidRPr="00C36C3F" w:rsidRDefault="00FF1CD1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</w:t>
            </w:r>
            <w:r w:rsidR="00C36C3F">
              <w:rPr>
                <w:rFonts w:ascii="Times New Roman" w:hAnsi="Times New Roman" w:cs="Times New Roman"/>
                <w:sz w:val="28"/>
                <w:szCs w:val="28"/>
              </w:rPr>
              <w:t xml:space="preserve">файлами </w:t>
            </w:r>
            <w:r w:rsidR="00C36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69356D11" w14:textId="77777777" w:rsidTr="00A43998">
        <w:trPr>
          <w:jc w:val="center"/>
        </w:trPr>
        <w:tc>
          <w:tcPr>
            <w:tcW w:w="2689" w:type="dxa"/>
          </w:tcPr>
          <w:p w14:paraId="3C2B1510" w14:textId="30B183D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  <w:tc>
          <w:tcPr>
            <w:tcW w:w="4306" w:type="dxa"/>
          </w:tcPr>
          <w:p w14:paraId="5BD3D5A3" w14:textId="6C6D2242" w:rsidR="005456EE" w:rsidRDefault="005456EE" w:rsidP="00165702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  <w:tc>
          <w:tcPr>
            <w:tcW w:w="2350" w:type="dxa"/>
          </w:tcPr>
          <w:p w14:paraId="68B7AB59" w14:textId="52851305" w:rsidR="005456EE" w:rsidRPr="003A0645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в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>спомогательн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 xml:space="preserve"> геометри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3A064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3A0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456EE" w14:paraId="67E451D9" w14:textId="77777777" w:rsidTr="005456EE">
        <w:trPr>
          <w:jc w:val="center"/>
        </w:trPr>
        <w:tc>
          <w:tcPr>
            <w:tcW w:w="9345" w:type="dxa"/>
            <w:gridSpan w:val="3"/>
          </w:tcPr>
          <w:p w14:paraId="7F47285C" w14:textId="15E57AA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</w:p>
        </w:tc>
      </w:tr>
      <w:tr w:rsidR="005D0C29" w14:paraId="6D0D78D5" w14:textId="77777777" w:rsidTr="00A43998">
        <w:trPr>
          <w:jc w:val="center"/>
        </w:trPr>
        <w:tc>
          <w:tcPr>
            <w:tcW w:w="2689" w:type="dxa"/>
          </w:tcPr>
          <w:p w14:paraId="3D24D88F" w14:textId="50141CE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</w:p>
        </w:tc>
        <w:tc>
          <w:tcPr>
            <w:tcW w:w="4306" w:type="dxa"/>
          </w:tcPr>
          <w:p w14:paraId="4994C0E9" w14:textId="2EA6225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</w:p>
        </w:tc>
        <w:tc>
          <w:tcPr>
            <w:tcW w:w="2350" w:type="dxa"/>
          </w:tcPr>
          <w:p w14:paraId="6AB9981D" w14:textId="5A78425E" w:rsidR="005456EE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плоскостью</w:t>
            </w:r>
          </w:p>
        </w:tc>
      </w:tr>
      <w:tr w:rsidR="005D0C29" w14:paraId="556D3FD2" w14:textId="77777777" w:rsidTr="00A43998">
        <w:trPr>
          <w:jc w:val="center"/>
        </w:trPr>
        <w:tc>
          <w:tcPr>
            <w:tcW w:w="2689" w:type="dxa"/>
          </w:tcPr>
          <w:p w14:paraId="2C7DC0A1" w14:textId="7ABC24D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</w:p>
        </w:tc>
        <w:tc>
          <w:tcPr>
            <w:tcW w:w="4306" w:type="dxa"/>
          </w:tcPr>
          <w:p w14:paraId="6F53B6F4" w14:textId="06BF6B1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Planar</w:t>
            </w: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</w:p>
        </w:tc>
        <w:tc>
          <w:tcPr>
            <w:tcW w:w="2350" w:type="dxa"/>
          </w:tcPr>
          <w:p w14:paraId="799EA001" w14:textId="742621EC" w:rsidR="005456EE" w:rsidRDefault="005D0C29" w:rsidP="005D0C29">
            <w:pPr>
              <w:tabs>
                <w:tab w:val="left" w:pos="4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эскизами</w:t>
            </w:r>
          </w:p>
        </w:tc>
      </w:tr>
      <w:tr w:rsidR="005D0C29" w14:paraId="374FDB12" w14:textId="77777777" w:rsidTr="00A43998">
        <w:trPr>
          <w:jc w:val="center"/>
        </w:trPr>
        <w:tc>
          <w:tcPr>
            <w:tcW w:w="2689" w:type="dxa"/>
          </w:tcPr>
          <w:p w14:paraId="5B36460F" w14:textId="4CC55D4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7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  <w:tc>
          <w:tcPr>
            <w:tcW w:w="4306" w:type="dxa"/>
          </w:tcPr>
          <w:p w14:paraId="4C2AA76F" w14:textId="2480236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PartFeatures</w:t>
            </w:r>
          </w:p>
        </w:tc>
        <w:tc>
          <w:tcPr>
            <w:tcW w:w="2350" w:type="dxa"/>
          </w:tcPr>
          <w:p w14:paraId="1B661C14" w14:textId="15EA895A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к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>онструктивны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(выдавливание, вращение и т.п.)</w:t>
            </w:r>
          </w:p>
        </w:tc>
      </w:tr>
      <w:tr w:rsidR="005456EE" w14:paraId="2D1E60BC" w14:textId="77777777" w:rsidTr="005456EE">
        <w:trPr>
          <w:jc w:val="center"/>
        </w:trPr>
        <w:tc>
          <w:tcPr>
            <w:tcW w:w="9345" w:type="dxa"/>
            <w:gridSpan w:val="3"/>
          </w:tcPr>
          <w:p w14:paraId="2DBFAB61" w14:textId="4E7A931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</w:p>
        </w:tc>
      </w:tr>
      <w:tr w:rsidR="005D0C29" w14:paraId="637C3953" w14:textId="77777777" w:rsidTr="00A43998">
        <w:trPr>
          <w:jc w:val="center"/>
        </w:trPr>
        <w:tc>
          <w:tcPr>
            <w:tcW w:w="2689" w:type="dxa"/>
          </w:tcPr>
          <w:p w14:paraId="0171E47E" w14:textId="0C8FAC35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ComponentDefinition</w:t>
            </w:r>
          </w:p>
        </w:tc>
        <w:tc>
          <w:tcPr>
            <w:tcW w:w="4306" w:type="dxa"/>
          </w:tcPr>
          <w:p w14:paraId="0957613C" w14:textId="39B837F7" w:rsidR="005456EE" w:rsidRDefault="005456EE" w:rsidP="00165702">
            <w:pPr>
              <w:tabs>
                <w:tab w:val="left" w:pos="5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</w:p>
        </w:tc>
        <w:tc>
          <w:tcPr>
            <w:tcW w:w="2350" w:type="dxa"/>
          </w:tcPr>
          <w:p w14:paraId="7839FBC2" w14:textId="42111076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описанием документа</w:t>
            </w:r>
          </w:p>
        </w:tc>
      </w:tr>
      <w:tr w:rsidR="005D0C29" w14:paraId="128B4A37" w14:textId="77777777" w:rsidTr="00A43998">
        <w:trPr>
          <w:jc w:val="center"/>
        </w:trPr>
        <w:tc>
          <w:tcPr>
            <w:tcW w:w="2689" w:type="dxa"/>
          </w:tcPr>
          <w:p w14:paraId="2FB00057" w14:textId="29AE4E0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</w:p>
        </w:tc>
        <w:tc>
          <w:tcPr>
            <w:tcW w:w="4306" w:type="dxa"/>
          </w:tcPr>
          <w:p w14:paraId="0E09E59F" w14:textId="6B47DD4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</w:p>
        </w:tc>
        <w:tc>
          <w:tcPr>
            <w:tcW w:w="2350" w:type="dxa"/>
          </w:tcPr>
          <w:p w14:paraId="2CBABA56" w14:textId="0F2F0139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материалом детали</w:t>
            </w:r>
          </w:p>
        </w:tc>
      </w:tr>
      <w:tr w:rsidR="005D0C29" w14:paraId="072AA2DD" w14:textId="77777777" w:rsidTr="00A43998">
        <w:trPr>
          <w:jc w:val="center"/>
        </w:trPr>
        <w:tc>
          <w:tcPr>
            <w:tcW w:w="2689" w:type="dxa"/>
          </w:tcPr>
          <w:p w14:paraId="04AAD2B6" w14:textId="5DE2231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4306" w:type="dxa"/>
          </w:tcPr>
          <w:p w14:paraId="28624279" w14:textId="3F01429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50" w:type="dxa"/>
          </w:tcPr>
          <w:p w14:paraId="5C9CD1D4" w14:textId="30B72C69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документа</w:t>
            </w:r>
          </w:p>
        </w:tc>
      </w:tr>
      <w:tr w:rsidR="005456EE" w14:paraId="6FF1D7FC" w14:textId="77777777" w:rsidTr="005456EE">
        <w:trPr>
          <w:jc w:val="center"/>
        </w:trPr>
        <w:tc>
          <w:tcPr>
            <w:tcW w:w="9345" w:type="dxa"/>
            <w:gridSpan w:val="3"/>
          </w:tcPr>
          <w:p w14:paraId="6A879F29" w14:textId="0821906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D8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</w:p>
        </w:tc>
      </w:tr>
      <w:tr w:rsidR="005D0C29" w14:paraId="1E0663AB" w14:textId="77777777" w:rsidTr="00A43998">
        <w:trPr>
          <w:jc w:val="center"/>
        </w:trPr>
        <w:tc>
          <w:tcPr>
            <w:tcW w:w="2689" w:type="dxa"/>
          </w:tcPr>
          <w:p w14:paraId="2BF7D48F" w14:textId="72BBF211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CreatePoint2d(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xCoord, double yCoord</w:t>
            </w: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5DA24F15" w14:textId="2F425A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B9"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50" w:type="dxa"/>
          </w:tcPr>
          <w:p w14:paraId="36C0D05D" w14:textId="1F9129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точки на эскизе</w:t>
            </w:r>
          </w:p>
        </w:tc>
      </w:tr>
      <w:tr w:rsidR="005456EE" w14:paraId="2DC675A4" w14:textId="77777777" w:rsidTr="005456EE">
        <w:trPr>
          <w:jc w:val="center"/>
        </w:trPr>
        <w:tc>
          <w:tcPr>
            <w:tcW w:w="9345" w:type="dxa"/>
            <w:gridSpan w:val="3"/>
          </w:tcPr>
          <w:p w14:paraId="7B23F6F8" w14:textId="4899F14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PlanarSketch</w:t>
            </w:r>
          </w:p>
        </w:tc>
      </w:tr>
      <w:tr w:rsidR="005D0C29" w14:paraId="25331E19" w14:textId="77777777" w:rsidTr="00A43998">
        <w:trPr>
          <w:jc w:val="center"/>
        </w:trPr>
        <w:tc>
          <w:tcPr>
            <w:tcW w:w="2689" w:type="dxa"/>
          </w:tcPr>
          <w:p w14:paraId="43E74E45" w14:textId="29BFDCE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  <w:tc>
          <w:tcPr>
            <w:tcW w:w="4306" w:type="dxa"/>
          </w:tcPr>
          <w:p w14:paraId="1BB28E67" w14:textId="408A76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  <w:tc>
          <w:tcPr>
            <w:tcW w:w="2350" w:type="dxa"/>
          </w:tcPr>
          <w:p w14:paraId="2C0DB706" w14:textId="4D82FE77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="005456EE"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линиями</w:t>
            </w:r>
          </w:p>
        </w:tc>
      </w:tr>
      <w:tr w:rsidR="005D0C29" w14:paraId="7881C458" w14:textId="77777777" w:rsidTr="00A43998">
        <w:trPr>
          <w:jc w:val="center"/>
        </w:trPr>
        <w:tc>
          <w:tcPr>
            <w:tcW w:w="2689" w:type="dxa"/>
          </w:tcPr>
          <w:p w14:paraId="35167269" w14:textId="2C4AFE35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</w:p>
        </w:tc>
        <w:tc>
          <w:tcPr>
            <w:tcW w:w="4306" w:type="dxa"/>
          </w:tcPr>
          <w:p w14:paraId="392FEB01" w14:textId="5406F24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</w:p>
        </w:tc>
        <w:tc>
          <w:tcPr>
            <w:tcW w:w="2350" w:type="dxa"/>
          </w:tcPr>
          <w:p w14:paraId="7E575C6D" w14:textId="43F34370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кругами</w:t>
            </w:r>
          </w:p>
        </w:tc>
      </w:tr>
      <w:tr w:rsidR="005D0C29" w14:paraId="624C56B3" w14:textId="77777777" w:rsidTr="00A43998">
        <w:trPr>
          <w:jc w:val="center"/>
        </w:trPr>
        <w:tc>
          <w:tcPr>
            <w:tcW w:w="2689" w:type="dxa"/>
          </w:tcPr>
          <w:p w14:paraId="255662D3" w14:textId="34DBAFA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</w:p>
        </w:tc>
        <w:tc>
          <w:tcPr>
            <w:tcW w:w="4306" w:type="dxa"/>
          </w:tcPr>
          <w:p w14:paraId="7E1A000E" w14:textId="6AEE8DB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</w:p>
        </w:tc>
        <w:tc>
          <w:tcPr>
            <w:tcW w:w="2350" w:type="dxa"/>
          </w:tcPr>
          <w:p w14:paraId="46811D42" w14:textId="202805A9" w:rsidR="005456EE" w:rsidRDefault="00C74A8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предлагает работать с профилем детали</w:t>
            </w:r>
          </w:p>
        </w:tc>
      </w:tr>
      <w:tr w:rsidR="005456EE" w14:paraId="7E87AF3F" w14:textId="77777777" w:rsidTr="005456EE">
        <w:trPr>
          <w:jc w:val="center"/>
        </w:trPr>
        <w:tc>
          <w:tcPr>
            <w:tcW w:w="9345" w:type="dxa"/>
            <w:gridSpan w:val="3"/>
          </w:tcPr>
          <w:p w14:paraId="0293E368" w14:textId="2B6F4FD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</w:p>
        </w:tc>
      </w:tr>
      <w:tr w:rsidR="005D0C29" w14:paraId="4294D641" w14:textId="77777777" w:rsidTr="00A43998">
        <w:trPr>
          <w:jc w:val="center"/>
        </w:trPr>
        <w:tc>
          <w:tcPr>
            <w:tcW w:w="2689" w:type="dxa"/>
          </w:tcPr>
          <w:p w14:paraId="365AF302" w14:textId="1A6F713B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AddByTwoPoints(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startPoint, objest endPoint</w:t>
            </w: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5A296C84" w14:textId="4057AB9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</w:t>
            </w:r>
          </w:p>
        </w:tc>
        <w:tc>
          <w:tcPr>
            <w:tcW w:w="2350" w:type="dxa"/>
          </w:tcPr>
          <w:p w14:paraId="0234E72A" w14:textId="30A4827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Соединяет </w:t>
            </w:r>
            <w:r w:rsidR="00DA3131">
              <w:rPr>
                <w:rFonts w:ascii="Times New Roman" w:hAnsi="Times New Roman" w:cs="Times New Roman"/>
                <w:sz w:val="28"/>
                <w:szCs w:val="28"/>
              </w:rPr>
              <w:t>две точки</w:t>
            </w:r>
            <w:bookmarkStart w:id="0" w:name="_GoBack"/>
            <w:bookmarkEnd w:id="0"/>
          </w:p>
        </w:tc>
      </w:tr>
      <w:tr w:rsidR="005456EE" w14:paraId="1E8805AE" w14:textId="77777777" w:rsidTr="005456EE">
        <w:trPr>
          <w:jc w:val="center"/>
        </w:trPr>
        <w:tc>
          <w:tcPr>
            <w:tcW w:w="9345" w:type="dxa"/>
            <w:gridSpan w:val="3"/>
          </w:tcPr>
          <w:p w14:paraId="1995AFDA" w14:textId="0B9E11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ExtrudeDefinition</w:t>
            </w:r>
          </w:p>
        </w:tc>
      </w:tr>
      <w:tr w:rsidR="005D0C29" w:rsidRPr="005456EE" w14:paraId="7A046EFB" w14:textId="77777777" w:rsidTr="00A43998">
        <w:trPr>
          <w:jc w:val="center"/>
        </w:trPr>
        <w:tc>
          <w:tcPr>
            <w:tcW w:w="2689" w:type="dxa"/>
          </w:tcPr>
          <w:p w14:paraId="54CD6FA4" w14:textId="2347C7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SetDistanceExtent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 distance, PartFeatureExtentDirectionEnum</w:t>
            </w:r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extentDirection)</w:t>
            </w:r>
          </w:p>
        </w:tc>
        <w:tc>
          <w:tcPr>
            <w:tcW w:w="4306" w:type="dxa"/>
          </w:tcPr>
          <w:p w14:paraId="6840C942" w14:textId="01261C6D" w:rsidR="005456EE" w:rsidRPr="005456EE" w:rsidRDefault="005456EE" w:rsidP="00165702">
            <w:pPr>
              <w:tabs>
                <w:tab w:val="left" w:pos="19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50" w:type="dxa"/>
          </w:tcPr>
          <w:p w14:paraId="1875CB49" w14:textId="2E1D317A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протяженность расстояния</w:t>
            </w:r>
          </w:p>
        </w:tc>
      </w:tr>
      <w:tr w:rsidR="005456EE" w:rsidRPr="005456EE" w14:paraId="4A3128B4" w14:textId="77777777" w:rsidTr="005456EE">
        <w:trPr>
          <w:jc w:val="center"/>
        </w:trPr>
        <w:tc>
          <w:tcPr>
            <w:tcW w:w="9345" w:type="dxa"/>
            <w:gridSpan w:val="3"/>
          </w:tcPr>
          <w:p w14:paraId="417F42C4" w14:textId="0C01E31B" w:rsidR="005456EE" w:rsidRPr="005456EE" w:rsidRDefault="005456EE" w:rsidP="00165702">
            <w:pPr>
              <w:tabs>
                <w:tab w:val="left" w:pos="562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FilletFeatures</w:t>
            </w:r>
          </w:p>
        </w:tc>
      </w:tr>
      <w:tr w:rsidR="005D0C29" w:rsidRPr="005456EE" w14:paraId="5A344EC1" w14:textId="77777777" w:rsidTr="00A43998">
        <w:trPr>
          <w:jc w:val="center"/>
        </w:trPr>
        <w:tc>
          <w:tcPr>
            <w:tcW w:w="2689" w:type="dxa"/>
          </w:tcPr>
          <w:p w14:paraId="5AF35083" w14:textId="13A44D07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CreateFilletDefinition()</w:t>
            </w:r>
          </w:p>
        </w:tc>
        <w:tc>
          <w:tcPr>
            <w:tcW w:w="4306" w:type="dxa"/>
          </w:tcPr>
          <w:p w14:paraId="4364AA99" w14:textId="212BB78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</w:p>
        </w:tc>
        <w:tc>
          <w:tcPr>
            <w:tcW w:w="2350" w:type="dxa"/>
          </w:tcPr>
          <w:p w14:paraId="07F196D6" w14:textId="252C4914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сопряжения</w:t>
            </w:r>
          </w:p>
        </w:tc>
      </w:tr>
      <w:tr w:rsidR="005D0C29" w:rsidRPr="005456EE" w14:paraId="77FFE36F" w14:textId="77777777" w:rsidTr="00A43998">
        <w:trPr>
          <w:jc w:val="center"/>
        </w:trPr>
        <w:tc>
          <w:tcPr>
            <w:tcW w:w="2689" w:type="dxa"/>
          </w:tcPr>
          <w:p w14:paraId="3BDEA600" w14:textId="2EFC3C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Add(FilletDefinition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filletDefinition)</w:t>
            </w:r>
          </w:p>
        </w:tc>
        <w:tc>
          <w:tcPr>
            <w:tcW w:w="4306" w:type="dxa"/>
          </w:tcPr>
          <w:p w14:paraId="6793303B" w14:textId="1DBC7CA5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</w:t>
            </w:r>
          </w:p>
        </w:tc>
        <w:tc>
          <w:tcPr>
            <w:tcW w:w="2350" w:type="dxa"/>
          </w:tcPr>
          <w:p w14:paraId="14AE264C" w14:textId="63068B6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сопряжения</w:t>
            </w:r>
          </w:p>
        </w:tc>
      </w:tr>
      <w:tr w:rsidR="008F7E49" w:rsidRPr="005456EE" w14:paraId="3957AD8B" w14:textId="77777777" w:rsidTr="00A710C5">
        <w:trPr>
          <w:jc w:val="center"/>
        </w:trPr>
        <w:tc>
          <w:tcPr>
            <w:tcW w:w="9345" w:type="dxa"/>
            <w:gridSpan w:val="3"/>
          </w:tcPr>
          <w:p w14:paraId="29B90092" w14:textId="0555E4AD" w:rsidR="008F7E49" w:rsidRPr="008F7E49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SketchCircles</w:t>
            </w:r>
          </w:p>
        </w:tc>
      </w:tr>
      <w:tr w:rsidR="005D0C29" w:rsidRPr="005456EE" w14:paraId="05F18795" w14:textId="77777777" w:rsidTr="00A43998">
        <w:trPr>
          <w:jc w:val="center"/>
        </w:trPr>
        <w:tc>
          <w:tcPr>
            <w:tcW w:w="2689" w:type="dxa"/>
          </w:tcPr>
          <w:p w14:paraId="73A9726D" w14:textId="686AAD21" w:rsidR="005456EE" w:rsidRPr="00A43998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AddByCenterRadius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centerPoint, double 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4697C3FF" w14:textId="30BCBBFA" w:rsidR="005456EE" w:rsidRPr="005456EE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</w:t>
            </w:r>
          </w:p>
        </w:tc>
        <w:tc>
          <w:tcPr>
            <w:tcW w:w="2350" w:type="dxa"/>
          </w:tcPr>
          <w:p w14:paraId="4746E5FA" w14:textId="03CB5973" w:rsidR="005456EE" w:rsidRPr="008F7E49" w:rsidRDefault="00AE18DA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Рисует круг</w:t>
            </w:r>
          </w:p>
        </w:tc>
      </w:tr>
    </w:tbl>
    <w:p w14:paraId="14940B59" w14:textId="1AA7F073" w:rsidR="005456EE" w:rsidRDefault="005456EE" w:rsidP="00165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02A45" w14:textId="127EB82A" w:rsidR="00F84B1B" w:rsidRDefault="00BD5FBB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BB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226BD743" w14:textId="417413DF" w:rsidR="0058745F" w:rsidRPr="00877934" w:rsidRDefault="0058745F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745F">
        <w:rPr>
          <w:rFonts w:ascii="Times New Roman" w:hAnsi="Times New Roman" w:cs="Times New Roman"/>
          <w:b/>
          <w:bCs/>
          <w:sz w:val="28"/>
          <w:szCs w:val="28"/>
        </w:rPr>
        <w:t>Rhinoceros 3D</w:t>
      </w:r>
    </w:p>
    <w:p w14:paraId="4BFD34AE" w14:textId="1AC390F6" w:rsidR="000D7621" w:rsidRDefault="000D7621" w:rsidP="0016570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0D7621">
        <w:rPr>
          <w:rFonts w:ascii="Times New Roman" w:hAnsi="Times New Roman" w:cs="Times New Roman"/>
          <w:sz w:val="28"/>
          <w:szCs w:val="28"/>
        </w:rPr>
        <w:t>Программа Rhinoceros 3d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[2]</w:t>
      </w:r>
      <w:r w:rsidRPr="000D762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6207F" w:rsidRPr="0046207F">
        <w:rPr>
          <w:rFonts w:ascii="Times New Roman" w:hAnsi="Times New Roman" w:cs="Times New Roman"/>
          <w:sz w:val="28"/>
          <w:szCs w:val="28"/>
        </w:rPr>
        <w:t>NURBS</w:t>
      </w:r>
      <w:r w:rsidRPr="000D7621">
        <w:rPr>
          <w:rFonts w:ascii="Times New Roman" w:hAnsi="Times New Roman" w:cs="Times New Roman"/>
          <w:sz w:val="28"/>
          <w:szCs w:val="28"/>
        </w:rPr>
        <w:t xml:space="preserve">-моделирования. Преимущественно используется в архитектуре, ювелирном, автомобильном и промышленном дизайне. Для программного обеспечения было разработано более 1000 плагинов, которые существенно расширяют </w:t>
      </w:r>
      <w:r w:rsidRPr="000D7621">
        <w:rPr>
          <w:rFonts w:ascii="Times New Roman" w:hAnsi="Times New Roman" w:cs="Times New Roman"/>
          <w:sz w:val="28"/>
          <w:szCs w:val="28"/>
        </w:rPr>
        <w:lastRenderedPageBreak/>
        <w:t>возможности. Растущая популярность связана с разнообразием инструментов и функций.</w:t>
      </w:r>
      <w:commentRangeEnd w:id="1"/>
      <w:r w:rsidR="00764C1A">
        <w:rPr>
          <w:rStyle w:val="a9"/>
        </w:rPr>
        <w:commentReference w:id="1"/>
      </w:r>
    </w:p>
    <w:p w14:paraId="26E00DE3" w14:textId="77777777" w:rsidR="000D7621" w:rsidRDefault="000D7621" w:rsidP="00764C1A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Предназначение программы заключается в трехмерном моделировании при применении принципа NURBS. Этот идеальный инструмент используется для решения художественных и конструкторских задач в самых различных отраслях. </w:t>
      </w:r>
    </w:p>
    <w:p w14:paraId="09C0998D" w14:textId="77777777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Назначение Rhinoceros 3D:</w:t>
      </w:r>
    </w:p>
    <w:p w14:paraId="35A43C9A" w14:textId="60FB41A2" w:rsidR="000D7621" w:rsidRPr="002C3DF7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Построение точной геометрии при использовании различных инструментов.</w:t>
      </w:r>
    </w:p>
    <w:p w14:paraId="60708E03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3D-печать с предварительной подготовкой модели.</w:t>
      </w:r>
    </w:p>
    <w:p w14:paraId="796EB3B5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Симулирование различных явлений, к примеру, ветра или гравитации.</w:t>
      </w:r>
    </w:p>
    <w:p w14:paraId="38A5EC58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Импорт и экспорт проектов.</w:t>
      </w:r>
    </w:p>
    <w:p w14:paraId="1D4A76AA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Создание деталей для станков ЧПУ.</w:t>
      </w:r>
    </w:p>
    <w:p w14:paraId="2A727A3F" w14:textId="183AA7F7" w:rsidR="000D7621" w:rsidRP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Разработка игр.</w:t>
      </w:r>
    </w:p>
    <w:p w14:paraId="001932DC" w14:textId="79D1A20E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Программа Rhinoceros 3D используется для создания точных трехмерных изображений зданий, объектного моделирования и создания шейдеров.</w:t>
      </w:r>
    </w:p>
    <w:p w14:paraId="7A42F0D0" w14:textId="2134CDCF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Рассматриваемое программное обеспечение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224D7">
        <w:rPr>
          <w:rFonts w:ascii="Times New Roman" w:hAnsi="Times New Roman" w:cs="Times New Roman"/>
          <w:sz w:val="28"/>
          <w:szCs w:val="28"/>
        </w:rPr>
        <w:t xml:space="preserve"> для профессиональной работы. Именно поэтому окно представлено большим количеством панелей с инструментами. Они расположены по боковым сторонам.</w:t>
      </w:r>
    </w:p>
    <w:p w14:paraId="01C844DC" w14:textId="1C0E7402" w:rsidR="00121C42" w:rsidRDefault="00121C42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представлен на рисунке 1.</w:t>
      </w:r>
    </w:p>
    <w:p w14:paraId="4BF6A4E5" w14:textId="7185373B" w:rsidR="003224D7" w:rsidRDefault="003224D7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39CD3" wp14:editId="1AA68FD4">
            <wp:extent cx="5715000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o-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7"/>
                    <a:stretch/>
                  </pic:blipFill>
                  <pic:spPr bwMode="auto">
                    <a:xfrm>
                      <a:off x="0" y="0"/>
                      <a:ext cx="5715798" cy="302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CFB7" w14:textId="0D388B50" w:rsidR="00121C42" w:rsidRDefault="00121C42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14:paraId="7658E641" w14:textId="4E0CEA20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Возможности рассматриваемого </w:t>
      </w:r>
      <w:r w:rsidR="000E78A7" w:rsidRPr="003224D7">
        <w:rPr>
          <w:rFonts w:ascii="Times New Roman" w:hAnsi="Times New Roman" w:cs="Times New Roman"/>
          <w:sz w:val="28"/>
          <w:szCs w:val="28"/>
        </w:rPr>
        <w:t>программно</w:t>
      </w:r>
      <w:r w:rsidR="000E78A7">
        <w:rPr>
          <w:rFonts w:ascii="Times New Roman" w:hAnsi="Times New Roman" w:cs="Times New Roman"/>
          <w:sz w:val="28"/>
          <w:szCs w:val="28"/>
        </w:rPr>
        <w:t xml:space="preserve">го обеспечения </w:t>
      </w:r>
      <w:r w:rsidRPr="003224D7">
        <w:rPr>
          <w:rFonts w:ascii="Times New Roman" w:hAnsi="Times New Roman" w:cs="Times New Roman"/>
          <w:sz w:val="28"/>
          <w:szCs w:val="28"/>
        </w:rPr>
        <w:t>достаточно обширны. Они позволяют получать сложные сцены и объекты со сложной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24D7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3224D7">
        <w:rPr>
          <w:rFonts w:ascii="Times New Roman" w:hAnsi="Times New Roman" w:cs="Times New Roman"/>
          <w:sz w:val="28"/>
          <w:szCs w:val="28"/>
        </w:rPr>
        <w:t>:</w:t>
      </w:r>
    </w:p>
    <w:p w14:paraId="639FDA1F" w14:textId="3DFA0C20" w:rsidR="003224D7" w:rsidRPr="002C3DF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Формирование трехмерной модели. Процесс моделирования предусматривает использование самых различных методик. Для этого есть сплайны, примитивы, дополнительные плагины.</w:t>
      </w:r>
    </w:p>
    <w:p w14:paraId="057A84DA" w14:textId="77777777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Визуализация. Для этого могут использоваться встроенные инструменты и сторонние плагины, от выбора зависит результат.</w:t>
      </w:r>
    </w:p>
    <w:p w14:paraId="575EEEA0" w14:textId="77777777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Создание шейдеров. Трехмерный объект будет выглядеть естественным только при правильной настройке материалов.</w:t>
      </w:r>
    </w:p>
    <w:p w14:paraId="38922F23" w14:textId="0AB47E16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3D-печать. </w:t>
      </w:r>
      <w:r w:rsidR="002A47C6" w:rsidRPr="000D7621">
        <w:rPr>
          <w:rFonts w:ascii="Times New Roman" w:hAnsi="Times New Roman" w:cs="Times New Roman"/>
          <w:sz w:val="28"/>
          <w:szCs w:val="28"/>
        </w:rPr>
        <w:t xml:space="preserve">Rhinoceros </w:t>
      </w:r>
      <w:r w:rsidRPr="003224D7">
        <w:rPr>
          <w:rFonts w:ascii="Times New Roman" w:hAnsi="Times New Roman" w:cs="Times New Roman"/>
          <w:sz w:val="28"/>
          <w:szCs w:val="28"/>
        </w:rPr>
        <w:t>3d может синхронизироваться с различными принтерами, что упрощает поставленную задачу.</w:t>
      </w:r>
    </w:p>
    <w:p w14:paraId="471F5855" w14:textId="3E0AD8D4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Отображение большого количества различной информации о трехмерной сцене, к примеру, количество точек, объем и линейные размеры.</w:t>
      </w:r>
    </w:p>
    <w:p w14:paraId="11827986" w14:textId="20908FF8" w:rsidR="002C3DF7" w:rsidRDefault="00121C42" w:rsidP="002C3DF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очков рекомендуется использовать плагин </w:t>
      </w:r>
      <w:r w:rsidRPr="00121C42">
        <w:rPr>
          <w:rFonts w:ascii="Times New Roman" w:hAnsi="Times New Roman" w:cs="Times New Roman"/>
          <w:sz w:val="28"/>
          <w:szCs w:val="28"/>
        </w:rPr>
        <w:t>T-Splines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1C42">
        <w:rPr>
          <w:rFonts w:ascii="Times New Roman" w:hAnsi="Times New Roman" w:cs="Times New Roman"/>
          <w:sz w:val="28"/>
          <w:szCs w:val="28"/>
        </w:rPr>
        <w:t>T-Splines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21C42">
        <w:rPr>
          <w:rFonts w:ascii="Times New Roman" w:hAnsi="Times New Roman" w:cs="Times New Roman"/>
          <w:sz w:val="28"/>
          <w:szCs w:val="28"/>
        </w:rPr>
        <w:t xml:space="preserve">подключаемый модуль для системы трехмерного моделирования </w:t>
      </w:r>
      <w:r w:rsidR="006C4242"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121C42">
        <w:rPr>
          <w:rFonts w:ascii="Times New Roman" w:hAnsi="Times New Roman" w:cs="Times New Roman"/>
          <w:sz w:val="28"/>
          <w:szCs w:val="28"/>
        </w:rPr>
        <w:t>, позволяющий создавать и редактировать сложные органические поверхности на основе технологии T-сплайнов.</w:t>
      </w:r>
      <w:r w:rsidR="002C3DF7">
        <w:rPr>
          <w:rFonts w:ascii="Times New Roman" w:hAnsi="Times New Roman" w:cs="Times New Roman"/>
          <w:sz w:val="28"/>
          <w:szCs w:val="28"/>
        </w:rPr>
        <w:br w:type="page"/>
      </w:r>
    </w:p>
    <w:p w14:paraId="7B6344E3" w14:textId="474EADA0" w:rsidR="0046207F" w:rsidRPr="00FB0C19" w:rsidRDefault="00041E57" w:rsidP="0046207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E5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NX</w:t>
      </w:r>
    </w:p>
    <w:p w14:paraId="4D8BD99C" w14:textId="22774DB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Программный пакет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[3]</w:t>
      </w:r>
      <w:r w:rsidRPr="00041E57">
        <w:rPr>
          <w:rFonts w:ascii="Times New Roman" w:hAnsi="Times New Roman" w:cs="Times New Roman"/>
          <w:sz w:val="28"/>
          <w:szCs w:val="28"/>
        </w:rPr>
        <w:t xml:space="preserve"> – система, предназначенная для цифровой разработки изделий.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обеспечивает процессы разработки, инженерного анализа и подготовки производства.</w:t>
      </w:r>
    </w:p>
    <w:p w14:paraId="664BD1CB" w14:textId="77777777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Являясь законченным решением для цифрового создания изделия,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предлагает интегрированную систему для выполнения задач проектирования, инженерного анализа, создания документации, оснастки и подготовки производства любой сложности для всех областей промышленности.</w:t>
      </w:r>
    </w:p>
    <w:p w14:paraId="53D29054" w14:textId="26E4BA5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Инструменты системы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обеспечивают выполнение большинства требований и запросов конструкторов и производственников, а для тех запросов, которые оказались не охваченными, система предоставляет универсальный механизм, позволяющий пользователю создавать собственные инструменты и приложения для решения своих запросов. </w:t>
      </w:r>
    </w:p>
    <w:p w14:paraId="20082831" w14:textId="70490342" w:rsidR="00692424" w:rsidRP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промышленного дизайна в NX предназначены для разработки внешнего облика проектируемого изделия и анализа его эстетических и визуальных характеристик. Данная функциональность позволяет автоматизировать процессы разработки дизайна от оцифровки или создания двумерных скетчей до анализа технологических процессов изготовления элементов внешнего облика и проектирования соответствующей оснастки.</w:t>
      </w:r>
    </w:p>
    <w:p w14:paraId="46DE753E" w14:textId="77777777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автоматизации разработки дизайна представлены следующими группами инструментов:</w:t>
      </w:r>
    </w:p>
    <w:p w14:paraId="5BD1CA51" w14:textId="20EC71F1" w:rsidR="00692424" w:rsidRPr="002C3DF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Моделирование поверхностей (Freeform Shape) – инструментарий для создания параметрических поверхностей любой степени сложности, а также набор средств анализа качества геометрии.</w:t>
      </w:r>
    </w:p>
    <w:p w14:paraId="152B98C2" w14:textId="77777777" w:rsidR="00692424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Свободное моделирование (Realize Shape)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2424">
        <w:rPr>
          <w:rFonts w:ascii="Times New Roman" w:hAnsi="Times New Roman" w:cs="Times New Roman"/>
          <w:sz w:val="28"/>
          <w:szCs w:val="28"/>
        </w:rPr>
        <w:t xml:space="preserve"> инструментарий, позволяющий создавать точную геометрию, используя алгоритм поверхностей подразделения (subdivision), при котором пользователь модифицирует геометрию путём перетаскивания управляющих точек-маркеров. Данный способ позволяет создавать любые формы без использования комплексных параметрических зависимостей и, в то же время, </w:t>
      </w:r>
      <w:r w:rsidRPr="00692424">
        <w:rPr>
          <w:rFonts w:ascii="Times New Roman" w:hAnsi="Times New Roman" w:cs="Times New Roman"/>
          <w:sz w:val="28"/>
          <w:szCs w:val="28"/>
        </w:rPr>
        <w:lastRenderedPageBreak/>
        <w:t>получать геометрию, с которой далее можно работать на всех последующих этапах без конвертации.</w:t>
      </w:r>
    </w:p>
    <w:p w14:paraId="2FCE449F" w14:textId="056D38D7" w:rsidR="00041E5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Динамический рендеринг (Dynamic &amp; Photorealistic Rendering) – набор механизмов, позволяющих получать реалистичное изображение изделия как в режиме реального времени, так и в последовательном режиме. В режиме реального времени система автоматически обновляет получаемое изображение при любом изменении геометрии. При генерации изображения учитываются источники света, материалы, текстуры, параметры окружающей среды, наложение теней и другие параметры, влияющие на качественные характеристики получаемого изображения. </w:t>
      </w:r>
    </w:p>
    <w:p w14:paraId="4A2A5411" w14:textId="277075F6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2.</w:t>
      </w:r>
    </w:p>
    <w:p w14:paraId="206A26D3" w14:textId="34137117" w:rsidR="00692424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C31E4" wp14:editId="00255AA7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6012848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094" w14:textId="1F5A49E7" w:rsidR="00692424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приложения</w:t>
      </w:r>
    </w:p>
    <w:p w14:paraId="65D1F1AA" w14:textId="56F18E74" w:rsidR="00692424" w:rsidRPr="001A787C" w:rsidRDefault="001A787C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87C">
        <w:rPr>
          <w:rFonts w:ascii="Times New Roman" w:hAnsi="Times New Roman" w:cs="Times New Roman"/>
          <w:b/>
          <w:bCs/>
          <w:sz w:val="28"/>
          <w:szCs w:val="28"/>
        </w:rPr>
        <w:t>Creo</w:t>
      </w:r>
    </w:p>
    <w:p w14:paraId="2B587AAB" w14:textId="625C0BD7" w:rsidR="001A787C" w:rsidRDefault="001A787C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PTC Creo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[4]</w:t>
      </w:r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787C">
        <w:rPr>
          <w:rFonts w:ascii="Times New Roman" w:hAnsi="Times New Roman" w:cs="Times New Roman"/>
          <w:sz w:val="28"/>
          <w:szCs w:val="28"/>
        </w:rPr>
        <w:t xml:space="preserve">это пакет программного обеспечения для конструирования изделий. </w:t>
      </w:r>
    </w:p>
    <w:p w14:paraId="26843652" w14:textId="1F80EC15" w:rsidR="001A787C" w:rsidRPr="001A787C" w:rsidRDefault="001A787C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являются:</w:t>
      </w:r>
    </w:p>
    <w:p w14:paraId="5A53CE53" w14:textId="0CAB5EEA" w:rsidR="001A787C" w:rsidRPr="002C3DF7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Поддержка 3D CAD/CAM/CAE моделирования.</w:t>
      </w:r>
    </w:p>
    <w:p w14:paraId="5C1F27B5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Инструменты для рендеринга внутри среды разработки.</w:t>
      </w:r>
    </w:p>
    <w:p w14:paraId="324337A0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2D-чертежи.</w:t>
      </w:r>
    </w:p>
    <w:p w14:paraId="0DD59073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lastRenderedPageBreak/>
        <w:t>Возможность импортировать/экспортировать файлы.</w:t>
      </w:r>
    </w:p>
    <w:p w14:paraId="3067A9E5" w14:textId="79F9A727" w:rsidR="00041E57" w:rsidRPr="00141DA2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свои команды или меню.</w:t>
      </w:r>
    </w:p>
    <w:p w14:paraId="6E8EFBCF" w14:textId="271455EA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Creo </w:t>
      </w:r>
      <w:r w:rsidRPr="00AD20FB">
        <w:rPr>
          <w:rFonts w:ascii="Times New Roman" w:hAnsi="Times New Roman" w:cs="Times New Roman"/>
          <w:sz w:val="28"/>
          <w:szCs w:val="28"/>
        </w:rPr>
        <w:t>можно использовать для проектирования таких объектов, как ювелирные изделия, мебель, бытовая техника</w:t>
      </w:r>
      <w:r w:rsidR="00141DA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AD2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AD20FB">
        <w:rPr>
          <w:rFonts w:ascii="Times New Roman" w:hAnsi="Times New Roman" w:cs="Times New Roman"/>
          <w:sz w:val="28"/>
          <w:szCs w:val="28"/>
        </w:rPr>
        <w:t xml:space="preserve"> компоненты PTC </w:t>
      </w:r>
      <w:r w:rsidR="00141DA2" w:rsidRPr="001A787C">
        <w:rPr>
          <w:rFonts w:ascii="Times New Roman" w:hAnsi="Times New Roman" w:cs="Times New Roman"/>
          <w:sz w:val="28"/>
          <w:szCs w:val="28"/>
        </w:rPr>
        <w:t xml:space="preserve">Creo </w:t>
      </w:r>
      <w:r w:rsidRPr="00AD20FB">
        <w:rPr>
          <w:rFonts w:ascii="Times New Roman" w:hAnsi="Times New Roman" w:cs="Times New Roman"/>
          <w:sz w:val="28"/>
          <w:szCs w:val="28"/>
        </w:rPr>
        <w:t>предлагают расширенные возможности визуализации или анимации, чтобы инженеры могли лучше визуализировать свои продукты.</w:t>
      </w:r>
    </w:p>
    <w:p w14:paraId="3BE8DDD1" w14:textId="5230C674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Программа поддерживает реалистичное отображение материалов, например, металл и стекло, а графическое ядро позволяет посмотреть, как изделие, включая большие сборки, будет выглядеть в заданном окружении.  Параметры меняются легко и быстро. Яркие изображения позволят оживить процесс оценки изделий и помогут лучше понять изделие.</w:t>
      </w:r>
    </w:p>
    <w:p w14:paraId="5840646C" w14:textId="34BD0720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С помощью PTC Creo можно создавать поверхности со сложной геометрией, используя сопряжения, сдвиг и прочие возможности, а также выполнять такие операции с поверхностью, как копирование, слияние, удлинение и преобразование. Также имеются возможности по валидации и верификации созданного.</w:t>
      </w:r>
    </w:p>
    <w:p w14:paraId="02003CF4" w14:textId="12A2B5BD" w:rsidR="00173247" w:rsidRDefault="00141DA2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Проверенные эффективные функции можно сочетать с новыми технологиями, такими как генеративный дизайн, дополненная реальность, моделирование в реальном времени, для ускорения итераций, сокращения расходов и повышения качества изделий.</w:t>
      </w:r>
    </w:p>
    <w:p w14:paraId="0722DCCB" w14:textId="652C47B3" w:rsidR="00173247" w:rsidRPr="002F58D9" w:rsidRDefault="002F58D9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очков рекомендуется использовать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FreeStyle</w:t>
      </w:r>
      <w:r>
        <w:rPr>
          <w:rFonts w:ascii="Times New Roman" w:hAnsi="Times New Roman" w:cs="Times New Roman"/>
          <w:sz w:val="28"/>
          <w:szCs w:val="28"/>
        </w:rPr>
        <w:t>, который позволяет создавать элементы свободной формы на основе параметров и управлять или параметрически.</w:t>
      </w:r>
    </w:p>
    <w:p w14:paraId="762B4539" w14:textId="77777777" w:rsidR="00173247" w:rsidRDefault="00173247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3.</w:t>
      </w:r>
    </w:p>
    <w:p w14:paraId="6CD6BF43" w14:textId="76B4108C" w:rsidR="00141DA2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8EBD06" wp14:editId="5D7899E0">
            <wp:extent cx="5940425" cy="3336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27_0228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375" w14:textId="5825E32D" w:rsidR="003560A3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приложения</w:t>
      </w:r>
    </w:p>
    <w:p w14:paraId="40891BDA" w14:textId="061AC3F3" w:rsidR="00A75C26" w:rsidRDefault="00A8538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383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4BDBFC52" w14:textId="7CFD83E2" w:rsidR="00A85383" w:rsidRDefault="000A619B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619B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 – </w:t>
      </w:r>
      <w:r w:rsidR="0078224F">
        <w:rPr>
          <w:rFonts w:ascii="Times New Roman" w:hAnsi="Times New Roman" w:cs="Times New Roman"/>
          <w:sz w:val="28"/>
          <w:szCs w:val="28"/>
        </w:rPr>
        <w:t>с</w:t>
      </w:r>
      <w:r w:rsidR="0078224F" w:rsidRPr="0078224F">
        <w:rPr>
          <w:rFonts w:ascii="Times New Roman" w:hAnsi="Times New Roman" w:cs="Times New Roman"/>
          <w:sz w:val="28"/>
          <w:szCs w:val="28"/>
        </w:rPr>
        <w:t>овокупность конструктивных элементов</w:t>
      </w:r>
      <w:r w:rsidR="0078224F">
        <w:rPr>
          <w:rFonts w:ascii="Times New Roman" w:hAnsi="Times New Roman" w:cs="Times New Roman"/>
          <w:sz w:val="28"/>
          <w:szCs w:val="28"/>
        </w:rPr>
        <w:t xml:space="preserve">, которые служат </w:t>
      </w:r>
      <w:r w:rsidR="00452A2C" w:rsidRPr="00452A2C">
        <w:rPr>
          <w:rFonts w:ascii="Times New Roman" w:hAnsi="Times New Roman" w:cs="Times New Roman"/>
          <w:sz w:val="28"/>
          <w:szCs w:val="28"/>
        </w:rPr>
        <w:t>для фиксации линз в заданном положении.</w:t>
      </w:r>
    </w:p>
    <w:p w14:paraId="734EFB5A" w14:textId="278B9122" w:rsidR="00A01FAE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оправы для </w:t>
      </w:r>
      <w:r w:rsidR="00DA7043">
        <w:rPr>
          <w:rFonts w:ascii="Times New Roman" w:hAnsi="Times New Roman" w:cs="Times New Roman"/>
          <w:sz w:val="28"/>
          <w:szCs w:val="28"/>
        </w:rPr>
        <w:t>очков представлена на рисунке 4 и 5.</w:t>
      </w:r>
    </w:p>
    <w:p w14:paraId="304B91C8" w14:textId="01F4D2E6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B7435" wp14:editId="574CD49E">
            <wp:extent cx="4968240" cy="208407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права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r="9247" b="3357"/>
                    <a:stretch/>
                  </pic:blipFill>
                  <pic:spPr bwMode="auto">
                    <a:xfrm>
                      <a:off x="0" y="0"/>
                      <a:ext cx="496824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6F2C" w14:textId="1F8BE8B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Модель оправы для очков</w:t>
      </w:r>
    </w:p>
    <w:p w14:paraId="69F494C8" w14:textId="0E7F0DB1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7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3CE85D" wp14:editId="534F46DF">
            <wp:extent cx="4697730" cy="2514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478" t="5768" r="14442" b="3593"/>
                    <a:stretch/>
                  </pic:blipFill>
                  <pic:spPr bwMode="auto">
                    <a:xfrm>
                      <a:off x="0" y="0"/>
                      <a:ext cx="46977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1900" w14:textId="79FAFCA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Модель оправы для очков</w:t>
      </w:r>
    </w:p>
    <w:p w14:paraId="4CBC5A90" w14:textId="6A138E1E" w:rsidR="00A01FAE" w:rsidRPr="000A619B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FAE">
        <w:rPr>
          <w:rFonts w:ascii="Times New Roman" w:hAnsi="Times New Roman" w:cs="Times New Roman"/>
          <w:sz w:val="28"/>
          <w:szCs w:val="28"/>
        </w:rPr>
        <w:t>Параметры и ограничения следующие</w:t>
      </w:r>
      <w:r w:rsidR="00DA7043">
        <w:rPr>
          <w:rFonts w:ascii="Times New Roman" w:hAnsi="Times New Roman" w:cs="Times New Roman"/>
          <w:sz w:val="28"/>
          <w:szCs w:val="28"/>
        </w:rPr>
        <w:t xml:space="preserve"> (см</w:t>
      </w:r>
      <w:r w:rsidR="00B52B86">
        <w:rPr>
          <w:rFonts w:ascii="Times New Roman" w:hAnsi="Times New Roman" w:cs="Times New Roman"/>
          <w:sz w:val="28"/>
          <w:szCs w:val="28"/>
        </w:rPr>
        <w:t>. рисунки 1 и 2</w:t>
      </w:r>
      <w:r w:rsidR="00DA7043">
        <w:rPr>
          <w:rFonts w:ascii="Times New Roman" w:hAnsi="Times New Roman" w:cs="Times New Roman"/>
          <w:sz w:val="28"/>
          <w:szCs w:val="28"/>
        </w:rPr>
        <w:t>)</w:t>
      </w:r>
      <w:r w:rsidRPr="00A01FAE">
        <w:rPr>
          <w:rFonts w:ascii="Times New Roman" w:hAnsi="Times New Roman" w:cs="Times New Roman"/>
          <w:sz w:val="28"/>
          <w:szCs w:val="28"/>
        </w:rPr>
        <w:t>:</w:t>
      </w:r>
    </w:p>
    <w:p w14:paraId="56E0E667" w14:textId="46119BC6" w:rsidR="00AD20FB" w:rsidRPr="002C3DF7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Длина моста (А): от 10мм до 16мм.</w:t>
      </w:r>
    </w:p>
    <w:p w14:paraId="45202FB6" w14:textId="468D194D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17C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48мм до 54мм.</w:t>
      </w:r>
    </w:p>
    <w:p w14:paraId="07F75C84" w14:textId="4CE4B4F5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52мм до 58мм.</w:t>
      </w:r>
    </w:p>
    <w:p w14:paraId="25E9E4CC" w14:textId="320BF680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оправы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2мм до 5мм.</w:t>
      </w:r>
    </w:p>
    <w:p w14:paraId="454A212B" w14:textId="4C6D5934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концевого элемента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4 мм до 8мм.</w:t>
      </w:r>
    </w:p>
    <w:p w14:paraId="0800AE54" w14:textId="28B52865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меньше ширины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5E03B" w14:textId="61FB1ECA" w:rsidR="001A787C" w:rsidRPr="00F90010" w:rsidRDefault="00F90010" w:rsidP="00F9001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10">
        <w:rPr>
          <w:rFonts w:ascii="Times New Roman" w:hAnsi="Times New Roman" w:cs="Times New Roman"/>
          <w:b/>
          <w:bCs/>
          <w:sz w:val="28"/>
          <w:szCs w:val="28"/>
        </w:rPr>
        <w:t>Проект системы</w:t>
      </w:r>
    </w:p>
    <w:p w14:paraId="4C5BB7D3" w14:textId="28A77D06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3C742221" w14:textId="6A9F60E3" w:rsidR="002446A3" w:rsidRDefault="00A64F36" w:rsidP="002446A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7.</w:t>
      </w:r>
    </w:p>
    <w:p w14:paraId="7F54E1AB" w14:textId="6A411501" w:rsidR="00A64F36" w:rsidRPr="00704FF1" w:rsidRDefault="00764C1A" w:rsidP="00A64F3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commentRangeEnd w:id="2"/>
      <w:r>
        <w:rPr>
          <w:rStyle w:val="a9"/>
        </w:rPr>
        <w:lastRenderedPageBreak/>
        <w:commentReference w:id="2"/>
      </w:r>
      <w:r w:rsidR="00704F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FB3A2" wp14:editId="2D4CB200">
            <wp:extent cx="5707380" cy="44348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" t="3711" r="2128" b="2380"/>
                    <a:stretch/>
                  </pic:blipFill>
                  <pic:spPr bwMode="auto">
                    <a:xfrm>
                      <a:off x="0" y="0"/>
                      <a:ext cx="5707380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4E51" w14:textId="44E29634" w:rsidR="00B3740C" w:rsidRDefault="00A64F36" w:rsidP="00F01E7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классов</w:t>
      </w:r>
    </w:p>
    <w:p w14:paraId="43A91FCF" w14:textId="447E863F" w:rsidR="0003402A" w:rsidRDefault="0003402A" w:rsidP="0024572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плагина будут спроектированы следующие классы:</w:t>
      </w:r>
    </w:p>
    <w:p w14:paraId="44F0F188" w14:textId="52A69FAA" w:rsidR="0003402A" w:rsidRPr="002C3DF7" w:rsidRDefault="0003402A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  <w:lang w:val="en-US"/>
        </w:rPr>
        <w:t>InventorApi</w:t>
      </w:r>
      <w:r w:rsidR="00F81B5C" w:rsidRPr="002C3DF7">
        <w:rPr>
          <w:rFonts w:ascii="Times New Roman" w:hAnsi="Times New Roman" w:cs="Times New Roman"/>
          <w:sz w:val="28"/>
          <w:szCs w:val="28"/>
        </w:rPr>
        <w:t xml:space="preserve"> – класс, обеспечивающий взаимодействие с необходимыми методами Inventor API.</w:t>
      </w:r>
    </w:p>
    <w:p w14:paraId="656A99DC" w14:textId="0443CEF9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GlassesFrameBuilder</w:t>
      </w:r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методы построения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62926792" w14:textId="3867E433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параметры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22FFC836" w14:textId="538BF845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MainWindowVM</w:t>
      </w:r>
      <w:r w:rsidRPr="002457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4572C">
        <w:rPr>
          <w:rFonts w:ascii="Times New Roman" w:hAnsi="Times New Roman" w:cs="Times New Roman"/>
          <w:sz w:val="28"/>
          <w:szCs w:val="28"/>
        </w:rPr>
        <w:t>, который связывает модели и представление через механизм привязки данных</w:t>
      </w:r>
      <w:r w:rsidR="002C3DF7" w:rsidRPr="002C3DF7">
        <w:rPr>
          <w:rFonts w:ascii="Times New Roman" w:hAnsi="Times New Roman" w:cs="Times New Roman"/>
          <w:sz w:val="28"/>
          <w:szCs w:val="28"/>
        </w:rPr>
        <w:t>.</w:t>
      </w:r>
    </w:p>
    <w:p w14:paraId="3BC05379" w14:textId="10B0474D" w:rsidR="002C3DF7" w:rsidRDefault="002C3DF7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котор</w:t>
      </w:r>
      <w:r w:rsidR="001B0107">
        <w:rPr>
          <w:rFonts w:ascii="Times New Roman" w:hAnsi="Times New Roman" w:cs="Times New Roman"/>
          <w:sz w:val="28"/>
          <w:szCs w:val="28"/>
        </w:rPr>
        <w:t>ые хранит методы валидации.</w:t>
      </w:r>
    </w:p>
    <w:p w14:paraId="03EC023D" w14:textId="5B0238D6" w:rsidR="002C3DF7" w:rsidRPr="001B0107" w:rsidRDefault="002C3DF7" w:rsidP="001B010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IMessageBoxService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 w:rsidR="001B0107">
        <w:rPr>
          <w:rFonts w:ascii="Times New Roman" w:hAnsi="Times New Roman" w:cs="Times New Roman"/>
          <w:sz w:val="28"/>
          <w:szCs w:val="28"/>
        </w:rPr>
        <w:t xml:space="preserve">сервис для вызова диалогового окна, уведомляющего об ошибке. Реализация интерфейса находится в классе </w:t>
      </w:r>
      <w:r w:rsidR="001B0107">
        <w:rPr>
          <w:rFonts w:ascii="Times New Roman" w:hAnsi="Times New Roman" w:cs="Times New Roman"/>
          <w:sz w:val="28"/>
          <w:szCs w:val="28"/>
          <w:lang w:val="en-US"/>
        </w:rPr>
        <w:t>MessageBoxService</w:t>
      </w:r>
      <w:r w:rsidR="001B0107">
        <w:rPr>
          <w:rFonts w:ascii="Times New Roman" w:hAnsi="Times New Roman" w:cs="Times New Roman"/>
          <w:sz w:val="28"/>
          <w:szCs w:val="28"/>
        </w:rPr>
        <w:t>.</w:t>
      </w:r>
    </w:p>
    <w:p w14:paraId="1F3FA560" w14:textId="77777777" w:rsidR="00811284" w:rsidRDefault="0081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4A108A" w14:textId="2A4B210C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пользовательского интерфейса</w:t>
      </w:r>
    </w:p>
    <w:p w14:paraId="6488C6C3" w14:textId="243E066D" w:rsidR="00FB0C19" w:rsidRDefault="0079343E" w:rsidP="0079343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64F36" w:rsidRPr="00A64F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 для ввода параметров модели. Программа будет состоять из одного диалогового окна с пятью пунктами и кнопкой «Построить».</w:t>
      </w:r>
    </w:p>
    <w:p w14:paraId="060A1B32" w14:textId="6AEDB98A" w:rsidR="0079343E" w:rsidRDefault="00CF15D6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1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3D4F3" wp14:editId="2B66A8FB">
            <wp:extent cx="3855720" cy="3337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47" t="879" r="2306" b="2858"/>
                    <a:stretch/>
                  </pic:blipFill>
                  <pic:spPr bwMode="auto">
                    <a:xfrm>
                      <a:off x="0" y="0"/>
                      <a:ext cx="3856259" cy="333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E990" w14:textId="063B3CF2" w:rsidR="0079343E" w:rsidRDefault="0079343E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4F36" w:rsidRPr="00764C1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Диалоговое окно</w:t>
      </w:r>
    </w:p>
    <w:p w14:paraId="70414861" w14:textId="01E6954C" w:rsidR="00F933C9" w:rsidRDefault="00F933C9" w:rsidP="00F933C9">
      <w:pPr>
        <w:pStyle w:val="a6"/>
        <w:ind w:left="0" w:firstLine="708"/>
      </w:pPr>
      <w:r>
        <w:t>Пользователь может сразу построить модель, используя изначально заданные параметры.</w:t>
      </w:r>
    </w:p>
    <w:p w14:paraId="360629FD" w14:textId="06C7DDE3" w:rsidR="00F50B0E" w:rsidRDefault="00704FF1" w:rsidP="00367E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в которое пользователь вписывает значения подсветится красным цветом в следующих случаях:</w:t>
      </w:r>
    </w:p>
    <w:p w14:paraId="515B86D8" w14:textId="6AD22FEB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не входит в заданный диапазон.</w:t>
      </w:r>
    </w:p>
    <w:p w14:paraId="1C854362" w14:textId="0F0F0B90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не числов</w:t>
      </w:r>
      <w:r w:rsidR="00246F6B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F3A41" w14:textId="4DEDE901" w:rsidR="00367E06" w:rsidRDefault="00367E06" w:rsidP="00367E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возникших предупреждениях пользователь нажмет на </w:t>
      </w:r>
      <w:r w:rsidR="00BD7EEB">
        <w:rPr>
          <w:rFonts w:ascii="Times New Roman" w:hAnsi="Times New Roman" w:cs="Times New Roman"/>
          <w:sz w:val="28"/>
          <w:szCs w:val="28"/>
        </w:rPr>
        <w:t>«П</w:t>
      </w:r>
      <w:r w:rsidR="00BD7EEB">
        <w:rPr>
          <w:rFonts w:ascii="Times New Roman" w:hAnsi="Times New Roman" w:cs="Times New Roman"/>
          <w:sz w:val="28"/>
          <w:szCs w:val="28"/>
        </w:rPr>
        <w:t>остроить</w:t>
      </w:r>
      <w:r w:rsidR="00BD7EE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3221F6">
        <w:rPr>
          <w:rFonts w:ascii="Times New Roman" w:hAnsi="Times New Roman" w:cs="Times New Roman"/>
          <w:sz w:val="28"/>
          <w:szCs w:val="28"/>
        </w:rPr>
        <w:t xml:space="preserve">появится окно с </w:t>
      </w:r>
      <w:r w:rsidR="00BD7EEB">
        <w:rPr>
          <w:rFonts w:ascii="Times New Roman" w:hAnsi="Times New Roman" w:cs="Times New Roman"/>
          <w:sz w:val="28"/>
          <w:szCs w:val="28"/>
        </w:rPr>
        <w:t>предупреждением об ошибке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1F6">
        <w:rPr>
          <w:rFonts w:ascii="Times New Roman" w:hAnsi="Times New Roman" w:cs="Times New Roman"/>
          <w:sz w:val="28"/>
          <w:szCs w:val="28"/>
        </w:rPr>
        <w:t xml:space="preserve"> На рисунке 9 представлено диалоговое окно с предупреждением об ошибке.</w:t>
      </w:r>
    </w:p>
    <w:p w14:paraId="1A85D6F3" w14:textId="18E82E93" w:rsidR="00367E06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7E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F7F57" wp14:editId="5C2BCD7F">
            <wp:extent cx="4456847" cy="18669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06" t="3091" r="866" b="2191"/>
                    <a:stretch/>
                  </pic:blipFill>
                  <pic:spPr bwMode="auto">
                    <a:xfrm>
                      <a:off x="0" y="0"/>
                      <a:ext cx="4458952" cy="186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56D5" w14:textId="13906D31" w:rsidR="00F50B0E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683FCB" w:rsidRPr="00683FCB">
        <w:rPr>
          <w:rFonts w:ascii="Times New Roman" w:hAnsi="Times New Roman" w:cs="Times New Roman"/>
          <w:sz w:val="28"/>
          <w:szCs w:val="28"/>
        </w:rPr>
        <w:t xml:space="preserve"> – </w:t>
      </w:r>
      <w:r w:rsidR="00683FCB">
        <w:rPr>
          <w:rFonts w:ascii="Times New Roman" w:hAnsi="Times New Roman" w:cs="Times New Roman"/>
          <w:sz w:val="28"/>
          <w:szCs w:val="28"/>
        </w:rPr>
        <w:t>Диалоговое окно с предупреждением об ошибке</w:t>
      </w:r>
      <w:r w:rsidR="00F50B0E">
        <w:rPr>
          <w:rFonts w:ascii="Times New Roman" w:hAnsi="Times New Roman" w:cs="Times New Roman"/>
          <w:sz w:val="28"/>
          <w:szCs w:val="28"/>
        </w:rPr>
        <w:br w:type="page"/>
      </w:r>
    </w:p>
    <w:p w14:paraId="50D06F9B" w14:textId="51A00DA9" w:rsidR="009B588B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438E0B1" w14:textId="1C351E46" w:rsidR="00F50B0E" w:rsidRDefault="00F50B0E" w:rsidP="00F50B0E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B0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F50B0E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AA75E0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https://ru.wikipedia.org/wiki/Autodesk_Inventor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28DD6241" w14:textId="21D1E527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Rhinoceros 3d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https://junior3d.ru/article/rhino-3d.html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500F1833" w14:textId="206CF2BF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https://ru.wikipedia.org/wiki/NX_(%D1%81%D0%B8%D1%81%D1%82%D0%B5%D0%BC%D0%B0_%D0%B0%D0%B2%D1%82%D0%BE%D0%BC%D0%B0%D1%82%D0%B8%D0%B7%D0%B8%D1%80%D0%BE%D0%B2%D0%B0%D0%BD%D0%BD%D0%BE%D0%B3%D0%BE_%D0%BF%D1%80%D0%BE%D0%B5%D0%BA%D1%82%D0%B8%D1%80%D0%BE%D0%B2%D0%B0%D0%BD%D0%B8%D1%8F)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E204C65" w14:textId="26BEEFF3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</w:rPr>
        <w:t>Программное обеспечение 3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877934">
        <w:rPr>
          <w:rFonts w:ascii="Times New Roman" w:hAnsi="Times New Roman" w:cs="Times New Roman"/>
          <w:sz w:val="28"/>
          <w:szCs w:val="28"/>
        </w:rPr>
        <w:t xml:space="preserve"> (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PTC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>)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https://junior3d.ru/article/creo.html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3CD730D5" w14:textId="72C3B399" w:rsidR="00F50B0E" w:rsidRP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https://ru.wikipedia.org/wiki/%D0%94%D0%B8%D0%B0%D0%B3%D1%80%D0%B0%D0%BC%D0%BC%D0%B0_%D0%BF%D1%80%D0%B5%D1%86%D0%B5%D0%B4%D0%B5%D0%BD%D1%82%D0%BE%D0%B2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5819714" w14:textId="77777777" w:rsidR="002446A3" w:rsidRPr="002446A3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6A3" w:rsidRPr="0024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AK" w:date="2021-10-27T15:23:00Z" w:initials="A">
    <w:p w14:paraId="37CE6162" w14:textId="3F394406" w:rsidR="00764C1A" w:rsidRDefault="00764C1A">
      <w:pPr>
        <w:pStyle w:val="aa"/>
      </w:pPr>
      <w:r>
        <w:rPr>
          <w:rStyle w:val="a9"/>
        </w:rPr>
        <w:annotationRef/>
      </w:r>
      <w:r w:rsidR="00165702">
        <w:t>+</w:t>
      </w:r>
    </w:p>
  </w:comment>
  <w:comment w:id="2" w:author="AAK" w:date="2021-10-27T15:26:00Z" w:initials="A">
    <w:p w14:paraId="5CA493AA" w14:textId="02BF7B8D" w:rsidR="00764C1A" w:rsidRPr="00937699" w:rsidRDefault="00764C1A">
      <w:pPr>
        <w:pStyle w:val="aa"/>
        <w:rPr>
          <w:lang w:val="en-US"/>
        </w:rPr>
      </w:pPr>
      <w:r>
        <w:rPr>
          <w:rStyle w:val="a9"/>
        </w:rPr>
        <w:annotationRef/>
      </w:r>
      <w:r w:rsidR="00937699"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E6162" w15:done="0"/>
  <w15:commentEx w15:paraId="5CA49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ED66" w16cex:dateUtc="2021-10-27T08:23:00Z"/>
  <w16cex:commentExtensible w16cex:durableId="2523ED6F" w16cex:dateUtc="2021-10-27T08:23:00Z"/>
  <w16cex:commentExtensible w16cex:durableId="2523EDCA" w16cex:dateUtc="2021-10-27T08:24:00Z"/>
  <w16cex:commentExtensible w16cex:durableId="2523EE2E" w16cex:dateUtc="2021-10-27T08:26:00Z"/>
  <w16cex:commentExtensible w16cex:durableId="2523EF61" w16cex:dateUtc="2021-10-27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E6162" w16cid:durableId="2523ED6F"/>
  <w16cid:commentId w16cid:paraId="5CA493AA" w16cid:durableId="2523EE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EE8"/>
    <w:multiLevelType w:val="hybridMultilevel"/>
    <w:tmpl w:val="D5EE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8F9"/>
    <w:multiLevelType w:val="hybridMultilevel"/>
    <w:tmpl w:val="C8504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1D1"/>
    <w:multiLevelType w:val="hybridMultilevel"/>
    <w:tmpl w:val="ABB27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E94"/>
    <w:multiLevelType w:val="hybridMultilevel"/>
    <w:tmpl w:val="022A5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754D"/>
    <w:multiLevelType w:val="hybridMultilevel"/>
    <w:tmpl w:val="8E82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17284"/>
    <w:multiLevelType w:val="hybridMultilevel"/>
    <w:tmpl w:val="780E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B2DB3"/>
    <w:multiLevelType w:val="hybridMultilevel"/>
    <w:tmpl w:val="FF8057CE"/>
    <w:lvl w:ilvl="0" w:tplc="C5FE17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990287"/>
    <w:multiLevelType w:val="hybridMultilevel"/>
    <w:tmpl w:val="5B089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AF478A"/>
    <w:multiLevelType w:val="hybridMultilevel"/>
    <w:tmpl w:val="ABA8F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731A2"/>
    <w:multiLevelType w:val="hybridMultilevel"/>
    <w:tmpl w:val="B6D00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7910"/>
    <w:multiLevelType w:val="hybridMultilevel"/>
    <w:tmpl w:val="E54C3CCE"/>
    <w:lvl w:ilvl="0" w:tplc="FF34F6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8"/>
    <w:rsid w:val="00017C55"/>
    <w:rsid w:val="0003402A"/>
    <w:rsid w:val="00041E57"/>
    <w:rsid w:val="00046B45"/>
    <w:rsid w:val="0009262C"/>
    <w:rsid w:val="000A619B"/>
    <w:rsid w:val="000D1817"/>
    <w:rsid w:val="000D7621"/>
    <w:rsid w:val="000E78A7"/>
    <w:rsid w:val="000F5F1E"/>
    <w:rsid w:val="00116303"/>
    <w:rsid w:val="00121C42"/>
    <w:rsid w:val="00141DA2"/>
    <w:rsid w:val="001575FD"/>
    <w:rsid w:val="00165702"/>
    <w:rsid w:val="00173247"/>
    <w:rsid w:val="00194019"/>
    <w:rsid w:val="001A787C"/>
    <w:rsid w:val="001B0107"/>
    <w:rsid w:val="00203861"/>
    <w:rsid w:val="002446A3"/>
    <w:rsid w:val="0024572C"/>
    <w:rsid w:val="00246F6B"/>
    <w:rsid w:val="00256851"/>
    <w:rsid w:val="002A4099"/>
    <w:rsid w:val="002A47C6"/>
    <w:rsid w:val="002C3DF7"/>
    <w:rsid w:val="002C459F"/>
    <w:rsid w:val="002D2B8E"/>
    <w:rsid w:val="002E7623"/>
    <w:rsid w:val="002F58D9"/>
    <w:rsid w:val="00307969"/>
    <w:rsid w:val="0031184C"/>
    <w:rsid w:val="00316415"/>
    <w:rsid w:val="003221F6"/>
    <w:rsid w:val="003224D7"/>
    <w:rsid w:val="003560A3"/>
    <w:rsid w:val="00367E06"/>
    <w:rsid w:val="00371536"/>
    <w:rsid w:val="003A0645"/>
    <w:rsid w:val="003C457A"/>
    <w:rsid w:val="00452A2C"/>
    <w:rsid w:val="0046207F"/>
    <w:rsid w:val="00490DB9"/>
    <w:rsid w:val="004C64CF"/>
    <w:rsid w:val="004E7351"/>
    <w:rsid w:val="005456EE"/>
    <w:rsid w:val="0058745F"/>
    <w:rsid w:val="00590BE4"/>
    <w:rsid w:val="005A09A1"/>
    <w:rsid w:val="005A71E4"/>
    <w:rsid w:val="005D0C29"/>
    <w:rsid w:val="005E2E58"/>
    <w:rsid w:val="0067464E"/>
    <w:rsid w:val="00683FCB"/>
    <w:rsid w:val="00692424"/>
    <w:rsid w:val="006C14B9"/>
    <w:rsid w:val="006C4242"/>
    <w:rsid w:val="00704FF1"/>
    <w:rsid w:val="007339D4"/>
    <w:rsid w:val="007611D8"/>
    <w:rsid w:val="00764C1A"/>
    <w:rsid w:val="0078224F"/>
    <w:rsid w:val="0079343E"/>
    <w:rsid w:val="00795CC7"/>
    <w:rsid w:val="00811284"/>
    <w:rsid w:val="00877934"/>
    <w:rsid w:val="008F7E49"/>
    <w:rsid w:val="00923E7E"/>
    <w:rsid w:val="00937699"/>
    <w:rsid w:val="009833AB"/>
    <w:rsid w:val="009B588B"/>
    <w:rsid w:val="009C1DDE"/>
    <w:rsid w:val="009D33FA"/>
    <w:rsid w:val="009F59B2"/>
    <w:rsid w:val="00A01FAE"/>
    <w:rsid w:val="00A0538B"/>
    <w:rsid w:val="00A06BEA"/>
    <w:rsid w:val="00A43998"/>
    <w:rsid w:val="00A457E8"/>
    <w:rsid w:val="00A64F36"/>
    <w:rsid w:val="00A75C26"/>
    <w:rsid w:val="00A80581"/>
    <w:rsid w:val="00A85383"/>
    <w:rsid w:val="00AD20FB"/>
    <w:rsid w:val="00AE18DA"/>
    <w:rsid w:val="00B3740C"/>
    <w:rsid w:val="00B52B86"/>
    <w:rsid w:val="00B5660D"/>
    <w:rsid w:val="00BD5FBB"/>
    <w:rsid w:val="00BD7EEB"/>
    <w:rsid w:val="00C312B1"/>
    <w:rsid w:val="00C34669"/>
    <w:rsid w:val="00C36C3F"/>
    <w:rsid w:val="00C37C6E"/>
    <w:rsid w:val="00C74A88"/>
    <w:rsid w:val="00C74EE8"/>
    <w:rsid w:val="00CB7E89"/>
    <w:rsid w:val="00CF15D6"/>
    <w:rsid w:val="00D51487"/>
    <w:rsid w:val="00D75AC5"/>
    <w:rsid w:val="00DA3131"/>
    <w:rsid w:val="00DA7043"/>
    <w:rsid w:val="00E233B2"/>
    <w:rsid w:val="00E23F8A"/>
    <w:rsid w:val="00E53D1C"/>
    <w:rsid w:val="00E60061"/>
    <w:rsid w:val="00F01E7E"/>
    <w:rsid w:val="00F34AAC"/>
    <w:rsid w:val="00F363B6"/>
    <w:rsid w:val="00F50B0E"/>
    <w:rsid w:val="00F81B5C"/>
    <w:rsid w:val="00F84B1B"/>
    <w:rsid w:val="00F90010"/>
    <w:rsid w:val="00F933C9"/>
    <w:rsid w:val="00FB0C19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0EAA"/>
  <w15:chartTrackingRefBased/>
  <w15:docId w15:val="{CEB03C25-D168-42F2-A386-1833E93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6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84C"/>
    <w:pPr>
      <w:ind w:left="720"/>
      <w:contextualSpacing/>
    </w:pPr>
  </w:style>
  <w:style w:type="table" w:styleId="a4">
    <w:name w:val="Table Grid"/>
    <w:basedOn w:val="a1"/>
    <w:uiPriority w:val="39"/>
    <w:rsid w:val="00F3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мой стиль Знак"/>
    <w:link w:val="a6"/>
    <w:locked/>
    <w:rsid w:val="00F933C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6">
    <w:name w:val="мой стиль"/>
    <w:basedOn w:val="a"/>
    <w:link w:val="a5"/>
    <w:qFormat/>
    <w:rsid w:val="00F933C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7">
    <w:name w:val="Hyperlink"/>
    <w:basedOn w:val="a0"/>
    <w:uiPriority w:val="99"/>
    <w:unhideWhenUsed/>
    <w:rsid w:val="00F50B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0B0E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764C1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64C1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64C1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64C1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64C1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65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65702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704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Autodesk_Invent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B2E06-17AD-4F25-8033-DF11DC56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14</Pages>
  <Words>1836</Words>
  <Characters>10469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Дягай Александра</cp:lastModifiedBy>
  <cp:revision>83</cp:revision>
  <dcterms:created xsi:type="dcterms:W3CDTF">2021-10-23T11:48:00Z</dcterms:created>
  <dcterms:modified xsi:type="dcterms:W3CDTF">2021-10-27T12:51:00Z</dcterms:modified>
</cp:coreProperties>
</file>