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FF4B0">
      <w:pPr>
        <w:rPr>
          <w:rFonts w:hint="eastAsia" w:eastAsia="等线"/>
          <w:lang w:eastAsia="zh-CN"/>
        </w:rPr>
      </w:pPr>
      <w:r>
        <w:drawing>
          <wp:inline distT="0" distB="0" distL="114300" distR="114300">
            <wp:extent cx="2609850" cy="1242060"/>
            <wp:effectExtent l="0" t="0" r="0" b="571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70F7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F1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2026-01-13T10:32:58Z</dcterms:created>
  <dc:creator>13750</dc:creator>
  <cp:lastModifiedBy>@剑尖起舞</cp:lastModifiedBy>
  <dcterms:modified xsi:type="dcterms:W3CDTF">2026-01-13T10:34:49Z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eyJoZGlkIjoiNjY3YWFlNGJhMmE4MmRlNjFiNWQ1ZDM5ZDMxNWIwNzYiLCJ1c2VySWQiOiIyODE2NzI0NTgifQ==</vt:lpwstr>
  </property>
  <property fmtid="{D5CDD505-2E9C-101B-9397-08002B2CF9AE}" pid="4" name="ICV">
    <vt:lpwstr>062E485E73BF4BD9B54865D6622E78A1_12</vt:lpwstr>
  </property>
</Properties>
</file>