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</w:pPr>
      <w:r>
        <w:t>OpenFOAM v2512</w:t>
        <w:br/>
        <w:t>命令与配置参考手册</w:t>
      </w:r>
    </w:p>
    <w:p>
      <w:pPr>
        <w:pStyle w:val="Subtitle"/>
      </w:pPr>
      <w:r>
        <w:t>中文技术参考手册</w:t>
      </w:r>
    </w:p>
    <w:p>
      <w:pPr>
        <w:pStyle w:val="Subtitle"/>
      </w:pPr>
      <w:r>
        <w:t>命令用法与参数配置</w:t>
        <w:br/>
        <w:t>环境管理与算例运行</w:t>
      </w:r>
    </w:p>
    <w:p>
      <w:r>
        <w:t>适用版本  OpenCFD OpenFOAM v2512</w:t>
        <w:br/>
        <w:t>版本依据  OpenFOAM-v2512 官方源码包</w:t>
        <w:br/>
        <w:t>编制日期  2026 年 9 月 4 日</w:t>
      </w:r>
    </w:p>
    <w:p>
      <w:r>
        <w:t>本手册汇集 OpenFOAM v2512 的命令用法、配置文件及参数设置，按算例建立、网格处理、数值求解和结果分析的顺序组织。各命令列明功能、调用方式和示例；各配置文件说明参数含义、数据结构及适用条件。</w:t>
      </w:r>
    </w:p>
    <w:p>
      <w:r>
        <w:t>收录 280 个源码应用目标和 30 个顶层脚本，并列出环境变量、目录别名、编译工具及常用 Linux 命令。</w:t>
      </w:r>
    </w:p>
    <w:p>
      <w:pPr>
        <w:pStyle w:val="Heading1"/>
        <w:pageBreakBefore/>
      </w:pPr>
      <w:r>
        <w:t>目录</w:t>
      </w:r>
    </w:p>
    <w:p>
      <w:pPr>
        <w:spacing w:after="160"/>
      </w:pPr>
      <w:hyperlink w:anchor="ch01">
        <w:r>
          <w:rPr>
            <w:color w:val="315B7A"/>
          </w:rPr>
          <w:t>01 版本说明与使用方法</w:t>
        </w:r>
      </w:hyperlink>
      <w:r/>
      <w:r>
        <w:t xml:space="preserve">  3</w:t>
      </w:r>
    </w:p>
    <w:p>
      <w:pPr>
        <w:spacing w:after="160"/>
      </w:pPr>
      <w:hyperlink w:anchor="ch02">
        <w:r>
          <w:rPr>
            <w:color w:val="315B7A"/>
          </w:rPr>
          <w:t>02 系统命令与辅助工具</w:t>
        </w:r>
      </w:hyperlink>
      <w:r/>
      <w:r>
        <w:t xml:space="preserve">  5</w:t>
      </w:r>
    </w:p>
    <w:p>
      <w:pPr>
        <w:spacing w:after="160"/>
      </w:pPr>
      <w:hyperlink w:anchor="ch03">
        <w:r>
          <w:rPr>
            <w:color w:val="315B7A"/>
          </w:rPr>
          <w:t>03 前处理命令</w:t>
        </w:r>
      </w:hyperlink>
      <w:r/>
      <w:r>
        <w:t xml:space="preserve">  8</w:t>
      </w:r>
    </w:p>
    <w:p>
      <w:pPr>
        <w:spacing w:after="160"/>
      </w:pPr>
      <w:hyperlink w:anchor="ch04">
        <w:r>
          <w:rPr>
            <w:color w:val="315B7A"/>
          </w:rPr>
          <w:t>04 求解器与并行计算</w:t>
        </w:r>
      </w:hyperlink>
      <w:r/>
      <w:r>
        <w:t xml:space="preserve">  25</w:t>
      </w:r>
    </w:p>
    <w:p>
      <w:pPr>
        <w:spacing w:after="160"/>
      </w:pPr>
      <w:hyperlink w:anchor="ch05">
        <w:r>
          <w:rPr>
            <w:color w:val="315B7A"/>
          </w:rPr>
          <w:t>05 后处理及其他命令</w:t>
        </w:r>
      </w:hyperlink>
      <w:r/>
      <w:r>
        <w:t xml:space="preserve">  35</w:t>
      </w:r>
    </w:p>
    <w:p>
      <w:pPr>
        <w:spacing w:after="160"/>
      </w:pPr>
      <w:hyperlink w:anchor="ch06">
        <w:r>
          <w:rPr>
            <w:color w:val="315B7A"/>
          </w:rPr>
          <w:t>06 常见文件与字典语法</w:t>
        </w:r>
      </w:hyperlink>
      <w:r/>
      <w:r>
        <w:t xml:space="preserve">  40</w:t>
      </w:r>
    </w:p>
    <w:p>
      <w:pPr>
        <w:spacing w:after="160"/>
      </w:pPr>
      <w:hyperlink w:anchor="ch07">
        <w:r>
          <w:rPr>
            <w:color w:val="315B7A"/>
          </w:rPr>
          <w:t>07 网格生成与前处理配置</w:t>
        </w:r>
      </w:hyperlink>
      <w:r/>
      <w:r>
        <w:t xml:space="preserve">  42</w:t>
      </w:r>
    </w:p>
    <w:p>
      <w:pPr>
        <w:spacing w:after="160"/>
      </w:pPr>
      <w:hyperlink w:anchor="ch08">
        <w:r>
          <w:rPr>
            <w:color w:val="315B7A"/>
          </w:rPr>
          <w:t>08 时间控制与数值求解设置</w:t>
        </w:r>
      </w:hyperlink>
      <w:r/>
      <w:r>
        <w:t xml:space="preserve">  52</w:t>
      </w:r>
    </w:p>
    <w:p>
      <w:pPr>
        <w:spacing w:after="160"/>
      </w:pPr>
      <w:hyperlink w:anchor="ch09">
        <w:r>
          <w:rPr>
            <w:color w:val="315B7A"/>
          </w:rPr>
          <w:t>09 场文件与物理模型配置</w:t>
        </w:r>
      </w:hyperlink>
      <w:r/>
      <w:r>
        <w:t xml:space="preserve">  57</w:t>
      </w:r>
    </w:p>
    <w:p>
      <w:pPr>
        <w:spacing w:after="160"/>
      </w:pPr>
      <w:hyperlink w:anchor="ch10">
        <w:r>
          <w:rPr>
            <w:color w:val="315B7A"/>
          </w:rPr>
          <w:t>10 后处理函数对象与数据采样</w:t>
        </w:r>
      </w:hyperlink>
      <w:r/>
      <w:r>
        <w:t xml:space="preserve">  66</w:t>
      </w:r>
    </w:p>
    <w:p>
      <w:pPr>
        <w:spacing w:after="160"/>
      </w:pPr>
      <w:hyperlink w:anchor="ch11">
        <w:r>
          <w:rPr>
            <w:color w:val="315B7A"/>
          </w:rPr>
          <w:t>11 环境变量与编译工具</w:t>
        </w:r>
      </w:hyperlink>
      <w:r/>
      <w:r>
        <w:t xml:space="preserve">  69</w:t>
      </w:r>
    </w:p>
    <w:p>
      <w:pPr>
        <w:spacing w:after="160"/>
      </w:pPr>
      <w:hyperlink w:anchor="ch12">
        <w:r>
          <w:rPr>
            <w:color w:val="315B7A"/>
          </w:rPr>
          <w:t>12 常用 Linux 命令</w:t>
        </w:r>
      </w:hyperlink>
      <w:r/>
      <w:r>
        <w:t xml:space="preserve">  74</w:t>
      </w:r>
    </w:p>
    <w:p>
      <w:pPr>
        <w:spacing w:after="160"/>
      </w:pPr>
      <w:hyperlink w:anchor="ch13">
        <w:r>
          <w:rPr>
            <w:color w:val="315B7A"/>
          </w:rPr>
          <w:t>13 典型算例运行流程</w:t>
        </w:r>
      </w:hyperlink>
      <w:r/>
      <w:r>
        <w:t xml:space="preserve">  79</w:t>
      </w:r>
    </w:p>
    <w:p>
      <w:pPr>
        <w:spacing w:after="160"/>
      </w:pPr>
      <w:hyperlink w:anchor="ch14">
        <w:r>
          <w:rPr>
            <w:color w:val="315B7A"/>
          </w:rPr>
          <w:t>14 常见错误与排查方法</w:t>
        </w:r>
      </w:hyperlink>
      <w:r/>
      <w:r>
        <w:t xml:space="preserve">  80</w:t>
      </w:r>
    </w:p>
    <w:p>
      <w:pPr>
        <w:spacing w:after="160"/>
      </w:pPr>
      <w:hyperlink w:anchor="ch15">
        <w:r>
          <w:rPr>
            <w:color w:val="315B7A"/>
          </w:rPr>
          <w:t>15 参考资料</w:t>
        </w:r>
      </w:hyperlink>
      <w:r/>
      <w:r>
        <w:t xml:space="preserve">  81</w:t>
      </w:r>
    </w:p>
    <w:p>
      <w:pPr>
        <w:pStyle w:val="Compact"/>
      </w:pPr>
      <w:r>
        <w:t>通过 Word 导航窗格按章节或命令定位，也可使用 Ctrl+F 检索命令、文件及变量名称。命令条目所附源码链接指向 OpenFOAM-v2512 标签。</w:t>
      </w:r>
    </w:p>
    <w:p>
      <w:bookmarkStart w:id="1" w:name="ch01"/>
      <w:pPr>
        <w:pStyle w:val="Heading1"/>
        <w:pageBreakBefore/>
      </w:pPr>
      <w:r>
        <w:t>01 版本说明与使用方法</w:t>
      </w:r>
      <w:bookmarkEnd w:id="1"/>
    </w:p>
    <w:p>
      <w:r>
        <w:t>OpenFOAM v2512 属于 OpenCFD 发行分支。该分支与 OpenFOAM Foundation 发行版在命令、配置文件和模型接口方面存在差异，算例配置应采用对应分支的教程和文档。版本资料见 S1，源码见 S2。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v2512 定义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调用或配置示例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切换至安装根目录的别名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foamGet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官方核心发行包采用 foamGetDict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foamGetDict decomposeParDict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foamHelp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 boundary、functionObject、solver 类别查询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foamHelp boundary -field U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ControlDict、SetFieldsDict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文件名区分大小写，采用小写首字母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system/controlDict、system/setFieldsDict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$FOAM_TOTORIAL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教程目录变量应为 $FOAM_TUTORIALS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cd "$FOAM_TUTORIALS"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tut、sol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分别切换至教程和求解器源码目录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tut 进入教程；sol 进入求解器源码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fvModels、momentumTransport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其他发行分支的配置文件名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v2512 常用 fvOptions 和 turbulenceProperties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yPlus、Q、forces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函数对象类型或 -func 预配置名称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-postProcess -func yPlus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1.1 命令语法约定</w:t>
      </w:r>
    </w:p>
    <w:p>
      <w:r>
        <w:t>命令语法中，方括号表示可选参数，中文名称表示待替换的参数。未指定 -case 时，程序通常读取当前算例目录。示例中的文件名、边界名称和区域名称应与算例数据对应。</w:t>
      </w:r>
    </w:p>
    <w:p>
      <w:r>
        <w:t>各求解器条目给出功能和启动方式，所需网格、场文件及物理模型由对应算例提供。应用目录统计不含测试程序、第三方插件和用户自行编译的程序。</w:t>
      </w:r>
    </w:p>
    <w:p>
      <w:pPr>
        <w:pStyle w:val="Heading2"/>
      </w:pPr>
      <w:r>
        <w:t>1.2 常用命令选项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-help、-help-full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简要帮助与完整帮助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blockMesh -help-full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-case 路径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指定算例目录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checkMesh -case ./caseA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-dict 文件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指定替代配置字典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topoSet -dict system/topoSetDict.alt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-parallel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启用并行模式，由 MPI 启动各进程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mpirun -np 4 simpleFoam -parallel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-region 名称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选择计算区域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checkMesh -region fluid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-time 范围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选择时刻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postProcess -time "0.1:0.5"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-latestTime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选择最后时刻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foamToVTK -latestTime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-constant、-withZero、-noZero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包含 constant、包含 0 或排除 0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foamListTimes -noZero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-overwrite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覆盖当前网格或相应输出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snappyHexMesh -overwrite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-fileHandler 类型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选择文件处理器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-fileHandler collated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-noFunctionObjects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关闭函数对象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-noFunctionObjects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-doc、-srcDoc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打开程序文档或源码文档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blockMesh -doc</w:t>
            </w:r>
          </w:p>
        </w:tc>
      </w:tr>
    </w:tbl>
    <w:p>
      <w:pPr>
        <w:spacing w:after="40"/>
      </w:pPr>
      <w:r/>
    </w:p>
    <w:p>
      <w:r>
        <w:t>各程序支持的选项可通过 -help 或 -help-full 查询。Shell 脚本与编译程序分别解析参数，具体接口见相应命令条目。</w:t>
      </w:r>
    </w:p>
    <w:p>
      <w:bookmarkStart w:id="2" w:name="ch02"/>
      <w:pPr>
        <w:pStyle w:val="Heading1"/>
        <w:pageBreakBefore/>
      </w:pPr>
      <w:r>
        <w:t>02 系统命令与辅助工具</w:t>
      </w:r>
      <w:bookmarkEnd w:id="2"/>
    </w:p>
    <w:p>
      <w:r>
        <w:t>系统工具用于环境检查、字典操作、模板获取、算例复制和代码生成。目录别名见第 11 章。相关源码位于 bin 和 applications/utilities/miscellaneous。</w:t>
      </w:r>
    </w:p>
    <w:p>
      <w:pPr>
        <w:pStyle w:val="Heading3"/>
      </w:pPr>
      <w:r>
        <w:t xml:space="preserve">foamGetDict  复制配置字典模板  </w:t>
      </w:r>
      <w:r/>
      <w:hyperlink r:id="rId1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默认写入 system，*Properties 通常写入 constant。-target 指定目标目录，-force 覆盖已有文件。</w:t>
      </w:r>
    </w:p>
    <w:p>
      <w:pPr>
        <w:pStyle w:val="Compact"/>
        <w:keepNext/>
      </w:pPr>
      <w:r>
        <w:t>用法：foamGetDict [选项] 文件名</w:t>
      </w:r>
    </w:p>
    <w:p>
      <w:pPr>
        <w:pStyle w:val="Code"/>
        <w:keepNext w:val="0"/>
        <w:keepLines/>
      </w:pPr>
      <w:r>
        <w:t>示例：foamGetDict decomposeParDict</w:t>
      </w:r>
    </w:p>
    <w:p>
      <w:pPr>
        <w:pStyle w:val="Heading3"/>
      </w:pPr>
      <w:r>
        <w:t xml:space="preserve">foamHelp  查询边界条件、函数对象和求解器信息  </w:t>
      </w:r>
      <w:r/>
      <w:hyperlink r:id="rId1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查询类别包括 boundary、functionObject 和 solver。示例需在具有网格和 0/U 文件的算例中运行。</w:t>
      </w:r>
    </w:p>
    <w:p>
      <w:pPr>
        <w:pStyle w:val="Compact"/>
        <w:keepNext/>
      </w:pPr>
      <w:r>
        <w:t>用法：foamHelp 类别 [选项]</w:t>
      </w:r>
    </w:p>
    <w:p>
      <w:pPr>
        <w:pStyle w:val="Code"/>
        <w:keepNext w:val="0"/>
        <w:keepLines/>
      </w:pPr>
      <w:r>
        <w:t>示例：foamHelp boundary -field U</w:t>
      </w:r>
    </w:p>
    <w:p>
      <w:pPr>
        <w:pStyle w:val="Heading3"/>
      </w:pPr>
      <w:r>
        <w:t>foamDictionary  读取或修改字典条目</w:t>
      </w:r>
      <w:r>
        <w:t xml:space="preserve">  </w:t>
      </w:r>
      <w:hyperlink r:id="rId1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-value 读取条目值，-keywords 列出关键字，-expand 展开引用。子条目采用 solvers/p/tolerance 等路径表示。</w:t>
      </w:r>
    </w:p>
    <w:p>
      <w:pPr>
        <w:pStyle w:val="Compact"/>
        <w:keepNext/>
      </w:pPr>
      <w:r>
        <w:t>用法：foamDictionary 字典 [-entry 路径] [-value/-set 值]</w:t>
      </w:r>
    </w:p>
    <w:p>
      <w:pPr>
        <w:pStyle w:val="Code"/>
        <w:keepNext w:val="0"/>
        <w:keepLines/>
      </w:pPr>
      <w:r>
        <w:t>示例：foamDictionary system/controlDict -entry endTime -set 100</w:t>
      </w:r>
    </w:p>
    <w:p>
      <w:pPr>
        <w:pStyle w:val="Heading3"/>
      </w:pPr>
      <w:r>
        <w:t xml:space="preserve">foamSearch  搜索各算例字典中的指定条目  </w:t>
      </w:r>
      <w:r/>
      <w:hyperlink r:id="rId1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键路径以点号分隔，-count 统计相同配置的出现次数。</w:t>
      </w:r>
    </w:p>
    <w:p>
      <w:pPr>
        <w:pStyle w:val="Compact"/>
        <w:keepNext/>
      </w:pPr>
      <w:r>
        <w:t>用法：foamSearch [目录] 键路径 文件名</w:t>
      </w:r>
    </w:p>
    <w:p>
      <w:pPr>
        <w:pStyle w:val="Code"/>
        <w:keepNext w:val="0"/>
        <w:keepLines/>
      </w:pPr>
      <w:r>
        <w:t>示例：foamSearch "$FOAM_TUTORIALS" ddtSchemes.default fvSchemes</w:t>
      </w:r>
    </w:p>
    <w:p>
      <w:pPr>
        <w:pStyle w:val="Heading3"/>
      </w:pPr>
      <w:r>
        <w:t xml:space="preserve">foamEtcFile  按配置层级查找 etc 文件  </w:t>
      </w:r>
      <w:r/>
      <w:hyperlink r:id="rId1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按用户、站点和安装目录搜索并输出文件路径。-all 列出全部匹配项，-list 列出搜索目录。</w:t>
      </w:r>
    </w:p>
    <w:p>
      <w:pPr>
        <w:pStyle w:val="Compact"/>
        <w:keepNext/>
      </w:pPr>
      <w:r>
        <w:t>用法：foamEtcFile [选项] 相对文件</w:t>
      </w:r>
    </w:p>
    <w:p>
      <w:pPr>
        <w:pStyle w:val="Code"/>
        <w:keepNext w:val="0"/>
        <w:keepLines/>
      </w:pPr>
      <w:r>
        <w:t>示例：foamEtcFile caseDicts/meshQualityDict</w:t>
      </w:r>
    </w:p>
    <w:p>
      <w:pPr>
        <w:pStyle w:val="Heading3"/>
      </w:pPr>
      <w:r>
        <w:t>foamInstallationTest  检查安装及环境设置</w:t>
      </w:r>
      <w:r>
        <w:t xml:space="preserve">  </w:t>
      </w:r>
      <w:hyperlink r:id="rId1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用于诊断安装路径及环境配置。</w:t>
      </w:r>
    </w:p>
    <w:p>
      <w:pPr>
        <w:pStyle w:val="Compact"/>
        <w:keepNext/>
      </w:pPr>
      <w:r>
        <w:t>用法：foamInstallationTest [选项]</w:t>
      </w:r>
    </w:p>
    <w:p>
      <w:pPr>
        <w:pStyle w:val="Code"/>
        <w:keepNext w:val="0"/>
        <w:keepLines/>
      </w:pPr>
      <w:r>
        <w:t>示例：foamInstallationTest</w:t>
      </w:r>
    </w:p>
    <w:p>
      <w:pPr>
        <w:pStyle w:val="Heading3"/>
      </w:pPr>
      <w:r>
        <w:t xml:space="preserve">foamSystemCheck  检查 OpenFOAM 编译环境  </w:t>
      </w:r>
      <w:r/>
      <w:hyperlink r:id="rId1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检查构建所需的系统和编译条件。</w:t>
      </w:r>
    </w:p>
    <w:p>
      <w:pPr>
        <w:pStyle w:val="Compact"/>
        <w:keepNext/>
      </w:pPr>
      <w:r>
        <w:t>用法：foamSystemCheck [选项]</w:t>
      </w:r>
    </w:p>
    <w:p>
      <w:pPr>
        <w:pStyle w:val="Code"/>
        <w:keepNext w:val="0"/>
        <w:keepLines/>
      </w:pPr>
      <w:r>
        <w:t>示例：foamSystemCheck</w:t>
      </w:r>
    </w:p>
    <w:p>
      <w:pPr>
        <w:pStyle w:val="Heading3"/>
      </w:pPr>
      <w:r>
        <w:t xml:space="preserve">foamCloneCase  复制算例初始场及配置  </w:t>
      </w:r>
      <w:r/>
      <w:hyperlink r:id="rId1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默认复制初始时刻、constant 和 system。-latestTime 选择最后时刻，-force 覆盖目标目录。</w:t>
      </w:r>
    </w:p>
    <w:p>
      <w:pPr>
        <w:pStyle w:val="Compact"/>
        <w:keepNext/>
      </w:pPr>
      <w:r>
        <w:t>用法：foamCloneCase [选项] 源算例 目标算例</w:t>
      </w:r>
    </w:p>
    <w:p>
      <w:pPr>
        <w:pStyle w:val="Code"/>
        <w:keepNext w:val="0"/>
        <w:keepLines/>
      </w:pPr>
      <w:r>
        <w:t>示例：foamCloneCase ../cavity ./cavityCopy</w:t>
      </w:r>
    </w:p>
    <w:p>
      <w:pPr>
        <w:pStyle w:val="Heading3"/>
      </w:pPr>
      <w:r>
        <w:t xml:space="preserve">foamCopySettings  复制算例配置  </w:t>
      </w:r>
      <w:r/>
      <w:hyperlink r:id="rId1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采用 rsync，按 foamCopySettings.rc 定义的规则复制，不包含网格和计算结果。</w:t>
      </w:r>
    </w:p>
    <w:p>
      <w:pPr>
        <w:pStyle w:val="Compact"/>
        <w:keepNext/>
      </w:pPr>
      <w:r>
        <w:t>用法：foamCopySettings 源目录 目标目录</w:t>
      </w:r>
    </w:p>
    <w:p>
      <w:pPr>
        <w:pStyle w:val="Code"/>
        <w:keepNext w:val="0"/>
        <w:keepLines/>
      </w:pPr>
      <w:r>
        <w:t>示例：foamCopySettings ../baseCase ./</w:t>
      </w:r>
    </w:p>
    <w:p>
      <w:pPr>
        <w:pStyle w:val="Heading3"/>
      </w:pPr>
      <w:r>
        <w:t xml:space="preserve">foamNewCase  按应用模板创建算例  </w:t>
      </w:r>
      <w:r/>
      <w:hyperlink r:id="rId2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模板来自用户或站点配置。-list 列出可用模板；创建命令为 foamNewCase -app simpleFoam -case newCase。</w:t>
      </w:r>
    </w:p>
    <w:p>
      <w:pPr>
        <w:pStyle w:val="Compact"/>
        <w:keepNext/>
      </w:pPr>
      <w:r>
        <w:t>用法：foamNewCase [-app 应用] [-case 目录]</w:t>
      </w:r>
    </w:p>
    <w:p>
      <w:pPr>
        <w:pStyle w:val="Code"/>
        <w:keepNext w:val="0"/>
        <w:keepLines/>
      </w:pPr>
      <w:r>
        <w:t>示例：foamNewCase -list</w:t>
      </w:r>
    </w:p>
    <w:p>
      <w:pPr>
        <w:pStyle w:val="Heading3"/>
      </w:pPr>
      <w:r>
        <w:t xml:space="preserve">foamRunTutorials  递归执行算例脚本  </w:t>
      </w:r>
      <w:r/>
      <w:hyperlink r:id="rId2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执行目标目录中的 Allrun 或 Alltest。-dry-run 列出待执行脚本。</w:t>
      </w:r>
    </w:p>
    <w:p>
      <w:pPr>
        <w:pStyle w:val="Compact"/>
        <w:keepNext/>
      </w:pPr>
      <w:r>
        <w:t>用法：foamRunTutorials [选项] [-case 目录]</w:t>
      </w:r>
    </w:p>
    <w:p>
      <w:pPr>
        <w:pStyle w:val="Code"/>
        <w:keepNext w:val="0"/>
        <w:keepLines/>
      </w:pPr>
      <w:r>
        <w:t>示例：foamRunTutorials -dry-run -case ./cases</w:t>
      </w:r>
    </w:p>
    <w:p>
      <w:pPr>
        <w:pStyle w:val="Heading3"/>
      </w:pPr>
      <w:r>
        <w:t xml:space="preserve">foamTestTutorial  执行教程测试  </w:t>
      </w:r>
      <w:r/>
      <w:hyperlink r:id="rId2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默认在临时目录运行一个时间步。-full 执行完整教程，-output=DIR 保留输出，指定目录须预先建立。</w:t>
      </w:r>
    </w:p>
    <w:p>
      <w:pPr>
        <w:pStyle w:val="Compact"/>
        <w:keepNext/>
      </w:pPr>
      <w:r>
        <w:t>用法：foamTestTutorial [选项] 教程相对路径</w:t>
      </w:r>
    </w:p>
    <w:p>
      <w:pPr>
        <w:pStyle w:val="Code"/>
        <w:keepNext w:val="0"/>
        <w:keepLines/>
      </w:pPr>
      <w:r>
        <w:t>示例：foamTestTutorial -1 incompressible/icoFoam/cavity/cavity</w:t>
      </w:r>
    </w:p>
    <w:p>
      <w:pPr>
        <w:pStyle w:val="Heading3"/>
      </w:pPr>
      <w:r>
        <w:t xml:space="preserve">foamNew  生成源码或模板文件  </w:t>
      </w:r>
      <w:r/>
      <w:hyperlink r:id="rId2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示例生成 MyModel.H。C、H、I、IO 和 App 等模板由 foamNewSource 配套提供。</w:t>
      </w:r>
    </w:p>
    <w:p>
      <w:pPr>
        <w:pStyle w:val="Compact"/>
        <w:keepNext/>
      </w:pPr>
      <w:r>
        <w:t>用法：foamNew source 文件类型 类名</w:t>
      </w:r>
    </w:p>
    <w:p>
      <w:pPr>
        <w:pStyle w:val="Code"/>
        <w:keepNext w:val="0"/>
        <w:keepLines/>
      </w:pPr>
      <w:r>
        <w:t>示例：foamNew source H MyModel</w:t>
      </w:r>
    </w:p>
    <w:p>
      <w:pPr>
        <w:pStyle w:val="Heading3"/>
      </w:pPr>
      <w:r>
        <w:t xml:space="preserve">foamNewApp  生成自定义应用代码  </w:t>
      </w:r>
      <w:r/>
      <w:hyperlink r:id="rId2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生成应用源码和 Make 文件。在生成目录运行 wmake，程序通常输出至 FOAM_USER_APPBIN。</w:t>
      </w:r>
    </w:p>
    <w:p>
      <w:pPr>
        <w:pStyle w:val="Compact"/>
        <w:keepNext/>
      </w:pPr>
      <w:r>
        <w:t>用法：foamNewApp 应用名</w:t>
      </w:r>
    </w:p>
    <w:p>
      <w:pPr>
        <w:pStyle w:val="Code"/>
        <w:keepNext w:val="0"/>
        <w:keepLines/>
      </w:pPr>
      <w:r>
        <w:t>示例：foamNewApp myScalarFoam</w:t>
      </w:r>
    </w:p>
    <w:p>
      <w:pPr>
        <w:pStyle w:val="Heading3"/>
      </w:pPr>
      <w:r>
        <w:t xml:space="preserve">foamNewBC  生成自定义边界条件代码  </w:t>
      </w:r>
      <w:r/>
      <w:hyperlink r:id="rId2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在生成目录运行 wmake libso，并在算例的 libs 中加载生成的库。</w:t>
      </w:r>
    </w:p>
    <w:p>
      <w:pPr>
        <w:pStyle w:val="Compact"/>
        <w:keepNext/>
      </w:pPr>
      <w:r>
        <w:t>用法：foamNewBC 基类 场类型 名称</w:t>
      </w:r>
    </w:p>
    <w:p>
      <w:pPr>
        <w:pStyle w:val="Code"/>
        <w:keepNext w:val="0"/>
        <w:keepLines/>
      </w:pPr>
      <w:r>
        <w:t>示例：foamNewBC fixedValue scalar myTemperature</w:t>
      </w:r>
    </w:p>
    <w:p>
      <w:pPr>
        <w:pStyle w:val="Heading3"/>
      </w:pPr>
      <w:r>
        <w:t xml:space="preserve">foamNewFunctionObject  生成函数对象代码  </w:t>
      </w:r>
      <w:r/>
      <w:hyperlink r:id="rId2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在生成目录运行 wmake libso，随后在 functions 中配置并加载该对象。</w:t>
      </w:r>
    </w:p>
    <w:p>
      <w:pPr>
        <w:pStyle w:val="Compact"/>
        <w:keepNext/>
      </w:pPr>
      <w:r>
        <w:t>用法：foamNewFunctionObject 名称</w:t>
      </w:r>
    </w:p>
    <w:p>
      <w:pPr>
        <w:pStyle w:val="Code"/>
        <w:keepNext w:val="0"/>
        <w:keepLines/>
      </w:pPr>
      <w:r>
        <w:t>示例：foamNewFunctionObject myProbe</w:t>
      </w:r>
    </w:p>
    <w:p>
      <w:pPr>
        <w:pStyle w:val="Heading3"/>
      </w:pPr>
      <w:r>
        <w:t xml:space="preserve">foamCalc  计算标量表达式  </w:t>
      </w:r>
      <w:r/>
      <w:hyperlink r:id="rId2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v2512 中该命令为标量计算器，旧版同名场处理程序采用不同接口。</w:t>
      </w:r>
    </w:p>
    <w:p>
      <w:pPr>
        <w:pStyle w:val="Compact"/>
        <w:keepNext/>
      </w:pPr>
      <w:r>
        <w:t>用法：foamCalc [选项] 表达式</w:t>
      </w:r>
    </w:p>
    <w:p>
      <w:pPr>
        <w:pStyle w:val="Code"/>
        <w:keepNext w:val="0"/>
        <w:keepLines/>
      </w:pPr>
      <w:r>
        <w:t>示例：foamCalc '2*3+1'</w:t>
      </w:r>
    </w:p>
    <w:p>
      <w:pPr>
        <w:pStyle w:val="Heading3"/>
      </w:pPr>
      <w:r>
        <w:t>foamExprParserInfo  查询表达式解析器信息</w:t>
      </w:r>
      <w:r>
        <w:t xml:space="preserve">  </w:t>
      </w:r>
      <w:hyperlink r:id="rId2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用于查询表达式语法及解析器支持范围。</w:t>
      </w:r>
    </w:p>
    <w:p>
      <w:pPr>
        <w:pStyle w:val="Compact"/>
        <w:keepNext/>
      </w:pPr>
      <w:r>
        <w:t>用法：foamExprParserInfo [选项]</w:t>
      </w:r>
    </w:p>
    <w:p>
      <w:pPr>
        <w:pStyle w:val="Code"/>
        <w:keepNext w:val="0"/>
        <w:keepLines/>
      </w:pPr>
      <w:r>
        <w:t>示例：foamExprParserInfo -volume -rules</w:t>
      </w:r>
    </w:p>
    <w:p>
      <w:pPr>
        <w:pStyle w:val="Heading3"/>
      </w:pPr>
      <w:r>
        <w:t xml:space="preserve">foamCleanPath  清理路径列表  </w:t>
      </w:r>
      <w:r/>
      <w:hyperlink r:id="rId2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删除重复项或指定条目后输出路径文本，当前 shell 的 PATH 保持不变。</w:t>
      </w:r>
    </w:p>
    <w:p>
      <w:pPr>
        <w:pStyle w:val="Compact"/>
        <w:keepNext/>
      </w:pPr>
      <w:r>
        <w:t>用法：foamCleanPath [选项] 路径 [过滤项]</w:t>
      </w:r>
    </w:p>
    <w:p>
      <w:pPr>
        <w:pStyle w:val="Code"/>
        <w:keepNext w:val="0"/>
        <w:keepLines/>
      </w:pPr>
      <w:r>
        <w:t>示例：foamCleanPath "$PATH"</w:t>
      </w:r>
    </w:p>
    <w:p>
      <w:pPr>
        <w:pStyle w:val="Heading3"/>
      </w:pPr>
      <w:r>
        <w:t>foamHasLibrary  检查共享库能否加载</w:t>
      </w:r>
      <w:r>
        <w:t xml:space="preserve">  </w:t>
      </w:r>
      <w:hyperlink r:id="rId3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-detail 输出详细信息。</w:t>
      </w:r>
    </w:p>
    <w:p>
      <w:pPr>
        <w:pStyle w:val="Compact"/>
        <w:keepNext/>
      </w:pPr>
      <w:r>
        <w:t>用法：foamHasLibrary 库名列表 [选项]</w:t>
      </w:r>
    </w:p>
    <w:p>
      <w:pPr>
        <w:pStyle w:val="Code"/>
        <w:keepNext w:val="0"/>
        <w:keepLines/>
      </w:pPr>
      <w:r>
        <w:t>示例：foamHasLibrary libfieldFunctionObjects.so</w:t>
      </w:r>
    </w:p>
    <w:p>
      <w:pPr>
        <w:pStyle w:val="Heading3"/>
      </w:pPr>
      <w:r>
        <w:t>foamListRegions  列出网格区域</w:t>
      </w:r>
      <w:r>
        <w:t xml:space="preserve">  </w:t>
      </w:r>
      <w:hyperlink r:id="rId3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可按 fluid、solid 等 regionType 筛选，-finite-area 选择有限面积区域。</w:t>
      </w:r>
    </w:p>
    <w:p>
      <w:pPr>
        <w:pStyle w:val="Compact"/>
        <w:keepNext/>
      </w:pPr>
      <w:r>
        <w:t>用法：foamListRegions [区域类型]</w:t>
      </w:r>
    </w:p>
    <w:p>
      <w:pPr>
        <w:pStyle w:val="Code"/>
        <w:keepNext w:val="0"/>
        <w:keepLines/>
      </w:pPr>
      <w:r>
        <w:t>示例：foamListRegions</w:t>
      </w:r>
    </w:p>
    <w:p>
      <w:pPr>
        <w:pStyle w:val="Heading3"/>
      </w:pPr>
      <w:r>
        <w:t xml:space="preserve">foamUpgradeFiniteArea  迁移旧版有限面积文件  </w:t>
      </w:r>
      <w:r/>
      <w:hyperlink r:id="rId3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将旧版文件调整为包含 finite-area 子目录的结构。-dry-run 预览迁移内容。</w:t>
      </w:r>
    </w:p>
    <w:p>
      <w:pPr>
        <w:pStyle w:val="Compact"/>
        <w:keepNext/>
      </w:pPr>
      <w:r>
        <w:t>用法：foamUpgradeFiniteArea [选项]</w:t>
      </w:r>
    </w:p>
    <w:p>
      <w:pPr>
        <w:pStyle w:val="Code"/>
        <w:keepNext w:val="0"/>
        <w:keepLines/>
      </w:pPr>
      <w:r>
        <w:t>示例：foamUpgradeFiniteArea -dry-run -case ./legacyCase</w:t>
      </w:r>
    </w:p>
    <w:p>
      <w:pPr>
        <w:pStyle w:val="Heading3"/>
      </w:pPr>
      <w:r>
        <w:t xml:space="preserve">foamUpgradeCyclics  将旧版循环边界转换为拆分形式  </w:t>
      </w:r>
      <w:r/>
      <w:hyperlink r:id="rId3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用于迁移旧版算例。</w:t>
      </w:r>
    </w:p>
    <w:p>
      <w:pPr>
        <w:pStyle w:val="Compact"/>
        <w:keepNext/>
      </w:pPr>
      <w:r>
        <w:t>用法：foamUpgradeCyclics [选项]</w:t>
      </w:r>
    </w:p>
    <w:p>
      <w:pPr>
        <w:pStyle w:val="Code"/>
        <w:keepNext w:val="0"/>
        <w:keepLines/>
      </w:pPr>
      <w:r>
        <w:t>示例：foamUpgradeCyclics</w:t>
      </w:r>
    </w:p>
    <w:p>
      <w:bookmarkStart w:id="3" w:name="ch03"/>
      <w:pPr>
        <w:pStyle w:val="Heading1"/>
        <w:pageBreakBefore/>
      </w:pPr>
      <w:r>
        <w:t>03 前处理命令</w:t>
      </w:r>
      <w:bookmarkEnd w:id="3"/>
    </w:p>
    <w:p>
      <w:r>
        <w:t>前处理依次完成几何处理、网格生成或导入、质量检查、区域划分及初始场设置。改变网格拓扑后，应同步检查场文件中的边界和区域。配置方法见第 7 至 9 章。</w:t>
      </w:r>
    </w:p>
    <w:p>
      <w:pPr>
        <w:pStyle w:val="Heading2"/>
      </w:pPr>
      <w:r>
        <w:t>3.1 网格生成与检查</w:t>
      </w:r>
    </w:p>
    <w:p>
      <w:pPr>
        <w:pStyle w:val="Heading3"/>
      </w:pPr>
      <w:r>
        <w:t>checkFaMesh  检查有限面积网格</w:t>
      </w:r>
      <w:r>
        <w:t xml:space="preserve">  </w:t>
      </w:r>
      <w:hyperlink r:id="rId3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检查对象为有限面积网格。</w:t>
      </w:r>
    </w:p>
    <w:p>
      <w:pPr>
        <w:pStyle w:val="Compact"/>
        <w:keepNext/>
      </w:pPr>
      <w:r>
        <w:t>用法：checkFaMesh [选项]</w:t>
      </w:r>
    </w:p>
    <w:p>
      <w:pPr>
        <w:pStyle w:val="Code"/>
        <w:keepNext w:val="0"/>
        <w:keepLines/>
      </w:pPr>
      <w:r>
        <w:t>示例：checkFaMesh</w:t>
      </w:r>
    </w:p>
    <w:p>
      <w:pPr>
        <w:pStyle w:val="Heading3"/>
      </w:pPr>
      <w:r>
        <w:t>makeFaMesh  从体网格面生成有限面积网格</w:t>
      </w:r>
      <w:r>
        <w:t xml:space="preserve">  </w:t>
      </w:r>
      <w:hyperlink r:id="rId3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v2512 的常用字典位置为 system/finite-area/faMeshDefinition。</w:t>
      </w:r>
    </w:p>
    <w:p>
      <w:pPr>
        <w:pStyle w:val="Compact"/>
        <w:keepNext/>
      </w:pPr>
      <w:r>
        <w:t>用法：makeFaMesh [-dict 文件]</w:t>
      </w:r>
    </w:p>
    <w:p>
      <w:pPr>
        <w:pStyle w:val="Code"/>
        <w:keepNext w:val="0"/>
        <w:keepLines/>
      </w:pPr>
      <w:r>
        <w:t>示例：makeFaMesh</w:t>
      </w:r>
    </w:p>
    <w:p>
      <w:pPr>
        <w:pStyle w:val="Heading3"/>
      </w:pPr>
      <w:r>
        <w:t>PDRblockMesh  生成 PDR 专用直角单块网格</w:t>
      </w:r>
      <w:r>
        <w:t xml:space="preserve">  </w:t>
      </w:r>
      <w:hyperlink r:id="rId3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PDRblockMeshDict。</w:t>
      </w:r>
    </w:p>
    <w:p>
      <w:pPr>
        <w:pStyle w:val="Compact"/>
        <w:keepNext/>
      </w:pPr>
      <w:r>
        <w:t>用法：PDRblockMesh [-dict 文件]</w:t>
      </w:r>
    </w:p>
    <w:p>
      <w:pPr>
        <w:pStyle w:val="Code"/>
        <w:keepNext w:val="0"/>
        <w:keepLines/>
      </w:pPr>
      <w:r>
        <w:t>示例：PDRblockMesh</w:t>
      </w:r>
    </w:p>
    <w:p>
      <w:pPr>
        <w:pStyle w:val="Heading3"/>
      </w:pPr>
      <w:r>
        <w:t xml:space="preserve">blockMesh  根据块拓扑生成六面体网格  </w:t>
      </w:r>
      <w:r/>
      <w:hyperlink r:id="rId3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system/blockMeshDict，生成后使用 checkMesh 检查。</w:t>
      </w:r>
    </w:p>
    <w:p>
      <w:pPr>
        <w:pStyle w:val="Compact"/>
        <w:keepNext/>
      </w:pPr>
      <w:r>
        <w:t>用法：blockMesh [-dict 文件] [-case 目录]</w:t>
      </w:r>
    </w:p>
    <w:p>
      <w:pPr>
        <w:pStyle w:val="Code"/>
        <w:keepNext w:val="0"/>
        <w:keepLines/>
      </w:pPr>
      <w:r>
        <w:t>示例：blockMesh</w:t>
      </w:r>
    </w:p>
    <w:p>
      <w:pPr>
        <w:pStyle w:val="Heading3"/>
      </w:pPr>
      <w:r>
        <w:t>extrudeMesh  沿指定模型挤出网格或表面</w:t>
      </w:r>
      <w:r>
        <w:t xml:space="preserve">  </w:t>
      </w:r>
      <w:hyperlink r:id="rId3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extrudeMeshDict。</w:t>
      </w:r>
    </w:p>
    <w:p>
      <w:pPr>
        <w:pStyle w:val="Compact"/>
        <w:keepNext/>
      </w:pPr>
      <w:r>
        <w:t>用法：extrudeMesh [-dict 文件]</w:t>
      </w:r>
    </w:p>
    <w:p>
      <w:pPr>
        <w:pStyle w:val="Code"/>
        <w:keepNext w:val="0"/>
        <w:keepLines/>
      </w:pPr>
      <w:r>
        <w:t>示例：extrudeMesh</w:t>
      </w:r>
    </w:p>
    <w:p>
      <w:pPr>
        <w:pStyle w:val="Heading3"/>
      </w:pPr>
      <w:r>
        <w:t xml:space="preserve">extrudeToRegionMesh  将面集合挤出为独立区域  </w:t>
      </w:r>
      <w:r/>
      <w:hyperlink r:id="rId3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用于薄层或膜区域，源面和目标区域名称由字典指定。</w:t>
      </w:r>
    </w:p>
    <w:p>
      <w:pPr>
        <w:pStyle w:val="Compact"/>
        <w:keepNext/>
      </w:pPr>
      <w:r>
        <w:t>用法：extrudeToRegionMesh [-dict 文件]</w:t>
      </w:r>
    </w:p>
    <w:p>
      <w:pPr>
        <w:pStyle w:val="Code"/>
        <w:keepNext w:val="0"/>
        <w:keepLines/>
      </w:pPr>
      <w:r>
        <w:t>示例：extrudeToRegionMesh</w:t>
      </w:r>
    </w:p>
    <w:p>
      <w:pPr>
        <w:pStyle w:val="Heading3"/>
      </w:pPr>
      <w:r>
        <w:t xml:space="preserve">extrude2DMesh  将二维网格挤出为三维网格  </w:t>
      </w:r>
      <w:r/>
      <w:hyperlink r:id="rId4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system/extrude2DMeshDict。polyMesh2D 输入为仅含顶点和边的二维网格。</w:t>
      </w:r>
    </w:p>
    <w:p>
      <w:pPr>
        <w:pStyle w:val="Compact"/>
        <w:keepNext/>
      </w:pPr>
      <w:r>
        <w:t>用法：extrude2DMesh polyMesh2D 或 MeshedSurface [选项]</w:t>
      </w:r>
    </w:p>
    <w:p>
      <w:pPr>
        <w:pStyle w:val="Code"/>
        <w:keepNext w:val="0"/>
        <w:keepLines/>
      </w:pPr>
      <w:r>
        <w:t>示例：extrude2DMesh polyMesh2D -overwrite</w:t>
      </w:r>
    </w:p>
    <w:p>
      <w:pPr>
        <w:pStyle w:val="Heading3"/>
      </w:pPr>
      <w:r>
        <w:t xml:space="preserve">cellSizeAndAlignmentGrid  生成网格尺寸和方向辅助场  </w:t>
      </w:r>
      <w:r/>
      <w:hyperlink r:id="rId4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 foamyMesh 网格生成流程。</w:t>
      </w:r>
    </w:p>
    <w:p>
      <w:pPr>
        <w:pStyle w:val="Compact"/>
        <w:keepNext/>
      </w:pPr>
      <w:r>
        <w:t>用法：cellSizeAndAlignmentGrid [选项]</w:t>
      </w:r>
    </w:p>
    <w:p>
      <w:pPr>
        <w:pStyle w:val="Code"/>
        <w:keepNext w:val="0"/>
        <w:keepLines/>
      </w:pPr>
      <w:r>
        <w:t>示例：cellSizeAndAlignmentGrid</w:t>
      </w:r>
    </w:p>
    <w:p>
      <w:pPr>
        <w:pStyle w:val="Heading3"/>
      </w:pPr>
      <w:r>
        <w:t>foamyHexMesh  生成共形 Voronoi 体网格</w:t>
      </w:r>
      <w:r>
        <w:t xml:space="preserve">  </w:t>
      </w:r>
      <w:hyperlink r:id="rId4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foamyHexMeshDict 和相关几何，运行需具备对应编译依赖。</w:t>
      </w:r>
    </w:p>
    <w:p>
      <w:pPr>
        <w:pStyle w:val="Compact"/>
        <w:keepNext/>
      </w:pPr>
      <w:r>
        <w:t>用法：foamyHexMesh [选项]</w:t>
      </w:r>
    </w:p>
    <w:p>
      <w:pPr>
        <w:pStyle w:val="Code"/>
        <w:keepNext w:val="0"/>
        <w:keepLines/>
      </w:pPr>
      <w:r>
        <w:t>示例：foamyHexMesh</w:t>
      </w:r>
    </w:p>
    <w:p>
      <w:pPr>
        <w:pStyle w:val="Heading3"/>
      </w:pPr>
      <w:r>
        <w:t>foamyHexMeshBackgroundMesh  生成 foamyHexMesh 背景网格</w:t>
      </w:r>
      <w:r>
        <w:t xml:space="preserve">  </w:t>
      </w:r>
      <w:hyperlink r:id="rId4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为 foamyHexMesh 提供背景网格。</w:t>
      </w:r>
    </w:p>
    <w:p>
      <w:pPr>
        <w:pStyle w:val="Compact"/>
        <w:keepNext/>
      </w:pPr>
      <w:r>
        <w:t>用法：foamyHexMeshBackgroundMesh [选项]</w:t>
      </w:r>
    </w:p>
    <w:p>
      <w:pPr>
        <w:pStyle w:val="Code"/>
        <w:keepNext w:val="0"/>
        <w:keepLines/>
      </w:pPr>
      <w:r>
        <w:t>示例：foamyHexMeshBackgroundMesh</w:t>
      </w:r>
    </w:p>
    <w:p>
      <w:pPr>
        <w:pStyle w:val="Heading3"/>
      </w:pPr>
      <w:r>
        <w:t>foamyHexMeshSurfaceSimplify  为 foamyHexMesh 简化表面</w:t>
      </w:r>
      <w:r>
        <w:t xml:space="preserve">  </w:t>
      </w:r>
      <w:hyperlink r:id="rId4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输出用于 triSurface 表面处理。</w:t>
      </w:r>
    </w:p>
    <w:p>
      <w:pPr>
        <w:pStyle w:val="Compact"/>
        <w:keepNext/>
      </w:pPr>
      <w:r>
        <w:t>用法：foamyHexMeshSurfaceSimplify 输出表面名</w:t>
      </w:r>
    </w:p>
    <w:p>
      <w:pPr>
        <w:pStyle w:val="Code"/>
        <w:keepNext w:val="0"/>
        <w:keepLines/>
      </w:pPr>
      <w:r>
        <w:t>示例：foamyHexMeshSurfaceSimplify simplified.stl</w:t>
      </w:r>
    </w:p>
    <w:p>
      <w:pPr>
        <w:pStyle w:val="Heading3"/>
      </w:pPr>
      <w:r>
        <w:t xml:space="preserve">foamyQuadMesh  生成以四边形为主的二维 Voronoi 网格  </w:t>
      </w:r>
      <w:r/>
      <w:hyperlink r:id="rId4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参数由专用字典定义，-pointsFile 可指定初始点。</w:t>
      </w:r>
    </w:p>
    <w:p>
      <w:pPr>
        <w:pStyle w:val="Compact"/>
        <w:keepNext/>
      </w:pPr>
      <w:r>
        <w:t>用法：foamyQuadMesh [选项]</w:t>
      </w:r>
    </w:p>
    <w:p>
      <w:pPr>
        <w:pStyle w:val="Code"/>
        <w:keepNext w:val="0"/>
        <w:keepLines/>
      </w:pPr>
      <w:r>
        <w:t>示例：foamyQuadMesh</w:t>
      </w:r>
    </w:p>
    <w:p>
      <w:pPr>
        <w:pStyle w:val="Heading3"/>
      </w:pPr>
      <w:r>
        <w:t xml:space="preserve">snappyHexMesh  细化背景网格并生成贴体网格和边界层  </w:t>
      </w:r>
      <w:r/>
      <w:hyperlink r:id="rId4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输入包括背景网格及 constant/triSurface 中的表面。并行运行通过 mpirun 启动，并使用 -parallel。</w:t>
      </w:r>
    </w:p>
    <w:p>
      <w:pPr>
        <w:pStyle w:val="Compact"/>
        <w:keepNext/>
      </w:pPr>
      <w:r>
        <w:t>用法：snappyHexMesh [-dict 文件] [-overwrite]</w:t>
      </w:r>
    </w:p>
    <w:p>
      <w:pPr>
        <w:pStyle w:val="Code"/>
        <w:keepNext w:val="0"/>
        <w:keepLines/>
      </w:pPr>
      <w:r>
        <w:t>示例：snappyHexMesh -overwrite</w:t>
      </w:r>
    </w:p>
    <w:p>
      <w:pPr>
        <w:pStyle w:val="Heading3"/>
      </w:pPr>
      <w:r>
        <w:t xml:space="preserve">checkMesh  检查网格拓扑和几何质量  </w:t>
      </w:r>
      <w:r/>
      <w:hyperlink r:id="rId4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-meshQuality 读取网格质量约束。</w:t>
      </w:r>
    </w:p>
    <w:p>
      <w:pPr>
        <w:pStyle w:val="Compact"/>
        <w:keepNext/>
      </w:pPr>
      <w:r>
        <w:t>用法：checkMesh [选项]</w:t>
      </w:r>
    </w:p>
    <w:p>
      <w:pPr>
        <w:pStyle w:val="Code"/>
        <w:keepNext w:val="0"/>
        <w:keepLines/>
      </w:pPr>
      <w:r>
        <w:t>示例：checkMesh -allTopology -allGeometry</w:t>
      </w:r>
    </w:p>
    <w:p>
      <w:pPr>
        <w:pStyle w:val="Heading2"/>
      </w:pPr>
      <w:r>
        <w:t>3.2 表面处理</w:t>
      </w:r>
    </w:p>
    <w:p>
      <w:pPr>
        <w:pStyle w:val="Heading3"/>
      </w:pPr>
      <w:r>
        <w:t xml:space="preserve">surfaceAdd  合并表面数据  </w:t>
      </w:r>
      <w:r/>
      <w:hyperlink r:id="rId4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连接两个表面数据集，不执行几何布尔并集。</w:t>
      </w:r>
    </w:p>
    <w:p>
      <w:pPr>
        <w:pStyle w:val="Compact"/>
        <w:keepNext/>
      </w:pPr>
      <w:r>
        <w:t>用法：surfaceAdd 表面1 表面2 输出</w:t>
      </w:r>
    </w:p>
    <w:p>
      <w:pPr>
        <w:pStyle w:val="Code"/>
        <w:keepNext w:val="0"/>
        <w:keepLines/>
      </w:pPr>
      <w:r>
        <w:t>示例：surfaceAdd a.stl b.stl combined.stl</w:t>
      </w:r>
    </w:p>
    <w:p>
      <w:pPr>
        <w:pStyle w:val="Heading3"/>
      </w:pPr>
      <w:r>
        <w:t xml:space="preserve">surfaceBooleanFeatures  提取表面布尔运算特征线  </w:t>
      </w:r>
      <w:r/>
      <w:hyperlink r:id="rId4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支持 intersection、union 和 difference，相关构建可依赖 CGAL。</w:t>
      </w:r>
    </w:p>
    <w:p>
      <w:pPr>
        <w:pStyle w:val="Compact"/>
        <w:keepNext/>
      </w:pPr>
      <w:r>
        <w:t>用法：surfaceBooleanFeatures 操作 表面1 表面2</w:t>
      </w:r>
    </w:p>
    <w:p>
      <w:pPr>
        <w:pStyle w:val="Code"/>
        <w:keepNext w:val="0"/>
        <w:keepLines/>
      </w:pPr>
      <w:r>
        <w:t>示例：surfaceBooleanFeatures intersection a.stl b.stl</w:t>
      </w:r>
    </w:p>
    <w:p>
      <w:pPr>
        <w:pStyle w:val="Heading3"/>
      </w:pPr>
      <w:r>
        <w:t xml:space="preserve">surfaceCheck  检查表面网格闭合性和相交情况  </w:t>
      </w:r>
      <w:r/>
      <w:hyperlink r:id="rId5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用于检查 snappyHexMesh 等工具的输入表面。</w:t>
      </w:r>
    </w:p>
    <w:p>
      <w:pPr>
        <w:pStyle w:val="Compact"/>
        <w:keepNext/>
      </w:pPr>
      <w:r>
        <w:t>用法：surfaceCheck 表面文件 [选项]</w:t>
      </w:r>
    </w:p>
    <w:p>
      <w:pPr>
        <w:pStyle w:val="Code"/>
        <w:keepNext w:val="0"/>
        <w:keepLines/>
      </w:pPr>
      <w:r>
        <w:t>示例：surfaceCheck constant/triSurface/body.stl -checkSelfIntersection</w:t>
      </w:r>
    </w:p>
    <w:p>
      <w:pPr>
        <w:pStyle w:val="Heading3"/>
      </w:pPr>
      <w:r>
        <w:t>surfaceClean  清理短边及低质量三角形</w:t>
      </w:r>
      <w:r>
        <w:t xml:space="preserve">  </w:t>
      </w:r>
      <w:hyperlink r:id="rId5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长度和质量阈值按几何尺度设置；清理会改变局部表面细节。</w:t>
      </w:r>
    </w:p>
    <w:p>
      <w:pPr>
        <w:pStyle w:val="Compact"/>
        <w:keepNext/>
      </w:pPr>
      <w:r>
        <w:t>用法：surfaceClean 输入 最短边 最低质量 输出</w:t>
      </w:r>
    </w:p>
    <w:p>
      <w:pPr>
        <w:pStyle w:val="Code"/>
        <w:keepNext w:val="0"/>
        <w:keepLines/>
      </w:pPr>
      <w:r>
        <w:t>示例：surfaceClean body.stl 1e-6 0.01 bodyClean.stl</w:t>
      </w:r>
    </w:p>
    <w:p>
      <w:pPr>
        <w:pStyle w:val="Heading3"/>
      </w:pPr>
      <w:r>
        <w:t>surfaceCoarsen  简化表面三角网格</w:t>
      </w:r>
      <w:r>
        <w:t xml:space="preserve">  </w:t>
      </w:r>
      <w:hyperlink r:id="rId5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简化因子取值范围为 [0,1)，简化后检查几何完整性。</w:t>
      </w:r>
    </w:p>
    <w:p>
      <w:pPr>
        <w:pStyle w:val="Compact"/>
        <w:keepNext/>
      </w:pPr>
      <w:r>
        <w:t>用法：surfaceCoarsen 输入 简化因子 输出</w:t>
      </w:r>
    </w:p>
    <w:p>
      <w:pPr>
        <w:pStyle w:val="Code"/>
        <w:keepNext w:val="0"/>
        <w:keepLines/>
      </w:pPr>
      <w:r>
        <w:t>示例：surfaceCoarsen body.stl 0.5 coarse.stl</w:t>
      </w:r>
    </w:p>
    <w:p>
      <w:pPr>
        <w:pStyle w:val="Heading3"/>
      </w:pPr>
      <w:r>
        <w:t>surfaceConvert  转换三角表面文件格式</w:t>
      </w:r>
      <w:r>
        <w:t xml:space="preserve">  </w:t>
      </w:r>
      <w:hyperlink r:id="rId5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-scale 指定几何缩放系数，按输入与输出长度单位换算。</w:t>
      </w:r>
    </w:p>
    <w:p>
      <w:pPr>
        <w:pStyle w:val="Compact"/>
        <w:keepNext/>
      </w:pPr>
      <w:r>
        <w:t>用法：surfaceConvert 输入 输出 [选项]</w:t>
      </w:r>
    </w:p>
    <w:p>
      <w:pPr>
        <w:pStyle w:val="Code"/>
        <w:keepNext w:val="0"/>
        <w:keepLines/>
      </w:pPr>
      <w:r>
        <w:t>示例：surfaceConvert body.obj body.stl</w:t>
      </w:r>
    </w:p>
    <w:p>
      <w:pPr>
        <w:pStyle w:val="Heading3"/>
      </w:pPr>
      <w:r>
        <w:t xml:space="preserve">surfaceFeatureConvert  转换边线和特征线文件格式  </w:t>
      </w:r>
      <w:r/>
      <w:hyperlink r:id="rId5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输入和输出采用该程序支持的边线格式。</w:t>
      </w:r>
    </w:p>
    <w:p>
      <w:pPr>
        <w:pStyle w:val="Compact"/>
        <w:keepNext/>
      </w:pPr>
      <w:r>
        <w:t>用法：surfaceFeatureConvert 输入 输出</w:t>
      </w:r>
    </w:p>
    <w:p>
      <w:pPr>
        <w:pStyle w:val="Code"/>
        <w:keepNext w:val="0"/>
        <w:keepLines/>
      </w:pPr>
      <w:r>
        <w:t>示例：surfaceFeatureConvert body.eMesh body.obj</w:t>
      </w:r>
    </w:p>
    <w:p>
      <w:pPr>
        <w:pStyle w:val="Heading3"/>
      </w:pPr>
      <w:r>
        <w:t>surfaceFeatureExtract  提取几何表面特征线</w:t>
      </w:r>
      <w:r>
        <w:t xml:space="preserve">  </w:t>
      </w:r>
      <w:hyperlink r:id="rId5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surfaceFeatureExtractDict，生成 eMesh 等特征文件。</w:t>
      </w:r>
    </w:p>
    <w:p>
      <w:pPr>
        <w:pStyle w:val="Compact"/>
        <w:keepNext/>
      </w:pPr>
      <w:r>
        <w:t>用法：surfaceFeatureExtract [-dict 文件]</w:t>
      </w:r>
    </w:p>
    <w:p>
      <w:pPr>
        <w:pStyle w:val="Code"/>
        <w:keepNext w:val="0"/>
        <w:keepLines/>
      </w:pPr>
      <w:r>
        <w:t>示例：surfaceFeatureExtract</w:t>
      </w:r>
    </w:p>
    <w:p>
      <w:pPr>
        <w:pStyle w:val="Heading3"/>
      </w:pPr>
      <w:r>
        <w:t>surfaceFind  按坐标查询表面信息</w:t>
      </w:r>
      <w:r>
        <w:t xml:space="preserve">  </w:t>
      </w:r>
      <w:hyperlink r:id="rId5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用于定位和检查表面坐标。</w:t>
      </w:r>
    </w:p>
    <w:p>
      <w:pPr>
        <w:pStyle w:val="Compact"/>
        <w:keepNext/>
      </w:pPr>
      <w:r>
        <w:t>用法：surfaceFind 输入 [-x X] [-y Y] [-z Z]</w:t>
      </w:r>
    </w:p>
    <w:p>
      <w:pPr>
        <w:pStyle w:val="Code"/>
        <w:keepNext w:val="0"/>
        <w:keepLines/>
      </w:pPr>
      <w:r>
        <w:t>示例：surfaceFind body.stl -x 0.1</w:t>
      </w:r>
    </w:p>
    <w:p>
      <w:pPr>
        <w:pStyle w:val="Heading3"/>
      </w:pPr>
      <w:r>
        <w:t xml:space="preserve">surfaceHookUp  按容差连接表面  </w:t>
      </w:r>
      <w:r/>
      <w:hyperlink r:id="rId5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连接规则和输入表面由相应字典指定。</w:t>
      </w:r>
    </w:p>
    <w:p>
      <w:pPr>
        <w:pStyle w:val="Compact"/>
        <w:keepNext/>
      </w:pPr>
      <w:r>
        <w:t>用法：surfaceHookUp 连接容差 [-dict 文件]</w:t>
      </w:r>
    </w:p>
    <w:p>
      <w:pPr>
        <w:pStyle w:val="Code"/>
        <w:keepNext w:val="0"/>
        <w:keepLines/>
      </w:pPr>
      <w:r>
        <w:t>示例：surfaceHookUp 1e-5</w:t>
      </w:r>
    </w:p>
    <w:p>
      <w:pPr>
        <w:pStyle w:val="Heading3"/>
      </w:pPr>
      <w:r>
        <w:t xml:space="preserve">surfaceInertia  计算封闭表面的惯性参数  </w:t>
      </w:r>
      <w:r/>
      <w:hyperlink r:id="rId5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按选项采用实体或薄壳模型，密度单位与几何长度单位保持一致。</w:t>
      </w:r>
    </w:p>
    <w:p>
      <w:pPr>
        <w:pStyle w:val="Compact"/>
        <w:keepNext/>
      </w:pPr>
      <w:r>
        <w:t>用法：surfaceInertia 输入 [选项]</w:t>
      </w:r>
    </w:p>
    <w:p>
      <w:pPr>
        <w:pStyle w:val="Code"/>
        <w:keepNext w:val="0"/>
        <w:keepLines/>
      </w:pPr>
      <w:r>
        <w:t>示例：surfaceInertia body.stl -density 1000</w:t>
      </w:r>
    </w:p>
    <w:p>
      <w:pPr>
        <w:pStyle w:val="Heading3"/>
      </w:pPr>
      <w:r>
        <w:t>surfaceInflate  沿法向膨胀表面</w:t>
      </w:r>
      <w:r>
        <w:t xml:space="preserve">  </w:t>
      </w:r>
      <w:hyperlink r:id="rId5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安全因子范围为 [1,10]，膨胀后检查表面自相交。</w:t>
      </w:r>
    </w:p>
    <w:p>
      <w:pPr>
        <w:pStyle w:val="Compact"/>
        <w:keepNext/>
      </w:pPr>
      <w:r>
        <w:t>用法：surfaceInflate 输入 距离 安全因子</w:t>
      </w:r>
    </w:p>
    <w:p>
      <w:pPr>
        <w:pStyle w:val="Code"/>
        <w:keepNext w:val="0"/>
        <w:keepLines/>
      </w:pPr>
      <w:r>
        <w:t>示例：surfaceInflate body.stl 0.001 2</w:t>
      </w:r>
    </w:p>
    <w:p>
      <w:pPr>
        <w:pStyle w:val="Heading3"/>
      </w:pPr>
      <w:r>
        <w:t xml:space="preserve">surfaceLambdaMuSmooth  采用 lambda mu 算法平滑表面  </w:t>
      </w:r>
      <w:r/>
      <w:hyperlink r:id="rId6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lambda 和 mu 均采用该程序定义的 [0,1] 系数。</w:t>
      </w:r>
    </w:p>
    <w:p>
      <w:pPr>
        <w:pStyle w:val="Compact"/>
        <w:keepNext/>
      </w:pPr>
      <w:r>
        <w:t>用法：surfaceLambdaMuSmooth 输入 lambda mu 迭代数 输出</w:t>
      </w:r>
    </w:p>
    <w:p>
      <w:pPr>
        <w:pStyle w:val="Code"/>
        <w:keepNext w:val="0"/>
        <w:keepLines/>
      </w:pPr>
      <w:r>
        <w:t>示例：surfaceLambdaMuSmooth body.stl 0.5 0.5 10 smooth.stl</w:t>
      </w:r>
    </w:p>
    <w:p>
      <w:pPr>
        <w:pStyle w:val="Heading3"/>
      </w:pPr>
      <w:r>
        <w:t xml:space="preserve">surfaceMeshConvert  转换 surfaceMesh 格式和坐标  </w:t>
      </w:r>
      <w:r/>
      <w:hyperlink r:id="rId6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采用 surfaceMesh 读写接口。</w:t>
      </w:r>
    </w:p>
    <w:p>
      <w:pPr>
        <w:pStyle w:val="Compact"/>
        <w:keepNext/>
      </w:pPr>
      <w:r>
        <w:t>用法：surfaceMeshConvert 输入 输出 [选项]</w:t>
      </w:r>
    </w:p>
    <w:p>
      <w:pPr>
        <w:pStyle w:val="Code"/>
        <w:keepNext w:val="0"/>
        <w:keepLines/>
      </w:pPr>
      <w:r>
        <w:t>示例：surfaceMeshConvert body.obj body.stl</w:t>
      </w:r>
    </w:p>
    <w:p>
      <w:pPr>
        <w:pStyle w:val="Heading3"/>
      </w:pPr>
      <w:r>
        <w:t xml:space="preserve">surfaceMeshExport  导出算例中的 surfaceMesh  </w:t>
      </w:r>
      <w:r/>
      <w:hyperlink r:id="rId6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输入为算例中已有的 surfaceMesh。</w:t>
      </w:r>
    </w:p>
    <w:p>
      <w:pPr>
        <w:pStyle w:val="Compact"/>
        <w:keepNext/>
      </w:pPr>
      <w:r>
        <w:t>用法：surfaceMeshExport 输出 [选项]</w:t>
      </w:r>
    </w:p>
    <w:p>
      <w:pPr>
        <w:pStyle w:val="Code"/>
        <w:keepNext w:val="0"/>
        <w:keepLines/>
      </w:pPr>
      <w:r>
        <w:t>示例：surfaceMeshExport body.obj</w:t>
      </w:r>
    </w:p>
    <w:p>
      <w:pPr>
        <w:pStyle w:val="Heading3"/>
      </w:pPr>
      <w:r>
        <w:t xml:space="preserve">surfaceMeshExtract  提取体网格边界表面  </w:t>
      </w:r>
      <w:r/>
      <w:hyperlink r:id="rId6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-patches 指定网格中已有的边界名称。</w:t>
      </w:r>
    </w:p>
    <w:p>
      <w:pPr>
        <w:pStyle w:val="Compact"/>
        <w:keepNext/>
      </w:pPr>
      <w:r>
        <w:t>用法：surfaceMeshExtract 输出 [选项]</w:t>
      </w:r>
    </w:p>
    <w:p>
      <w:pPr>
        <w:pStyle w:val="Code"/>
        <w:keepNext w:val="0"/>
        <w:keepLines/>
      </w:pPr>
      <w:r>
        <w:t>示例：surfaceMeshExtract walls.stl -patches '(walls)'</w:t>
      </w:r>
    </w:p>
    <w:p>
      <w:pPr>
        <w:pStyle w:val="Heading3"/>
      </w:pPr>
      <w:r>
        <w:t xml:space="preserve">surfaceMeshImport  导入表面至算例的 surfaceMesh  </w:t>
      </w:r>
      <w:r/>
      <w:hyperlink r:id="rId6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导入对象为表面网格，-name 指定名称。</w:t>
      </w:r>
    </w:p>
    <w:p>
      <w:pPr>
        <w:pStyle w:val="Compact"/>
        <w:keepNext/>
      </w:pPr>
      <w:r>
        <w:t>用法：surfaceMeshImport 输入 [选项]</w:t>
      </w:r>
    </w:p>
    <w:p>
      <w:pPr>
        <w:pStyle w:val="Code"/>
        <w:keepNext w:val="0"/>
        <w:keepLines/>
      </w:pPr>
      <w:r>
        <w:t>示例：surfaceMeshImport body.stl</w:t>
      </w:r>
    </w:p>
    <w:p>
      <w:pPr>
        <w:pStyle w:val="Heading3"/>
      </w:pPr>
      <w:r>
        <w:t xml:space="preserve">surfaceMeshInfo  输出表面网格统计信息  </w:t>
      </w:r>
      <w:r/>
      <w:hyperlink r:id="rId6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-areas 输出面积统计，可用于核查几何尺度。</w:t>
      </w:r>
    </w:p>
    <w:p>
      <w:pPr>
        <w:pStyle w:val="Compact"/>
        <w:keepNext/>
      </w:pPr>
      <w:r>
        <w:t>用法：surfaceMeshInfo 输入 [选项]</w:t>
      </w:r>
    </w:p>
    <w:p>
      <w:pPr>
        <w:pStyle w:val="Code"/>
        <w:keepNext w:val="0"/>
        <w:keepLines/>
      </w:pPr>
      <w:r>
        <w:t>示例：surfaceMeshInfo body.stl -areas</w:t>
      </w:r>
    </w:p>
    <w:p>
      <w:pPr>
        <w:pStyle w:val="Heading3"/>
      </w:pPr>
      <w:r>
        <w:t xml:space="preserve">surfaceOrient  统一表面法向  </w:t>
      </w:r>
      <w:r/>
      <w:hyperlink r:id="rId6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默认按物体外部观察点定向，-inside 将指定点按内部点处理。</w:t>
      </w:r>
    </w:p>
    <w:p>
      <w:pPr>
        <w:pStyle w:val="Compact"/>
        <w:keepNext/>
      </w:pPr>
      <w:r>
        <w:t>用法：surfaceOrient 输入 外部点 输出</w:t>
      </w:r>
    </w:p>
    <w:p>
      <w:pPr>
        <w:pStyle w:val="Code"/>
        <w:keepNext w:val="0"/>
        <w:keepLines/>
      </w:pPr>
      <w:r>
        <w:t>示例：surfaceOrient body.stl '(10 10 10)' bodyOriented.stl</w:t>
      </w:r>
    </w:p>
    <w:p>
      <w:pPr>
        <w:pStyle w:val="Heading3"/>
      </w:pPr>
      <w:r>
        <w:t xml:space="preserve">surfacePatch  按几何规则重划表面区域  </w:t>
      </w:r>
      <w:r/>
      <w:hyperlink r:id="rId6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surfacePatchDict。</w:t>
      </w:r>
    </w:p>
    <w:p>
      <w:pPr>
        <w:pStyle w:val="Compact"/>
        <w:keepNext/>
      </w:pPr>
      <w:r>
        <w:t>用法：surfacePatch [-dict 文件]</w:t>
      </w:r>
    </w:p>
    <w:p>
      <w:pPr>
        <w:pStyle w:val="Code"/>
        <w:keepNext w:val="0"/>
        <w:keepLines/>
      </w:pPr>
      <w:r>
        <w:t>示例：surfacePatch</w:t>
      </w:r>
    </w:p>
    <w:p>
      <w:pPr>
        <w:pStyle w:val="Heading3"/>
      </w:pPr>
      <w:r>
        <w:t xml:space="preserve">surfacePointMerge  按距离阈值合并表面点  </w:t>
      </w:r>
      <w:r/>
      <w:hyperlink r:id="rId6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距离阈值采用表面坐标的长度单位。</w:t>
      </w:r>
    </w:p>
    <w:p>
      <w:pPr>
        <w:pStyle w:val="Compact"/>
        <w:keepNext/>
      </w:pPr>
      <w:r>
        <w:t>用法：surfacePointMerge 输入 距离 输出</w:t>
      </w:r>
    </w:p>
    <w:p>
      <w:pPr>
        <w:pStyle w:val="Code"/>
        <w:keepNext w:val="0"/>
        <w:keepLines/>
      </w:pPr>
      <w:r>
        <w:t>示例：surfacePointMerge body.stl 1e-6 merged.stl</w:t>
      </w:r>
    </w:p>
    <w:p>
      <w:pPr>
        <w:pStyle w:val="Heading3"/>
      </w:pPr>
      <w:r>
        <w:t xml:space="preserve">surfaceRedistributePar  并行重分配三角表面  </w:t>
      </w:r>
      <w:r/>
      <w:hyperlink r:id="rId6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示例采用 4 个进程，并读取 constant/triSurface/body.stl。分配方式包括 follow、independent、distributed 和 frozen；follow 按网格包围盒划分。</w:t>
      </w:r>
    </w:p>
    <w:p>
      <w:pPr>
        <w:pStyle w:val="Compact"/>
        <w:keepNext/>
      </w:pPr>
      <w:r>
        <w:t>用法：surfaceRedistributePar 表面名 分配方式 -parallel</w:t>
      </w:r>
    </w:p>
    <w:p>
      <w:pPr>
        <w:pStyle w:val="Code"/>
        <w:keepNext w:val="0"/>
        <w:keepLines/>
      </w:pPr>
      <w:r>
        <w:t>示例：mpirun -np 4 surfaceRedistributePar body.stl follow -parallel</w:t>
      </w:r>
    </w:p>
    <w:p>
      <w:pPr>
        <w:pStyle w:val="Heading3"/>
      </w:pPr>
      <w:r>
        <w:t xml:space="preserve">surfaceRefineRedGreen  采用红绿细分加密三角表面  </w:t>
      </w:r>
      <w:r/>
      <w:hyperlink r:id="rId7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-steps 指定细分次数。</w:t>
      </w:r>
    </w:p>
    <w:p>
      <w:pPr>
        <w:pStyle w:val="Compact"/>
        <w:keepNext/>
      </w:pPr>
      <w:r>
        <w:t>用法：surfaceRefineRedGreen 输入 输出 [-steps N]</w:t>
      </w:r>
    </w:p>
    <w:p>
      <w:pPr>
        <w:pStyle w:val="Code"/>
        <w:keepNext w:val="0"/>
        <w:keepLines/>
      </w:pPr>
      <w:r>
        <w:t>示例：surfaceRefineRedGreen body.stl fine.stl -steps 1</w:t>
      </w:r>
    </w:p>
    <w:p>
      <w:pPr>
        <w:pStyle w:val="Heading3"/>
      </w:pPr>
      <w:r>
        <w:t xml:space="preserve">surfaceSplitByPatch  按区域拆分表面文件  </w:t>
      </w:r>
      <w:r/>
      <w:hyperlink r:id="rId7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-patches 指定待拆分区域。</w:t>
      </w:r>
    </w:p>
    <w:p>
      <w:pPr>
        <w:pStyle w:val="Compact"/>
        <w:keepNext/>
      </w:pPr>
      <w:r>
        <w:t>用法：surfaceSplitByPatch 输入 [选项]</w:t>
      </w:r>
    </w:p>
    <w:p>
      <w:pPr>
        <w:pStyle w:val="Code"/>
        <w:keepNext w:val="0"/>
        <w:keepLines/>
      </w:pPr>
      <w:r>
        <w:t>示例：surfaceSplitByPatch body.stl</w:t>
      </w:r>
    </w:p>
    <w:p>
      <w:pPr>
        <w:pStyle w:val="Heading3"/>
      </w:pPr>
      <w:r>
        <w:t xml:space="preserve">surfaceSplitByTopology  按连通关系拆分表面  </w:t>
      </w:r>
      <w:r/>
      <w:hyperlink r:id="rId7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用于分离拓扑不连通的部件。</w:t>
      </w:r>
    </w:p>
    <w:p>
      <w:pPr>
        <w:pStyle w:val="Compact"/>
        <w:keepNext/>
      </w:pPr>
      <w:r>
        <w:t>用法：surfaceSplitByTopology 输入 输出</w:t>
      </w:r>
    </w:p>
    <w:p>
      <w:pPr>
        <w:pStyle w:val="Code"/>
        <w:keepNext w:val="0"/>
        <w:keepLines/>
      </w:pPr>
      <w:r>
        <w:t>示例：surfaceSplitByTopology body.stl split.stl</w:t>
      </w:r>
    </w:p>
    <w:p>
      <w:pPr>
        <w:pStyle w:val="Heading3"/>
      </w:pPr>
      <w:r>
        <w:t>surfaceSplitNonManifolds  拆分表面非流形连接</w:t>
      </w:r>
      <w:r>
        <w:t xml:space="preserve">  </w:t>
      </w:r>
      <w:hyperlink r:id="rId7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拆分后使用 surfaceCheck 检查表面。</w:t>
      </w:r>
    </w:p>
    <w:p>
      <w:pPr>
        <w:pStyle w:val="Compact"/>
        <w:keepNext/>
      </w:pPr>
      <w:r>
        <w:t>用法：surfaceSplitNonManifolds 输入 输出</w:t>
      </w:r>
    </w:p>
    <w:p>
      <w:pPr>
        <w:pStyle w:val="Code"/>
        <w:keepNext w:val="0"/>
        <w:keepLines/>
      </w:pPr>
      <w:r>
        <w:t>示例：surfaceSplitNonManifolds body.stl manifold.stl</w:t>
      </w:r>
    </w:p>
    <w:p>
      <w:pPr>
        <w:pStyle w:val="Heading3"/>
      </w:pPr>
      <w:r>
        <w:t>surfaceSubset  按字典选取表面子集</w:t>
      </w:r>
      <w:r>
        <w:t xml:space="preserve">  </w:t>
      </w:r>
      <w:hyperlink r:id="rId7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选择规则由输入字典定义。</w:t>
      </w:r>
    </w:p>
    <w:p>
      <w:pPr>
        <w:pStyle w:val="Compact"/>
        <w:keepNext/>
      </w:pPr>
      <w:r>
        <w:t>用法：surfaceSubset 字典 输入 输出</w:t>
      </w:r>
    </w:p>
    <w:p>
      <w:pPr>
        <w:pStyle w:val="Code"/>
        <w:keepNext w:val="0"/>
        <w:keepLines/>
      </w:pPr>
      <w:r>
        <w:t>示例：surfaceSubset system/surfaceSubsetDict body.stl subset.stl</w:t>
      </w:r>
    </w:p>
    <w:p>
      <w:pPr>
        <w:pStyle w:val="Heading3"/>
      </w:pPr>
      <w:r>
        <w:t xml:space="preserve">surfaceToPatch  按给定表面重划体网格边界  </w:t>
      </w:r>
      <w:r/>
      <w:hyperlink r:id="rId7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修改后同步检查场文件中的边界条目。</w:t>
      </w:r>
    </w:p>
    <w:p>
      <w:pPr>
        <w:pStyle w:val="Compact"/>
        <w:keepNext/>
      </w:pPr>
      <w:r>
        <w:t>用法：surfaceToPatch 表面文件 [选项]</w:t>
      </w:r>
    </w:p>
    <w:p>
      <w:pPr>
        <w:pStyle w:val="Code"/>
        <w:keepNext w:val="0"/>
        <w:keepLines/>
      </w:pPr>
      <w:r>
        <w:t>示例：surfaceToPatch body.stl</w:t>
      </w:r>
    </w:p>
    <w:p>
      <w:pPr>
        <w:pStyle w:val="Heading3"/>
      </w:pPr>
      <w:r>
        <w:t xml:space="preserve">surfaceTransformPoints  对表面进行平移旋转和缩放  </w:t>
      </w:r>
      <w:r/>
      <w:hyperlink r:id="rId7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-read-scale 和 -write-scale 分别指定读取和写出时的缩放系数。</w:t>
      </w:r>
    </w:p>
    <w:p>
      <w:pPr>
        <w:pStyle w:val="Compact"/>
        <w:keepNext/>
      </w:pPr>
      <w:r>
        <w:t>用法：surfaceTransformPoints [选项] 输入 输出</w:t>
      </w:r>
    </w:p>
    <w:p>
      <w:pPr>
        <w:pStyle w:val="Code"/>
        <w:keepNext w:val="0"/>
        <w:keepLines/>
      </w:pPr>
      <w:r>
        <w:t>示例：surfaceTransformPoints -translate '(0 0 1)' body.stl bodyMoved.stl</w:t>
      </w:r>
    </w:p>
    <w:p>
      <w:pPr>
        <w:pStyle w:val="Heading2"/>
      </w:pPr>
      <w:r>
        <w:t>3.3 网格转换</w:t>
      </w:r>
    </w:p>
    <w:p>
      <w:pPr>
        <w:pStyle w:val="Heading3"/>
      </w:pPr>
      <w:r>
        <w:t>ansysToFoam  导入 ANSYS 网格输入文件</w:t>
      </w:r>
      <w:r>
        <w:t xml:space="preserve">  </w:t>
      </w:r>
      <w:hyperlink r:id="rId7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输入采用转换器支持的 ANSYS 文件格式。</w:t>
      </w:r>
    </w:p>
    <w:p>
      <w:pPr>
        <w:pStyle w:val="Compact"/>
        <w:keepNext/>
      </w:pPr>
      <w:r>
        <w:t>用法：ansysToFoam ANSYS文件</w:t>
      </w:r>
    </w:p>
    <w:p>
      <w:pPr>
        <w:pStyle w:val="Code"/>
        <w:keepNext w:val="0"/>
        <w:keepLines/>
      </w:pPr>
      <w:r>
        <w:t>示例：ansysToFoam mesh.ans</w:t>
      </w:r>
    </w:p>
    <w:p>
      <w:pPr>
        <w:pStyle w:val="Heading3"/>
      </w:pPr>
      <w:r>
        <w:t xml:space="preserve">ccmToFoam  导入 CCM 网格及数据  </w:t>
      </w:r>
      <w:r/>
      <w:hyperlink r:id="rId7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需编译 CCM 支持。-list 列出文件内容，移除该选项后执行转换。</w:t>
      </w:r>
    </w:p>
    <w:p>
      <w:pPr>
        <w:pStyle w:val="Compact"/>
        <w:keepNext/>
      </w:pPr>
      <w:r>
        <w:t>用法：ccmToFoam 输入.ccm [选项]</w:t>
      </w:r>
    </w:p>
    <w:p>
      <w:pPr>
        <w:pStyle w:val="Code"/>
        <w:keepNext w:val="0"/>
        <w:keepLines/>
      </w:pPr>
      <w:r>
        <w:t>示例：ccmToFoam mesh.ccm -list</w:t>
      </w:r>
    </w:p>
    <w:p>
      <w:pPr>
        <w:pStyle w:val="Heading3"/>
      </w:pPr>
      <w:r>
        <w:t>foamToCcm  导出 CCM 网格或结果</w:t>
      </w:r>
      <w:r>
        <w:t xml:space="preserve">  </w:t>
      </w:r>
      <w:hyperlink r:id="rId7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需编译 CCM 库支持。</w:t>
      </w:r>
    </w:p>
    <w:p>
      <w:pPr>
        <w:pStyle w:val="Compact"/>
        <w:keepNext/>
      </w:pPr>
      <w:r>
        <w:t>用法：foamToCcm [选项]</w:t>
      </w:r>
    </w:p>
    <w:p>
      <w:pPr>
        <w:pStyle w:val="Code"/>
        <w:keepNext w:val="0"/>
        <w:keepLines/>
      </w:pPr>
      <w:r>
        <w:t>示例：foamToCcm</w:t>
      </w:r>
    </w:p>
    <w:p>
      <w:pPr>
        <w:pStyle w:val="Heading3"/>
      </w:pPr>
      <w:r>
        <w:t>cfx4ToFoam  导入 CFX4 几何网格</w:t>
      </w:r>
      <w:r>
        <w:t xml:space="preserve">  </w:t>
      </w:r>
      <w:hyperlink r:id="rId8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-scale 指定长度缩放系数。</w:t>
      </w:r>
    </w:p>
    <w:p>
      <w:pPr>
        <w:pStyle w:val="Compact"/>
        <w:keepNext/>
      </w:pPr>
      <w:r>
        <w:t>用法：cfx4ToFoam CFX几何文件 [选项]</w:t>
      </w:r>
    </w:p>
    <w:p>
      <w:pPr>
        <w:pStyle w:val="Code"/>
        <w:keepNext w:val="0"/>
        <w:keepLines/>
      </w:pPr>
      <w:r>
        <w:t>示例：cfx4ToFoam mesh.geo</w:t>
      </w:r>
    </w:p>
    <w:p>
      <w:pPr>
        <w:pStyle w:val="Heading3"/>
      </w:pPr>
      <w:r>
        <w:t>datToFoam  导入特定 DAT 网格格式</w:t>
      </w:r>
      <w:r>
        <w:t xml:space="preserve">  </w:t>
      </w:r>
      <w:hyperlink r:id="rId8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输入内容须符合该转换器定义的 DAT 网格结构。</w:t>
      </w:r>
    </w:p>
    <w:p>
      <w:pPr>
        <w:pStyle w:val="Compact"/>
        <w:keepNext/>
      </w:pPr>
      <w:r>
        <w:t>用法：datToFoam DAT文件</w:t>
      </w:r>
    </w:p>
    <w:p>
      <w:pPr>
        <w:pStyle w:val="Code"/>
        <w:keepNext w:val="0"/>
        <w:keepLines/>
      </w:pPr>
      <w:r>
        <w:t>示例：datToFoam mesh.dat</w:t>
      </w:r>
    </w:p>
    <w:p>
      <w:pPr>
        <w:pStyle w:val="Heading3"/>
      </w:pPr>
      <w:r>
        <w:t xml:space="preserve">ensightToFoam  导入 EnSight 几何网格  </w:t>
      </w:r>
      <w:r/>
      <w:hyperlink r:id="rId8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转换范围为几何网格，物理模型在目标算例中配置。</w:t>
      </w:r>
    </w:p>
    <w:p>
      <w:pPr>
        <w:pStyle w:val="Compact"/>
        <w:keepNext/>
      </w:pPr>
      <w:r>
        <w:t>用法：ensightToFoam 几何.geo [选项]</w:t>
      </w:r>
    </w:p>
    <w:p>
      <w:pPr>
        <w:pStyle w:val="Code"/>
        <w:keepNext w:val="0"/>
        <w:keepLines/>
      </w:pPr>
      <w:r>
        <w:t>示例：ensightToFoam mesh.geo</w:t>
      </w:r>
    </w:p>
    <w:p>
      <w:pPr>
        <w:pStyle w:val="Heading3"/>
      </w:pPr>
      <w:r>
        <w:t>fireToFoam  导入 AVL FIRE 多面体网格</w:t>
      </w:r>
      <w:r>
        <w:t xml:space="preserve">  </w:t>
      </w:r>
      <w:hyperlink r:id="rId8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转换后检查长度单位。</w:t>
      </w:r>
    </w:p>
    <w:p>
      <w:pPr>
        <w:pStyle w:val="Compact"/>
        <w:keepNext/>
      </w:pPr>
      <w:r>
        <w:t>用法：fireToFoam FIRE网格 [选项]</w:t>
      </w:r>
    </w:p>
    <w:p>
      <w:pPr>
        <w:pStyle w:val="Code"/>
        <w:keepNext w:val="0"/>
        <w:keepLines/>
      </w:pPr>
      <w:r>
        <w:t>示例：fireToFoam mesh.fpma</w:t>
      </w:r>
    </w:p>
    <w:p>
      <w:pPr>
        <w:pStyle w:val="Heading3"/>
      </w:pPr>
      <w:r>
        <w:t>fluent3DMeshToFoam  导入 Fluent 三维网格</w:t>
      </w:r>
      <w:r>
        <w:t xml:space="preserve">  </w:t>
      </w:r>
      <w:hyperlink r:id="rId8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 Fluent 三维网格的专用转换，按输入格式选择。</w:t>
      </w:r>
    </w:p>
    <w:p>
      <w:pPr>
        <w:pStyle w:val="Compact"/>
        <w:keepNext/>
      </w:pPr>
      <w:r>
        <w:t>用法：fluent3DMeshToFoam 网格.msh</w:t>
      </w:r>
    </w:p>
    <w:p>
      <w:pPr>
        <w:pStyle w:val="Code"/>
        <w:keepNext w:val="0"/>
        <w:keepLines/>
      </w:pPr>
      <w:r>
        <w:t>示例：fluent3DMeshToFoam mesh.msh</w:t>
      </w:r>
    </w:p>
    <w:p>
      <w:pPr>
        <w:pStyle w:val="Heading3"/>
      </w:pPr>
      <w:r>
        <w:t>fluentMeshToFoam  导入 Fluent 网格</w:t>
      </w:r>
      <w:r>
        <w:t xml:space="preserve">  </w:t>
      </w:r>
      <w:hyperlink r:id="rId8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输入采用 Fluent mesh 格式；Gmsh 文件使用 gmshToFoam 转换。</w:t>
      </w:r>
    </w:p>
    <w:p>
      <w:pPr>
        <w:pStyle w:val="Compact"/>
        <w:keepNext/>
      </w:pPr>
      <w:r>
        <w:t>用法：fluentMeshToFoam 网格.msh</w:t>
      </w:r>
    </w:p>
    <w:p>
      <w:pPr>
        <w:pStyle w:val="Code"/>
        <w:keepNext w:val="0"/>
        <w:keepLines/>
      </w:pPr>
      <w:r>
        <w:t>示例：fluentMeshToFoam mesh.msh</w:t>
      </w:r>
    </w:p>
    <w:p>
      <w:pPr>
        <w:pStyle w:val="Heading3"/>
      </w:pPr>
      <w:r>
        <w:t xml:space="preserve">foamMeshToFluent  导出 Fluent 格式网格  </w:t>
      </w:r>
      <w:r/>
      <w:hyperlink r:id="rId8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导出范围为网格数据，求解配置在 Fluent 中设置。</w:t>
      </w:r>
    </w:p>
    <w:p>
      <w:pPr>
        <w:pStyle w:val="Compact"/>
        <w:keepNext/>
      </w:pPr>
      <w:r>
        <w:t>用法：foamMeshToFluent [选项]</w:t>
      </w:r>
    </w:p>
    <w:p>
      <w:pPr>
        <w:pStyle w:val="Code"/>
        <w:keepNext w:val="0"/>
        <w:keepLines/>
      </w:pPr>
      <w:r>
        <w:t>示例：foamMeshToFluent</w:t>
      </w:r>
    </w:p>
    <w:p>
      <w:pPr>
        <w:pStyle w:val="Heading3"/>
      </w:pPr>
      <w:r>
        <w:t>foamToFireMesh  导出 AVL FIRE 网格</w:t>
      </w:r>
      <w:r>
        <w:t xml:space="preserve">  </w:t>
      </w:r>
      <w:hyperlink r:id="rId8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-scale 指定长度缩放系数。</w:t>
      </w:r>
    </w:p>
    <w:p>
      <w:pPr>
        <w:pStyle w:val="Compact"/>
        <w:keepNext/>
      </w:pPr>
      <w:r>
        <w:t>用法：foamToFireMesh [选项]</w:t>
      </w:r>
    </w:p>
    <w:p>
      <w:pPr>
        <w:pStyle w:val="Code"/>
        <w:keepNext w:val="0"/>
        <w:keepLines/>
      </w:pPr>
      <w:r>
        <w:t>示例：foamToFireMesh</w:t>
      </w:r>
    </w:p>
    <w:p>
      <w:pPr>
        <w:pStyle w:val="Heading3"/>
      </w:pPr>
      <w:r>
        <w:t xml:space="preserve">foamToStarMesh  导出 STARCD PROSTAR 网格  </w:t>
      </w:r>
      <w:r/>
      <w:hyperlink r:id="rId8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输出 bnd、cel 和 vrt 等文件。</w:t>
      </w:r>
    </w:p>
    <w:p>
      <w:pPr>
        <w:pStyle w:val="Compact"/>
        <w:keepNext/>
      </w:pPr>
      <w:r>
        <w:t>用法：foamToStarMesh [选项]</w:t>
      </w:r>
    </w:p>
    <w:p>
      <w:pPr>
        <w:pStyle w:val="Code"/>
        <w:keepNext w:val="0"/>
        <w:keepLines/>
      </w:pPr>
      <w:r>
        <w:t>示例：foamToStarMesh</w:t>
      </w:r>
    </w:p>
    <w:p>
      <w:pPr>
        <w:pStyle w:val="Heading3"/>
      </w:pPr>
      <w:r>
        <w:t xml:space="preserve">foamToSurface  将体网格边界导出为表面文件  </w:t>
      </w:r>
      <w:r/>
      <w:hyperlink r:id="rId8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用于几何检查及外部软件数据交换。</w:t>
      </w:r>
    </w:p>
    <w:p>
      <w:pPr>
        <w:pStyle w:val="Compact"/>
        <w:keepNext/>
      </w:pPr>
      <w:r>
        <w:t>用法：foamToSurface 输出 [选项]</w:t>
      </w:r>
    </w:p>
    <w:p>
      <w:pPr>
        <w:pStyle w:val="Code"/>
        <w:keepNext w:val="0"/>
        <w:keepLines/>
      </w:pPr>
      <w:r>
        <w:t>示例：foamToSurface boundary.stl</w:t>
      </w:r>
    </w:p>
    <w:p>
      <w:pPr>
        <w:pStyle w:val="Heading3"/>
      </w:pPr>
      <w:r>
        <w:t>gambitToFoam  导入 GAMBIT 中性网格</w:t>
      </w:r>
      <w:r>
        <w:t xml:space="preserve">  </w:t>
      </w:r>
      <w:hyperlink r:id="rId9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转换后运行 checkMesh。</w:t>
      </w:r>
    </w:p>
    <w:p>
      <w:pPr>
        <w:pStyle w:val="Compact"/>
        <w:keepNext/>
      </w:pPr>
      <w:r>
        <w:t>用法：gambitToFoam 中性网格文件</w:t>
      </w:r>
    </w:p>
    <w:p>
      <w:pPr>
        <w:pStyle w:val="Code"/>
        <w:keepNext w:val="0"/>
        <w:keepLines/>
      </w:pPr>
      <w:r>
        <w:t>示例：gambitToFoam mesh.neu</w:t>
      </w:r>
    </w:p>
    <w:p>
      <w:pPr>
        <w:pStyle w:val="Heading3"/>
      </w:pPr>
      <w:r>
        <w:t>gmshToFoam  导入 Gmsh 网格</w:t>
      </w:r>
      <w:r>
        <w:t xml:space="preserve">  </w:t>
      </w:r>
      <w:hyperlink r:id="rId9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常用输入为 ASCII MSH2。转换后检查物理组与边界名称。</w:t>
      </w:r>
    </w:p>
    <w:p>
      <w:pPr>
        <w:pStyle w:val="Compact"/>
        <w:keepNext/>
      </w:pPr>
      <w:r>
        <w:t>用法：gmshToFoam 网格.msh</w:t>
      </w:r>
    </w:p>
    <w:p>
      <w:pPr>
        <w:pStyle w:val="Code"/>
        <w:keepNext w:val="0"/>
        <w:keepLines/>
      </w:pPr>
      <w:r>
        <w:t>示例：gmshToFoam mesh.msh</w:t>
      </w:r>
    </w:p>
    <w:p>
      <w:pPr>
        <w:pStyle w:val="Heading3"/>
      </w:pPr>
      <w:r>
        <w:t>ideasUnvToFoam  导入 I-DEAS 通用网格</w:t>
      </w:r>
      <w:r>
        <w:t xml:space="preserve">  </w:t>
      </w:r>
      <w:hyperlink r:id="rId9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转换后检查边界、长度单位和单元类型。</w:t>
      </w:r>
    </w:p>
    <w:p>
      <w:pPr>
        <w:pStyle w:val="Compact"/>
        <w:keepNext/>
      </w:pPr>
      <w:r>
        <w:t>用法：ideasUnvToFoam 网格.unv</w:t>
      </w:r>
    </w:p>
    <w:p>
      <w:pPr>
        <w:pStyle w:val="Code"/>
        <w:keepNext w:val="0"/>
        <w:keepLines/>
      </w:pPr>
      <w:r>
        <w:t>示例：ideasUnvToFoam mesh.unv</w:t>
      </w:r>
    </w:p>
    <w:p>
      <w:pPr>
        <w:pStyle w:val="Heading3"/>
      </w:pPr>
      <w:r>
        <w:t>kivaToFoam  导入 KIVA3v 网格</w:t>
      </w:r>
      <w:r>
        <w:t xml:space="preserve">  </w:t>
      </w:r>
      <w:hyperlink r:id="rId9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 KIVA3v 发动机网格。</w:t>
      </w:r>
    </w:p>
    <w:p>
      <w:pPr>
        <w:pStyle w:val="Compact"/>
        <w:keepNext/>
      </w:pPr>
      <w:r>
        <w:t>用法：kivaToFoam [-file 文件] [-version 版本]</w:t>
      </w:r>
    </w:p>
    <w:p>
      <w:pPr>
        <w:pStyle w:val="Code"/>
        <w:keepNext w:val="0"/>
        <w:keepLines/>
      </w:pPr>
      <w:r>
        <w:t>示例：kivaToFoam -file otape17</w:t>
      </w:r>
    </w:p>
    <w:p>
      <w:pPr>
        <w:pStyle w:val="Heading3"/>
      </w:pPr>
      <w:r>
        <w:t>mshToFoam  导入该转换器支持的 MSH 网格</w:t>
      </w:r>
      <w:r>
        <w:t xml:space="preserve">  </w:t>
      </w:r>
      <w:hyperlink r:id="rId9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输入须符合该转换器定义的 MSH 结构；Gmsh 网格使用 gmshToFoam。</w:t>
      </w:r>
    </w:p>
    <w:p>
      <w:pPr>
        <w:pStyle w:val="Compact"/>
        <w:keepNext/>
      </w:pPr>
      <w:r>
        <w:t>用法：mshToFoam 输入.msh</w:t>
      </w:r>
    </w:p>
    <w:p>
      <w:pPr>
        <w:pStyle w:val="Code"/>
        <w:keepNext w:val="0"/>
        <w:keepLines/>
      </w:pPr>
      <w:r>
        <w:t>示例：mshToFoam mesh.msh</w:t>
      </w:r>
    </w:p>
    <w:p>
      <w:pPr>
        <w:pStyle w:val="Heading3"/>
      </w:pPr>
      <w:r>
        <w:t>netgenNeutralToFoam  导入 Netgen 中性网格</w:t>
      </w:r>
      <w:r>
        <w:t xml:space="preserve">  </w:t>
      </w:r>
      <w:hyperlink r:id="rId9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转换后检查边界划分。</w:t>
      </w:r>
    </w:p>
    <w:p>
      <w:pPr>
        <w:pStyle w:val="Compact"/>
        <w:keepNext/>
      </w:pPr>
      <w:r>
        <w:t>用法：netgenNeutralToFoam 中性网格文件</w:t>
      </w:r>
    </w:p>
    <w:p>
      <w:pPr>
        <w:pStyle w:val="Code"/>
        <w:keepNext w:val="0"/>
        <w:keepLines/>
      </w:pPr>
      <w:r>
        <w:t>示例：netgenNeutralToFoam mesh.neutral</w:t>
      </w:r>
    </w:p>
    <w:p>
      <w:pPr>
        <w:pStyle w:val="Heading3"/>
      </w:pPr>
      <w:r>
        <w:t>plot3dToFoam  导入 PLOT3D 块网格</w:t>
      </w:r>
      <w:r>
        <w:t xml:space="preserve">  </w:t>
      </w:r>
      <w:hyperlink r:id="rId9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-singleBlock 和 -2D 等选项用于指定输入网格形式。</w:t>
      </w:r>
    </w:p>
    <w:p>
      <w:pPr>
        <w:pStyle w:val="Compact"/>
        <w:keepNext/>
      </w:pPr>
      <w:r>
        <w:t>用法：plot3dToFoam 几何文件 [选项]</w:t>
      </w:r>
    </w:p>
    <w:p>
      <w:pPr>
        <w:pStyle w:val="Code"/>
        <w:keepNext w:val="0"/>
        <w:keepLines/>
      </w:pPr>
      <w:r>
        <w:t>示例：plot3dToFoam mesh.xyz</w:t>
      </w:r>
    </w:p>
    <w:p>
      <w:pPr>
        <w:pStyle w:val="Heading3"/>
      </w:pPr>
      <w:r>
        <w:t>star4ToFoam  导入 PROSTAR v4 网格</w:t>
      </w:r>
      <w:r>
        <w:t xml:space="preserve">  </w:t>
      </w:r>
      <w:hyperlink r:id="rId9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按文件名前缀读取 mesh.vrt、mesh.cel 等配套文件。</w:t>
      </w:r>
    </w:p>
    <w:p>
      <w:pPr>
        <w:pStyle w:val="Compact"/>
        <w:keepNext/>
      </w:pPr>
      <w:r>
        <w:t>用法：star4ToFoam 文件名前缀</w:t>
      </w:r>
    </w:p>
    <w:p>
      <w:pPr>
        <w:pStyle w:val="Code"/>
        <w:keepNext w:val="0"/>
        <w:keepLines/>
      </w:pPr>
      <w:r>
        <w:t>示例：star4ToFoam mesh</w:t>
      </w:r>
    </w:p>
    <w:p>
      <w:pPr>
        <w:pStyle w:val="Heading3"/>
      </w:pPr>
      <w:r>
        <w:t>tetgenToFoam  导入 TetGen 网格</w:t>
      </w:r>
      <w:r>
        <w:t xml:space="preserve">  </w:t>
      </w:r>
      <w:hyperlink r:id="rId9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按前缀读取配套的 node、ele 和 face 等文件。</w:t>
      </w:r>
    </w:p>
    <w:p>
      <w:pPr>
        <w:pStyle w:val="Compact"/>
        <w:keepNext/>
      </w:pPr>
      <w:r>
        <w:t>用法：tetgenToFoam 文件名前缀</w:t>
      </w:r>
    </w:p>
    <w:p>
      <w:pPr>
        <w:pStyle w:val="Code"/>
        <w:keepNext w:val="0"/>
        <w:keepLines/>
      </w:pPr>
      <w:r>
        <w:t>示例：tetgenToFoam mesh</w:t>
      </w:r>
    </w:p>
    <w:p>
      <w:pPr>
        <w:pStyle w:val="Heading3"/>
      </w:pPr>
      <w:r>
        <w:t xml:space="preserve">vtkUnstructuredToFoam  导入旧式 ASCII 非结构 VTK 网格  </w:t>
      </w:r>
      <w:r/>
      <w:hyperlink r:id="rId9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输入采用旧式 ASCII VTK 格式。</w:t>
      </w:r>
    </w:p>
    <w:p>
      <w:pPr>
        <w:pStyle w:val="Compact"/>
        <w:keepNext/>
      </w:pPr>
      <w:r>
        <w:t>用法：vtkUnstructuredToFoam 输入.vtk</w:t>
      </w:r>
    </w:p>
    <w:p>
      <w:pPr>
        <w:pStyle w:val="Code"/>
        <w:keepNext w:val="0"/>
        <w:keepLines/>
      </w:pPr>
      <w:r>
        <w:t>示例：vtkUnstructuredToFoam mesh.vtk</w:t>
      </w:r>
    </w:p>
    <w:p>
      <w:pPr>
        <w:pStyle w:val="Heading3"/>
      </w:pPr>
      <w:r>
        <w:t xml:space="preserve">writeMeshObj  将网格几何信息导出为 OBJ  </w:t>
      </w:r>
      <w:r/>
      <w:hyperlink r:id="rId10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-cell、-face、-point 和 -cellSet 等选项指定诊断对象。</w:t>
      </w:r>
    </w:p>
    <w:p>
      <w:pPr>
        <w:pStyle w:val="Compact"/>
        <w:keepNext/>
      </w:pPr>
      <w:r>
        <w:t>用法：writeMeshObj [选项]</w:t>
      </w:r>
    </w:p>
    <w:p>
      <w:pPr>
        <w:pStyle w:val="Code"/>
        <w:keepNext w:val="0"/>
        <w:keepLines/>
      </w:pPr>
      <w:r>
        <w:t>示例：writeMeshObj -cell 10</w:t>
      </w:r>
    </w:p>
    <w:p>
      <w:pPr>
        <w:pStyle w:val="Heading2"/>
      </w:pPr>
      <w:r>
        <w:t>3.4 网格修改及区域选择</w:t>
      </w:r>
    </w:p>
    <w:p>
      <w:pPr>
        <w:pStyle w:val="Heading3"/>
      </w:pPr>
      <w:r>
        <w:t>PDRMesh  为 PDR 模型准备网格和区域</w:t>
      </w:r>
      <w:r>
        <w:t xml:space="preserve">  </w:t>
      </w:r>
      <w:hyperlink r:id="rId10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输入包括 blockedCells、blockedFaces 等集合。</w:t>
      </w:r>
    </w:p>
    <w:p>
      <w:pPr>
        <w:pStyle w:val="Compact"/>
        <w:keepNext/>
      </w:pPr>
      <w:r>
        <w:t>用法：PDRMesh [选项]</w:t>
      </w:r>
    </w:p>
    <w:p>
      <w:pPr>
        <w:pStyle w:val="Code"/>
        <w:keepNext w:val="0"/>
        <w:keepLines/>
      </w:pPr>
      <w:r>
        <w:t>示例：PDRMesh</w:t>
      </w:r>
    </w:p>
    <w:p>
      <w:pPr>
        <w:pStyle w:val="Heading3"/>
      </w:pPr>
      <w:r>
        <w:t>collapseEdges  按字典折叠短边和低质量面</w:t>
      </w:r>
      <w:r>
        <w:t xml:space="preserve">  </w:t>
      </w:r>
      <w:hyperlink r:id="rId10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collapseDict 或指定字典，折叠操作可改变网格拓扑。</w:t>
      </w:r>
    </w:p>
    <w:p>
      <w:pPr>
        <w:pStyle w:val="Compact"/>
        <w:keepNext/>
      </w:pPr>
      <w:r>
        <w:t>用法：collapseEdges [-dict 文件]</w:t>
      </w:r>
    </w:p>
    <w:p>
      <w:pPr>
        <w:pStyle w:val="Code"/>
        <w:keepNext w:val="0"/>
        <w:keepLines/>
      </w:pPr>
      <w:r>
        <w:t>示例：collapseEdges</w:t>
      </w:r>
    </w:p>
    <w:p>
      <w:pPr>
        <w:pStyle w:val="Heading3"/>
      </w:pPr>
      <w:r>
        <w:t>combinePatchFaces  合并近共面的边界面</w:t>
      </w:r>
      <w:r>
        <w:t xml:space="preserve">  </w:t>
      </w:r>
      <w:hyperlink r:id="rId10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通过 concaveAngle 及质量约束控制合并。</w:t>
      </w:r>
    </w:p>
    <w:p>
      <w:pPr>
        <w:pStyle w:val="Compact"/>
        <w:keepNext/>
      </w:pPr>
      <w:r>
        <w:t>用法：combinePatchFaces 特征角 [选项]</w:t>
      </w:r>
    </w:p>
    <w:p>
      <w:pPr>
        <w:pStyle w:val="Code"/>
        <w:keepNext w:val="0"/>
        <w:keepLines/>
      </w:pPr>
      <w:r>
        <w:t>示例：combinePatchFaces 5 -overwrite</w:t>
      </w:r>
    </w:p>
    <w:p>
      <w:pPr>
        <w:pStyle w:val="Heading3"/>
      </w:pPr>
      <w:r>
        <w:t xml:space="preserve">modifyMesh  移动拆分或折叠网格元素  </w:t>
      </w:r>
      <w:r/>
      <w:hyperlink r:id="rId10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按配置字典执行拓扑修改。</w:t>
      </w:r>
    </w:p>
    <w:p>
      <w:pPr>
        <w:pStyle w:val="Compact"/>
        <w:keepNext/>
      </w:pPr>
      <w:r>
        <w:t>用法：modifyMesh [-dict 文件]</w:t>
      </w:r>
    </w:p>
    <w:p>
      <w:pPr>
        <w:pStyle w:val="Code"/>
        <w:keepNext w:val="0"/>
        <w:keepLines/>
      </w:pPr>
      <w:r>
        <w:t>示例：modifyMesh</w:t>
      </w:r>
    </w:p>
    <w:p>
      <w:pPr>
        <w:pStyle w:val="Heading3"/>
      </w:pPr>
      <w:r>
        <w:t>refineHexMesh  加密指定六面体集合</w:t>
      </w:r>
      <w:r>
        <w:t xml:space="preserve">  </w:t>
      </w:r>
      <w:hyperlink r:id="rId10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待细化集合可通过 topoSet 建立。</w:t>
      </w:r>
    </w:p>
    <w:p>
      <w:pPr>
        <w:pStyle w:val="Compact"/>
        <w:keepNext/>
      </w:pPr>
      <w:r>
        <w:t>用法：refineHexMesh cellSet [选项]</w:t>
      </w:r>
    </w:p>
    <w:p>
      <w:pPr>
        <w:pStyle w:val="Code"/>
        <w:keepNext w:val="0"/>
        <w:keepLines/>
      </w:pPr>
      <w:r>
        <w:t>示例：refineHexMesh refineCells -overwrite</w:t>
      </w:r>
    </w:p>
    <w:p>
      <w:pPr>
        <w:pStyle w:val="Heading3"/>
      </w:pPr>
      <w:r>
        <w:t xml:space="preserve">refineWallLayer  细化近壁网格  </w:t>
      </w:r>
      <w:r/>
      <w:hyperlink r:id="rId10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输入比例指定边的细分位置。</w:t>
      </w:r>
    </w:p>
    <w:p>
      <w:pPr>
        <w:pStyle w:val="Compact"/>
        <w:keepNext/>
      </w:pPr>
      <w:r>
        <w:t>用法：refineWallLayer patch列表 边比例 [选项]</w:t>
      </w:r>
    </w:p>
    <w:p>
      <w:pPr>
        <w:pStyle w:val="Code"/>
        <w:keepNext w:val="0"/>
        <w:keepLines/>
      </w:pPr>
      <w:r>
        <w:t>示例：refineWallLayer '(walls)' 0.3 -overwrite</w:t>
      </w:r>
    </w:p>
    <w:p>
      <w:pPr>
        <w:pStyle w:val="Heading3"/>
      </w:pPr>
      <w:r>
        <w:t xml:space="preserve">refinementLevel  估计笛卡尔网格细化级别  </w:t>
      </w:r>
      <w:r/>
      <w:hyperlink r:id="rId10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用于贴体变形前的网格。</w:t>
      </w:r>
    </w:p>
    <w:p>
      <w:pPr>
        <w:pStyle w:val="Compact"/>
        <w:keepNext/>
      </w:pPr>
      <w:r>
        <w:t>用法：refinementLevel [选项]</w:t>
      </w:r>
    </w:p>
    <w:p>
      <w:pPr>
        <w:pStyle w:val="Code"/>
        <w:keepNext w:val="0"/>
        <w:keepLines/>
      </w:pPr>
      <w:r>
        <w:t>示例：refinementLevel</w:t>
      </w:r>
    </w:p>
    <w:p>
      <w:pPr>
        <w:pStyle w:val="Heading3"/>
      </w:pPr>
      <w:r>
        <w:t>removeFaces  删除指定面集合中的面</w:t>
      </w:r>
      <w:r>
        <w:t xml:space="preserve">  </w:t>
      </w:r>
      <w:hyperlink r:id="rId10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输入为预先建立的 faceSet。</w:t>
      </w:r>
    </w:p>
    <w:p>
      <w:pPr>
        <w:pStyle w:val="Compact"/>
        <w:keepNext/>
      </w:pPr>
      <w:r>
        <w:t>用法：removeFaces faceSet [选项]</w:t>
      </w:r>
    </w:p>
    <w:p>
      <w:pPr>
        <w:pStyle w:val="Code"/>
        <w:keepNext w:val="0"/>
        <w:keepLines/>
      </w:pPr>
      <w:r>
        <w:t>示例：removeFaces removeFacesSet</w:t>
      </w:r>
    </w:p>
    <w:p>
      <w:pPr>
        <w:pStyle w:val="Heading3"/>
      </w:pPr>
      <w:r>
        <w:t xml:space="preserve">selectCells  按表面选取内部外部或相交单元  </w:t>
      </w:r>
      <w:r/>
      <w:hyperlink r:id="rId10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读取选择字典，生成 selected 集合。</w:t>
      </w:r>
    </w:p>
    <w:p>
      <w:pPr>
        <w:pStyle w:val="Compact"/>
        <w:keepNext/>
      </w:pPr>
      <w:r>
        <w:t>用法：selectCells [选项]</w:t>
      </w:r>
    </w:p>
    <w:p>
      <w:pPr>
        <w:pStyle w:val="Code"/>
        <w:keepNext w:val="0"/>
        <w:keepLines/>
      </w:pPr>
      <w:r>
        <w:t>示例：selectCells</w:t>
      </w:r>
    </w:p>
    <w:p>
      <w:pPr>
        <w:pStyle w:val="Heading3"/>
      </w:pPr>
      <w:r>
        <w:t>snappyRefineMesh  在表面附近加密体网格</w:t>
      </w:r>
      <w:r>
        <w:t xml:space="preserve">  </w:t>
      </w:r>
      <w:hyperlink r:id="rId11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输入为待处理表面及细化字典。</w:t>
      </w:r>
    </w:p>
    <w:p>
      <w:pPr>
        <w:pStyle w:val="Compact"/>
        <w:keepNext/>
      </w:pPr>
      <w:r>
        <w:t>用法：snappyRefineMesh [选项]</w:t>
      </w:r>
    </w:p>
    <w:p>
      <w:pPr>
        <w:pStyle w:val="Code"/>
        <w:keepNext w:val="0"/>
        <w:keepLines/>
      </w:pPr>
      <w:r>
        <w:t>示例：snappyRefineMesh</w:t>
      </w:r>
    </w:p>
    <w:p>
      <w:pPr>
        <w:pStyle w:val="Heading3"/>
      </w:pPr>
      <w:r>
        <w:t>splitCells  按边角度拆分单元</w:t>
      </w:r>
      <w:r>
        <w:t xml:space="preserve">  </w:t>
      </w:r>
      <w:hyperlink r:id="rId11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用于网格单元的拓扑修复。</w:t>
      </w:r>
    </w:p>
    <w:p>
      <w:pPr>
        <w:pStyle w:val="Compact"/>
        <w:keepNext/>
      </w:pPr>
      <w:r>
        <w:t>用法：splitCells 边角度 [选项]</w:t>
      </w:r>
    </w:p>
    <w:p>
      <w:pPr>
        <w:pStyle w:val="Code"/>
        <w:keepNext w:val="0"/>
        <w:keepLines/>
      </w:pPr>
      <w:r>
        <w:t>示例：splitCells 90</w:t>
      </w:r>
    </w:p>
    <w:p>
      <w:pPr>
        <w:pStyle w:val="Heading3"/>
      </w:pPr>
      <w:r>
        <w:t xml:space="preserve">attachMesh  通过网格修改器连接分离网格  </w:t>
      </w:r>
      <w:r/>
      <w:hyperlink r:id="rId11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用于相应的拓扑连接流程。</w:t>
      </w:r>
    </w:p>
    <w:p>
      <w:pPr>
        <w:pStyle w:val="Compact"/>
        <w:keepNext/>
      </w:pPr>
      <w:r>
        <w:t>用法：attachMesh [选项]</w:t>
      </w:r>
    </w:p>
    <w:p>
      <w:pPr>
        <w:pStyle w:val="Code"/>
        <w:keepNext w:val="0"/>
        <w:keepLines/>
      </w:pPr>
      <w:r>
        <w:t>示例：attachMesh</w:t>
      </w:r>
    </w:p>
    <w:p>
      <w:pPr>
        <w:pStyle w:val="Heading3"/>
      </w:pPr>
      <w:r>
        <w:t>autoPatch  按面夹角自动划分边界</w:t>
      </w:r>
      <w:r>
        <w:t xml:space="preserve">  </w:t>
      </w:r>
      <w:hyperlink r:id="rId11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重划边界后更新对应场边界。</w:t>
      </w:r>
    </w:p>
    <w:p>
      <w:pPr>
        <w:pStyle w:val="Compact"/>
        <w:keepNext/>
      </w:pPr>
      <w:r>
        <w:t>用法：autoPatch 特征角 [选项]</w:t>
      </w:r>
    </w:p>
    <w:p>
      <w:pPr>
        <w:pStyle w:val="Code"/>
        <w:keepNext w:val="0"/>
        <w:keepLines/>
      </w:pPr>
      <w:r>
        <w:t>示例：autoPatch 45 -overwrite</w:t>
      </w:r>
    </w:p>
    <w:p>
      <w:pPr>
        <w:pStyle w:val="Heading3"/>
      </w:pPr>
      <w:r>
        <w:t xml:space="preserve">createBaffles  将内部面转换为成对边界  </w:t>
      </w:r>
      <w:r/>
      <w:hyperlink r:id="rId11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createBafflesDict。边界面生成与点拆分属于不同操作。</w:t>
      </w:r>
    </w:p>
    <w:p>
      <w:pPr>
        <w:pStyle w:val="Compact"/>
        <w:keepNext/>
      </w:pPr>
      <w:r>
        <w:t>用法：createBaffles [-dict 文件] [-overwrite]</w:t>
      </w:r>
    </w:p>
    <w:p>
      <w:pPr>
        <w:pStyle w:val="Code"/>
        <w:keepNext w:val="0"/>
        <w:keepLines/>
      </w:pPr>
      <w:r>
        <w:t>示例：createBaffles -overwrite</w:t>
      </w:r>
    </w:p>
    <w:p>
      <w:pPr>
        <w:pStyle w:val="Heading3"/>
      </w:pPr>
      <w:r>
        <w:t xml:space="preserve">createPatch  创建或重组网格边界  </w:t>
      </w:r>
      <w:r/>
      <w:hyperlink r:id="rId11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createPatchDict，修改后使场边界与新网格对应。</w:t>
      </w:r>
    </w:p>
    <w:p>
      <w:pPr>
        <w:pStyle w:val="Compact"/>
        <w:keepNext/>
      </w:pPr>
      <w:r>
        <w:t>用法：createPatch [-dict 文件] [-overwrite]</w:t>
      </w:r>
    </w:p>
    <w:p>
      <w:pPr>
        <w:pStyle w:val="Code"/>
        <w:keepNext w:val="0"/>
        <w:keepLines/>
      </w:pPr>
      <w:r>
        <w:t>示例：createPatch -overwrite</w:t>
      </w:r>
    </w:p>
    <w:p>
      <w:pPr>
        <w:pStyle w:val="Heading3"/>
      </w:pPr>
      <w:r>
        <w:t xml:space="preserve">deformedGeom  按位移场生成缩放后的变形几何  </w:t>
      </w:r>
      <w:r/>
      <w:hyperlink r:id="rId11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输入为已有位移结果场。</w:t>
      </w:r>
    </w:p>
    <w:p>
      <w:pPr>
        <w:pStyle w:val="Compact"/>
        <w:keepNext/>
      </w:pPr>
      <w:r>
        <w:t>用法：deformedGeom 缩放倍数</w:t>
      </w:r>
    </w:p>
    <w:p>
      <w:pPr>
        <w:pStyle w:val="Code"/>
        <w:keepNext w:val="0"/>
        <w:keepLines/>
      </w:pPr>
      <w:r>
        <w:t>示例：deformedGeom 1</w:t>
      </w:r>
    </w:p>
    <w:p>
      <w:pPr>
        <w:pStyle w:val="Heading3"/>
      </w:pPr>
      <w:r>
        <w:t xml:space="preserve">flattenMesh  压平二维网格前后平面  </w:t>
      </w:r>
      <w:r/>
      <w:hyperlink r:id="rId11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适用于相应的二维笛卡尔网格。</w:t>
      </w:r>
    </w:p>
    <w:p>
      <w:pPr>
        <w:pStyle w:val="Compact"/>
        <w:keepNext/>
      </w:pPr>
      <w:r>
        <w:t>用法：flattenMesh [选项]</w:t>
      </w:r>
    </w:p>
    <w:p>
      <w:pPr>
        <w:pStyle w:val="Code"/>
        <w:keepNext w:val="0"/>
        <w:keepLines/>
      </w:pPr>
      <w:r>
        <w:t>示例：flattenMesh</w:t>
      </w:r>
    </w:p>
    <w:p>
      <w:pPr>
        <w:pStyle w:val="Heading3"/>
      </w:pPr>
      <w:r>
        <w:t xml:space="preserve">insideCells  选取封闭表面内部单元  </w:t>
      </w:r>
      <w:r/>
      <w:hyperlink r:id="rId11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输入表面应具备明确的内外区域。</w:t>
      </w:r>
    </w:p>
    <w:p>
      <w:pPr>
        <w:pStyle w:val="Compact"/>
        <w:keepNext/>
      </w:pPr>
      <w:r>
        <w:t>用法：insideCells 表面文件 cellSet</w:t>
      </w:r>
    </w:p>
    <w:p>
      <w:pPr>
        <w:pStyle w:val="Code"/>
        <w:keepNext w:val="0"/>
        <w:keepLines/>
      </w:pPr>
      <w:r>
        <w:t>示例：insideCells body.stl innerCells</w:t>
      </w:r>
    </w:p>
    <w:p>
      <w:pPr>
        <w:pStyle w:val="Heading3"/>
      </w:pPr>
      <w:r>
        <w:t xml:space="preserve">mergeMeshes  合并两个算例网格  </w:t>
      </w:r>
      <w:r/>
      <w:hyperlink r:id="rId11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接合处需共形连接时，合并后继续执行缝合。</w:t>
      </w:r>
    </w:p>
    <w:p>
      <w:pPr>
        <w:pStyle w:val="Compact"/>
        <w:keepNext/>
      </w:pPr>
      <w:r>
        <w:t>用法：mergeMeshes 主算例 附加算例 [选项]</w:t>
      </w:r>
    </w:p>
    <w:p>
      <w:pPr>
        <w:pStyle w:val="Code"/>
        <w:keepNext w:val="0"/>
        <w:keepLines/>
      </w:pPr>
      <w:r>
        <w:t>示例：mergeMeshes ./mainCase ./extraCase -overwrite</w:t>
      </w:r>
    </w:p>
    <w:p>
      <w:pPr>
        <w:pStyle w:val="Heading3"/>
      </w:pPr>
      <w:r>
        <w:t xml:space="preserve">mergeOrSplitBaffles  检测合并或拆分挡板面  </w:t>
      </w:r>
      <w:r/>
      <w:hyperlink r:id="rId12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-detectOnly 执行检测，-split 执行拆分。</w:t>
      </w:r>
    </w:p>
    <w:p>
      <w:pPr>
        <w:pStyle w:val="Compact"/>
        <w:keepNext/>
      </w:pPr>
      <w:r>
        <w:t>用法：mergeOrSplitBaffles [选项]</w:t>
      </w:r>
    </w:p>
    <w:p>
      <w:pPr>
        <w:pStyle w:val="Code"/>
        <w:keepNext w:val="0"/>
        <w:keepLines/>
      </w:pPr>
      <w:r>
        <w:t>示例：mergeOrSplitBaffles -detectOnly</w:t>
      </w:r>
    </w:p>
    <w:p>
      <w:pPr>
        <w:pStyle w:val="Heading3"/>
      </w:pPr>
      <w:r>
        <w:t>mirrorMesh  按平面对称复制网格</w:t>
      </w:r>
      <w:r>
        <w:t xml:space="preserve">  </w:t>
      </w:r>
      <w:hyperlink r:id="rId12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mirrorMeshDict。</w:t>
      </w:r>
    </w:p>
    <w:p>
      <w:pPr>
        <w:pStyle w:val="Compact"/>
        <w:keepNext/>
      </w:pPr>
      <w:r>
        <w:t>用法：mirrorMesh [-dict 文件]</w:t>
      </w:r>
    </w:p>
    <w:p>
      <w:pPr>
        <w:pStyle w:val="Code"/>
        <w:keepNext w:val="0"/>
        <w:keepLines/>
      </w:pPr>
      <w:r>
        <w:t>示例：mirrorMesh</w:t>
      </w:r>
    </w:p>
    <w:p>
      <w:pPr>
        <w:pStyle w:val="Heading3"/>
      </w:pPr>
      <w:r>
        <w:t xml:space="preserve">moveDynamicMesh  执行网格运动  </w:t>
      </w:r>
      <w:r/>
      <w:hyperlink r:id="rId12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dynamicMeshDict，可用于独立检查网格运动过程。</w:t>
      </w:r>
    </w:p>
    <w:p>
      <w:pPr>
        <w:pStyle w:val="Compact"/>
        <w:keepNext/>
      </w:pPr>
      <w:r>
        <w:t>用法：moveDynamicMesh [选项]</w:t>
      </w:r>
    </w:p>
    <w:p>
      <w:pPr>
        <w:pStyle w:val="Code"/>
        <w:keepNext w:val="0"/>
        <w:keepLines/>
      </w:pPr>
      <w:r>
        <w:t>示例：moveDynamicMesh</w:t>
      </w:r>
    </w:p>
    <w:p>
      <w:pPr>
        <w:pStyle w:val="Heading3"/>
      </w:pPr>
      <w:r>
        <w:t>moveEngineMesh  执行发动机网格运动</w:t>
      </w:r>
      <w:r>
        <w:t xml:space="preserve">  </w:t>
      </w:r>
      <w:hyperlink r:id="rId12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读取发动机网格及运动设置。</w:t>
      </w:r>
    </w:p>
    <w:p>
      <w:pPr>
        <w:pStyle w:val="Compact"/>
        <w:keepNext/>
      </w:pPr>
      <w:r>
        <w:t>用法：moveEngineMesh [选项]</w:t>
      </w:r>
    </w:p>
    <w:p>
      <w:pPr>
        <w:pStyle w:val="Code"/>
        <w:keepNext w:val="0"/>
        <w:keepLines/>
      </w:pPr>
      <w:r>
        <w:t>示例：moveEngineMesh</w:t>
      </w:r>
    </w:p>
    <w:p>
      <w:pPr>
        <w:pStyle w:val="Heading3"/>
      </w:pPr>
      <w:r>
        <w:t xml:space="preserve">moveMesh  求解网格运动  </w:t>
      </w:r>
      <w:r/>
      <w:hyperlink r:id="rId12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输入包括网格运动方程及边界条件。</w:t>
      </w:r>
    </w:p>
    <w:p>
      <w:pPr>
        <w:pStyle w:val="Compact"/>
        <w:keepNext/>
      </w:pPr>
      <w:r>
        <w:t>用法：moveMesh [-deltaT 值] [-endTime 值]</w:t>
      </w:r>
    </w:p>
    <w:p>
      <w:pPr>
        <w:pStyle w:val="Code"/>
        <w:keepNext w:val="0"/>
        <w:keepLines/>
      </w:pPr>
      <w:r>
        <w:t>示例：moveMesh -deltaT 0.01 -endTime 1</w:t>
      </w:r>
    </w:p>
    <w:p>
      <w:pPr>
        <w:pStyle w:val="Heading3"/>
      </w:pPr>
      <w:r>
        <w:t>objToVTK  将 OBJ 线文件转成 VTK</w:t>
      </w:r>
      <w:r>
        <w:t xml:space="preserve">  </w:t>
      </w:r>
      <w:hyperlink r:id="rId12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用于线几何可视化。</w:t>
      </w:r>
    </w:p>
    <w:p>
      <w:pPr>
        <w:pStyle w:val="Compact"/>
        <w:keepNext/>
      </w:pPr>
      <w:r>
        <w:t>用法：objToVTK 输入.obj 输出.vtk</w:t>
      </w:r>
    </w:p>
    <w:p>
      <w:pPr>
        <w:pStyle w:val="Code"/>
        <w:keepNext w:val="0"/>
        <w:keepLines/>
      </w:pPr>
      <w:r>
        <w:t>示例：objToVTK edges.obj edges.vtk</w:t>
      </w:r>
    </w:p>
    <w:p>
      <w:pPr>
        <w:pStyle w:val="Heading3"/>
      </w:pPr>
      <w:r>
        <w:t xml:space="preserve">orientFaceZone  按外部参考点统一面区域方向  </w:t>
      </w:r>
      <w:r/>
      <w:hyperlink r:id="rId12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面方向用于通量计算及挡板处理。</w:t>
      </w:r>
    </w:p>
    <w:p>
      <w:pPr>
        <w:pStyle w:val="Compact"/>
        <w:keepNext/>
      </w:pPr>
      <w:r>
        <w:t>用法：orientFaceZone faceZone 外部点</w:t>
      </w:r>
    </w:p>
    <w:p>
      <w:pPr>
        <w:pStyle w:val="Code"/>
        <w:keepNext w:val="0"/>
        <w:keepLines/>
      </w:pPr>
      <w:r>
        <w:t>示例：orientFaceZone interface '(10 0 0)'</w:t>
      </w:r>
    </w:p>
    <w:p>
      <w:pPr>
        <w:pStyle w:val="Heading3"/>
      </w:pPr>
      <w:r>
        <w:t>polyDualMesh  生成多面体对偶网格</w:t>
      </w:r>
      <w:r>
        <w:t xml:space="preserve">  </w:t>
      </w:r>
      <w:hyperlink r:id="rId12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生成后检查网格拓扑及场映射。</w:t>
      </w:r>
    </w:p>
    <w:p>
      <w:pPr>
        <w:pStyle w:val="Compact"/>
        <w:keepNext/>
      </w:pPr>
      <w:r>
        <w:t>用法：polyDualMesh 特征角 [选项]</w:t>
      </w:r>
    </w:p>
    <w:p>
      <w:pPr>
        <w:pStyle w:val="Code"/>
        <w:keepNext w:val="0"/>
        <w:keepLines/>
      </w:pPr>
      <w:r>
        <w:t>示例：polyDualMesh 60 -overwrite</w:t>
      </w:r>
    </w:p>
    <w:p>
      <w:pPr>
        <w:pStyle w:val="Heading3"/>
      </w:pPr>
      <w:r>
        <w:t>refineMesh  全局或按集合定向加密体网格</w:t>
      </w:r>
      <w:r>
        <w:t xml:space="preserve">  </w:t>
      </w:r>
      <w:hyperlink r:id="rId12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缺少 refineMeshDict 时可执行全域细化。</w:t>
      </w:r>
    </w:p>
    <w:p>
      <w:pPr>
        <w:pStyle w:val="Compact"/>
        <w:keepNext/>
      </w:pPr>
      <w:r>
        <w:t>用法：refineMesh [-dict 文件] [-overwrite]</w:t>
      </w:r>
    </w:p>
    <w:p>
      <w:pPr>
        <w:pStyle w:val="Code"/>
        <w:keepNext w:val="0"/>
        <w:keepLines/>
      </w:pPr>
      <w:r>
        <w:t>示例：refineMesh -overwrite</w:t>
      </w:r>
    </w:p>
    <w:p>
      <w:pPr>
        <w:pStyle w:val="Heading3"/>
      </w:pPr>
      <w:r>
        <w:t>renumberMesh  重排网格编号以降低矩阵带宽</w:t>
      </w:r>
      <w:r>
        <w:t xml:space="preserve">  </w:t>
      </w:r>
      <w:hyperlink r:id="rId12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-write-maps 输出新旧编号映射，供外部编号关联使用。</w:t>
      </w:r>
    </w:p>
    <w:p>
      <w:pPr>
        <w:pStyle w:val="Compact"/>
        <w:keepNext/>
      </w:pPr>
      <w:r>
        <w:t>用法：renumberMesh [选项]</w:t>
      </w:r>
    </w:p>
    <w:p>
      <w:pPr>
        <w:pStyle w:val="Code"/>
        <w:keepNext w:val="0"/>
        <w:keepLines/>
      </w:pPr>
      <w:r>
        <w:t>示例：renumberMesh -overwrite</w:t>
      </w:r>
    </w:p>
    <w:p>
      <w:pPr>
        <w:pStyle w:val="Heading3"/>
      </w:pPr>
      <w:r>
        <w:t xml:space="preserve">rotateMesh  按两个方向向量旋转网格  </w:t>
      </w:r>
      <w:r/>
      <w:hyperlink r:id="rId13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与几何方向关联的场和参数应同步检查。</w:t>
      </w:r>
    </w:p>
    <w:p>
      <w:pPr>
        <w:pStyle w:val="Compact"/>
        <w:keepNext/>
      </w:pPr>
      <w:r>
        <w:t>用法：rotateMesh 起始向量 目标向量</w:t>
      </w:r>
    </w:p>
    <w:p>
      <w:pPr>
        <w:pStyle w:val="Code"/>
        <w:keepNext w:val="0"/>
        <w:keepLines/>
      </w:pPr>
      <w:r>
        <w:t>示例：rotateMesh '(1 0 0)' '(0 1 0)'</w:t>
      </w:r>
    </w:p>
    <w:p>
      <w:pPr>
        <w:pStyle w:val="Heading3"/>
      </w:pPr>
      <w:r>
        <w:t xml:space="preserve">setSet  交互编辑单元面和点集合  </w:t>
      </w:r>
      <w:r/>
      <w:hyperlink r:id="rId13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批处理文件逐行定义集合操作。</w:t>
      </w:r>
    </w:p>
    <w:p>
      <w:pPr>
        <w:pStyle w:val="Compact"/>
        <w:keepNext/>
      </w:pPr>
      <w:r>
        <w:t>用法：setSet [-batch 文件]</w:t>
      </w:r>
    </w:p>
    <w:p>
      <w:pPr>
        <w:pStyle w:val="Code"/>
        <w:keepNext w:val="0"/>
        <w:keepLines/>
      </w:pPr>
      <w:r>
        <w:t>示例：setSet -batch system/sets.batch</w:t>
      </w:r>
    </w:p>
    <w:p>
      <w:pPr>
        <w:pStyle w:val="Heading3"/>
      </w:pPr>
      <w:r>
        <w:t xml:space="preserve">setsToZones  将集合转换为同名网格区域  </w:t>
      </w:r>
      <w:r/>
      <w:hyperlink r:id="rId13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转换面集合时需处理面方向信息。</w:t>
      </w:r>
    </w:p>
    <w:p>
      <w:pPr>
        <w:pStyle w:val="Compact"/>
        <w:keepNext/>
      </w:pPr>
      <w:r>
        <w:t>用法：setsToZones [选项]</w:t>
      </w:r>
    </w:p>
    <w:p>
      <w:pPr>
        <w:pStyle w:val="Code"/>
        <w:keepNext w:val="0"/>
        <w:keepLines/>
      </w:pPr>
      <w:r>
        <w:t>示例：setsToZones</w:t>
      </w:r>
    </w:p>
    <w:p>
      <w:pPr>
        <w:pStyle w:val="Heading3"/>
      </w:pPr>
      <w:r>
        <w:t xml:space="preserve">singleCellMesh  构建保留边界数据的单单元网格  </w:t>
      </w:r>
      <w:r/>
      <w:hyperlink r:id="rId13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用于边界数据处理。</w:t>
      </w:r>
    </w:p>
    <w:p>
      <w:pPr>
        <w:pStyle w:val="Compact"/>
        <w:keepNext/>
      </w:pPr>
      <w:r>
        <w:t>用法：singleCellMesh [选项]</w:t>
      </w:r>
    </w:p>
    <w:p>
      <w:pPr>
        <w:pStyle w:val="Code"/>
        <w:keepNext w:val="0"/>
        <w:keepLines/>
      </w:pPr>
      <w:r>
        <w:t>示例：singleCellMesh</w:t>
      </w:r>
    </w:p>
    <w:p>
      <w:pPr>
        <w:pStyle w:val="Heading3"/>
      </w:pPr>
      <w:r>
        <w:t xml:space="preserve">splitMesh  按面集合生成成对边界  </w:t>
      </w:r>
      <w:r/>
      <w:hyperlink r:id="rId13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输入为预先建立的 cutFaces 等面集合。</w:t>
      </w:r>
    </w:p>
    <w:p>
      <w:pPr>
        <w:pStyle w:val="Compact"/>
        <w:keepNext/>
      </w:pPr>
      <w:r>
        <w:t>用法：splitMesh faceSet 主patch 从patch</w:t>
      </w:r>
    </w:p>
    <w:p>
      <w:pPr>
        <w:pStyle w:val="Code"/>
        <w:keepNext w:val="0"/>
        <w:keepLines/>
      </w:pPr>
      <w:r>
        <w:t>示例：splitMesh cutFaces sideA sideB</w:t>
      </w:r>
    </w:p>
    <w:p>
      <w:pPr>
        <w:pStyle w:val="Heading3"/>
      </w:pPr>
      <w:r>
        <w:t>splitMeshRegions  按连通性或 cellZone 拆分网格区域</w:t>
      </w:r>
      <w:r>
        <w:t xml:space="preserve">  </w:t>
      </w:r>
      <w:hyperlink r:id="rId13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各目标区域分别配置字典和场文件。</w:t>
      </w:r>
    </w:p>
    <w:p>
      <w:pPr>
        <w:pStyle w:val="Compact"/>
        <w:keepNext/>
      </w:pPr>
      <w:r>
        <w:t>用法：splitMeshRegions [选项]</w:t>
      </w:r>
    </w:p>
    <w:p>
      <w:pPr>
        <w:pStyle w:val="Code"/>
        <w:keepNext w:val="0"/>
        <w:keepLines/>
      </w:pPr>
      <w:r>
        <w:t>示例：splitMeshRegions -cellZones -overwrite</w:t>
      </w:r>
    </w:p>
    <w:p>
      <w:pPr>
        <w:pStyle w:val="Heading3"/>
      </w:pPr>
      <w:r>
        <w:t xml:space="preserve">stitchMesh  缝合两个网格边界  </w:t>
      </w:r>
      <w:r/>
      <w:hyperlink r:id="rId13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-perfect 要求几何匹配；其余接口可按相应条件采用 -partial 或 -integral。</w:t>
      </w:r>
    </w:p>
    <w:p>
      <w:pPr>
        <w:pStyle w:val="Compact"/>
        <w:keepNext/>
      </w:pPr>
      <w:r>
        <w:t>用法：stitchMesh [选项] 主patch 从patch</w:t>
      </w:r>
    </w:p>
    <w:p>
      <w:pPr>
        <w:pStyle w:val="Code"/>
        <w:keepNext w:val="0"/>
        <w:keepLines/>
      </w:pPr>
      <w:r>
        <w:t>示例：stitchMesh -perfect sideA sideB -overwrite</w:t>
      </w:r>
    </w:p>
    <w:p>
      <w:pPr>
        <w:pStyle w:val="Heading3"/>
      </w:pPr>
      <w:r>
        <w:t xml:space="preserve">subsetMesh  提取指定单元集合或区域的子网格  </w:t>
      </w:r>
      <w:r/>
      <w:hyperlink r:id="rId13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默认读取已有单元集合，如 fluidCells；-zone 改为选择 cellZone。</w:t>
      </w:r>
    </w:p>
    <w:p>
      <w:pPr>
        <w:pStyle w:val="Compact"/>
        <w:keepNext/>
      </w:pPr>
      <w:r>
        <w:t>用法：subsetMesh 选择名 [选项]</w:t>
      </w:r>
    </w:p>
    <w:p>
      <w:pPr>
        <w:pStyle w:val="Code"/>
        <w:keepNext w:val="0"/>
        <w:keepLines/>
      </w:pPr>
      <w:r>
        <w:t>示例：subsetMesh fluidCells -overwrite</w:t>
      </w:r>
    </w:p>
    <w:p>
      <w:pPr>
        <w:pStyle w:val="Heading3"/>
      </w:pPr>
      <w:r>
        <w:t>topoSet  按规则创建或修改集合及区域</w:t>
      </w:r>
      <w:r>
        <w:t xml:space="preserve">  </w:t>
      </w:r>
      <w:hyperlink r:id="rId13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topoSetDict，按 type 选择 cellSet、cellZoneSet 等对象。</w:t>
      </w:r>
    </w:p>
    <w:p>
      <w:pPr>
        <w:pStyle w:val="Compact"/>
        <w:keepNext/>
      </w:pPr>
      <w:r>
        <w:t>用法：topoSet [-dict 文件]</w:t>
      </w:r>
    </w:p>
    <w:p>
      <w:pPr>
        <w:pStyle w:val="Code"/>
        <w:keepNext w:val="0"/>
        <w:keepLines/>
      </w:pPr>
      <w:r>
        <w:t>示例：topoSet</w:t>
      </w:r>
    </w:p>
    <w:p>
      <w:pPr>
        <w:pStyle w:val="Heading3"/>
      </w:pPr>
      <w:r>
        <w:t xml:space="preserve">transformPoints  对体网格进行平移旋转和缩放  </w:t>
      </w:r>
      <w:r/>
      <w:hyperlink r:id="rId13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示例将毫米坐标换算为米。外部源项位置和参考点需同步换算。</w:t>
      </w:r>
    </w:p>
    <w:p>
      <w:pPr>
        <w:pStyle w:val="Compact"/>
        <w:keepNext/>
      </w:pPr>
      <w:r>
        <w:t>用法：transformPoints 变换选项</w:t>
      </w:r>
    </w:p>
    <w:p>
      <w:pPr>
        <w:pStyle w:val="Code"/>
        <w:keepNext w:val="0"/>
        <w:keepLines/>
      </w:pPr>
      <w:r>
        <w:t>示例：transformPoints -scale '(0.001 0.001 0.001)'</w:t>
      </w:r>
    </w:p>
    <w:p>
      <w:pPr>
        <w:pStyle w:val="Heading3"/>
      </w:pPr>
      <w:r>
        <w:t xml:space="preserve">zipUpMesh  修复悬挂顶点引起的单元不闭合  </w:t>
      </w:r>
      <w:r/>
      <w:hyperlink r:id="rId14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适用于网格转换产生的相应拓扑缺陷。</w:t>
      </w:r>
    </w:p>
    <w:p>
      <w:pPr>
        <w:pStyle w:val="Compact"/>
        <w:keepNext/>
      </w:pPr>
      <w:r>
        <w:t>用法：zipUpMesh [选项]</w:t>
      </w:r>
    </w:p>
    <w:p>
      <w:pPr>
        <w:pStyle w:val="Code"/>
        <w:keepNext w:val="0"/>
        <w:keepLines/>
      </w:pPr>
      <w:r>
        <w:t>示例：zipUpMesh</w:t>
      </w:r>
    </w:p>
    <w:p>
      <w:pPr>
        <w:pStyle w:val="Heading2"/>
      </w:pPr>
      <w:r>
        <w:t>3.5 初始化与映射</w:t>
      </w:r>
    </w:p>
    <w:p>
      <w:pPr>
        <w:pStyle w:val="Heading3"/>
      </w:pPr>
      <w:r>
        <w:t xml:space="preserve">PDRsetFields  生成 PDRFoam 所需初始场  </w:t>
      </w:r>
      <w:r/>
      <w:hyperlink r:id="rId14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 PDR 阻塞模型等专用数据。</w:t>
      </w:r>
    </w:p>
    <w:p>
      <w:pPr>
        <w:pStyle w:val="Compact"/>
        <w:keepNext/>
      </w:pPr>
      <w:r>
        <w:t>用法：PDRsetFields [-dict 文件]</w:t>
      </w:r>
    </w:p>
    <w:p>
      <w:pPr>
        <w:pStyle w:val="Code"/>
        <w:keepNext w:val="0"/>
        <w:keepLines/>
      </w:pPr>
      <w:r>
        <w:t>示例：PDRsetFields</w:t>
      </w:r>
    </w:p>
    <w:p>
      <w:pPr>
        <w:pStyle w:val="Heading3"/>
      </w:pPr>
      <w:r>
        <w:t xml:space="preserve">applyBoundaryLayer  按七分之一次方律设置边界层初值  </w:t>
      </w:r>
      <w:r/>
      <w:hyperlink r:id="rId14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用于符合该速度分布近似的初始场设置。</w:t>
      </w:r>
    </w:p>
    <w:p>
      <w:pPr>
        <w:pStyle w:val="Compact"/>
        <w:keepNext/>
      </w:pPr>
      <w:r>
        <w:t>用法：applyBoundaryLayer [-ybl 厚度] [-writeTurbulenceFields]</w:t>
      </w:r>
    </w:p>
    <w:p>
      <w:pPr>
        <w:pStyle w:val="Code"/>
        <w:keepNext w:val="0"/>
        <w:keepLines/>
      </w:pPr>
      <w:r>
        <w:t>示例：applyBoundaryLayer -ybl 0.01</w:t>
      </w:r>
    </w:p>
    <w:p>
      <w:pPr>
        <w:pStyle w:val="Heading3"/>
      </w:pPr>
      <w:r>
        <w:t>boxTurb  生成给定能谱的无散度湍流盒</w:t>
      </w:r>
      <w:r>
        <w:t xml:space="preserve">  </w:t>
      </w:r>
      <w:hyperlink r:id="rId14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通过专用配置指定湍流能谱。</w:t>
      </w:r>
    </w:p>
    <w:p>
      <w:pPr>
        <w:pStyle w:val="Compact"/>
        <w:keepNext/>
      </w:pPr>
      <w:r>
        <w:t>用法：boxTurb [选项]</w:t>
      </w:r>
    </w:p>
    <w:p>
      <w:pPr>
        <w:pStyle w:val="Code"/>
        <w:keepNext w:val="0"/>
        <w:keepLines/>
      </w:pPr>
      <w:r>
        <w:t>示例：boxTurb</w:t>
      </w:r>
    </w:p>
    <w:p>
      <w:pPr>
        <w:pStyle w:val="Heading3"/>
      </w:pPr>
      <w:r>
        <w:t xml:space="preserve">changeDictionary  批量修改场和边界条目  </w:t>
      </w:r>
      <w:r/>
      <w:hyperlink r:id="rId14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changeDictionaryDict，并将替换结果写回文件。</w:t>
      </w:r>
    </w:p>
    <w:p>
      <w:pPr>
        <w:pStyle w:val="Compact"/>
        <w:keepNext/>
      </w:pPr>
      <w:r>
        <w:t>用法：changeDictionary [-dict 文件]</w:t>
      </w:r>
    </w:p>
    <w:p>
      <w:pPr>
        <w:pStyle w:val="Code"/>
        <w:keepNext w:val="0"/>
        <w:keepLines/>
      </w:pPr>
      <w:r>
        <w:t>示例：changeDictionary</w:t>
      </w:r>
    </w:p>
    <w:p>
      <w:pPr>
        <w:pStyle w:val="Heading3"/>
      </w:pPr>
      <w:r>
        <w:t>createBoxTurb  生成各向同性合成湍流盒</w:t>
      </w:r>
      <w:r>
        <w:t xml:space="preserve">  </w:t>
      </w:r>
      <w:hyperlink r:id="rId14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按配套配置生成湍流盒，并可输出 blockMesh 输入。</w:t>
      </w:r>
    </w:p>
    <w:p>
      <w:pPr>
        <w:pStyle w:val="Compact"/>
        <w:keepNext/>
      </w:pPr>
      <w:r>
        <w:t>用法：createBoxTurb [选项]</w:t>
      </w:r>
    </w:p>
    <w:p>
      <w:pPr>
        <w:pStyle w:val="Code"/>
        <w:keepNext w:val="0"/>
        <w:keepLines/>
      </w:pPr>
      <w:r>
        <w:t>示例：createBoxTurb -createBlockMesh</w:t>
      </w:r>
    </w:p>
    <w:p>
      <w:pPr>
        <w:pStyle w:val="Heading3"/>
      </w:pPr>
      <w:r>
        <w:t xml:space="preserve">createExternalCoupledPatchGeometry  输出外部耦合边界几何  </w:t>
      </w:r>
      <w:r/>
      <w:hyperlink r:id="rId14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组名和通信目录与耦合配置对应。</w:t>
      </w:r>
    </w:p>
    <w:p>
      <w:pPr>
        <w:pStyle w:val="Compact"/>
        <w:keepNext/>
      </w:pPr>
      <w:r>
        <w:t>用法：createExternalCoupledPatchGeometry patch组 [选项]</w:t>
      </w:r>
    </w:p>
    <w:p>
      <w:pPr>
        <w:pStyle w:val="Code"/>
        <w:keepNext w:val="0"/>
        <w:keepLines/>
      </w:pPr>
      <w:r>
        <w:t>示例：createExternalCoupledPatchGeometry coupledWalls</w:t>
      </w:r>
    </w:p>
    <w:p>
      <w:pPr>
        <w:pStyle w:val="Heading3"/>
      </w:pPr>
      <w:r>
        <w:t>createViewFactors  生成辐射视角因子</w:t>
      </w:r>
      <w:r>
        <w:t xml:space="preserve">  </w:t>
      </w:r>
      <w:hyperlink r:id="rId14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constant/viewFactorsDict 等辐射配置。</w:t>
      </w:r>
    </w:p>
    <w:p>
      <w:pPr>
        <w:pStyle w:val="Compact"/>
        <w:keepNext/>
      </w:pPr>
      <w:r>
        <w:t>用法：createViewFactors [选项]</w:t>
      </w:r>
    </w:p>
    <w:p>
      <w:pPr>
        <w:pStyle w:val="Code"/>
        <w:keepNext w:val="0"/>
        <w:keepLines/>
      </w:pPr>
      <w:r>
        <w:t>示例：createViewFactors</w:t>
      </w:r>
    </w:p>
    <w:p>
      <w:pPr>
        <w:pStyle w:val="Heading3"/>
      </w:pPr>
      <w:r>
        <w:t xml:space="preserve">createZeroDirectory  按模板创建初始场  </w:t>
      </w:r>
      <w:r/>
      <w:hyperlink r:id="rId14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 solver、boundary 等配置生成初始目录和场文件。</w:t>
      </w:r>
    </w:p>
    <w:p>
      <w:pPr>
        <w:pStyle w:val="Compact"/>
        <w:keepNext/>
      </w:pPr>
      <w:r>
        <w:t>用法：createZeroDirectory [-templateDir 目录]</w:t>
      </w:r>
    </w:p>
    <w:p>
      <w:pPr>
        <w:pStyle w:val="Code"/>
        <w:keepNext w:val="0"/>
        <w:keepLines/>
      </w:pPr>
      <w:r>
        <w:t>示例：createZeroDirectory</w:t>
      </w:r>
    </w:p>
    <w:p>
      <w:pPr>
        <w:pStyle w:val="Heading3"/>
      </w:pPr>
      <w:r>
        <w:t>dsmcInitialise  初始化 DSMC 粒子算例</w:t>
      </w:r>
      <w:r>
        <w:t xml:space="preserve">  </w:t>
      </w:r>
      <w:hyperlink r:id="rId14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system/dsmcInitialise。</w:t>
      </w:r>
    </w:p>
    <w:p>
      <w:pPr>
        <w:pStyle w:val="Compact"/>
        <w:keepNext/>
      </w:pPr>
      <w:r>
        <w:t>用法：dsmcInitialise [选项]</w:t>
      </w:r>
    </w:p>
    <w:p>
      <w:pPr>
        <w:pStyle w:val="Code"/>
        <w:keepNext w:val="0"/>
        <w:keepLines/>
      </w:pPr>
      <w:r>
        <w:t>示例：dsmcInitialise</w:t>
      </w:r>
    </w:p>
    <w:p>
      <w:pPr>
        <w:pStyle w:val="Heading3"/>
      </w:pPr>
      <w:r>
        <w:t>engineSwirl  生成发动机旋流初场</w:t>
      </w:r>
      <w:r>
        <w:t xml:space="preserve">  </w:t>
      </w:r>
      <w:hyperlink r:id="rId15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读取发动机几何及旋流参数。</w:t>
      </w:r>
    </w:p>
    <w:p>
      <w:pPr>
        <w:pStyle w:val="Compact"/>
        <w:keepNext/>
      </w:pPr>
      <w:r>
        <w:t>用法：engineSwirl [选项]</w:t>
      </w:r>
    </w:p>
    <w:p>
      <w:pPr>
        <w:pStyle w:val="Code"/>
        <w:keepNext w:val="0"/>
        <w:keepLines/>
      </w:pPr>
      <w:r>
        <w:t>示例：engineSwirl</w:t>
      </w:r>
    </w:p>
    <w:p>
      <w:pPr>
        <w:pStyle w:val="Heading3"/>
      </w:pPr>
      <w:r>
        <w:t xml:space="preserve">faceAgglomerate  聚合辐射边界面并输出映射  </w:t>
      </w:r>
      <w:r/>
      <w:hyperlink r:id="rId15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用于视角因子计算的前处理。</w:t>
      </w:r>
    </w:p>
    <w:p>
      <w:pPr>
        <w:pStyle w:val="Compact"/>
        <w:keepNext/>
      </w:pPr>
      <w:r>
        <w:t>用法：faceAgglomerate [-dict 文件]</w:t>
      </w:r>
    </w:p>
    <w:p>
      <w:pPr>
        <w:pStyle w:val="Code"/>
        <w:keepNext w:val="0"/>
        <w:keepLines/>
      </w:pPr>
      <w:r>
        <w:t>示例：faceAgglomerate</w:t>
      </w:r>
    </w:p>
    <w:p>
      <w:pPr>
        <w:pStyle w:val="Heading3"/>
      </w:pPr>
      <w:r>
        <w:t xml:space="preserve">mapFields  将源算例场映射至目标算例  </w:t>
      </w:r>
      <w:r/>
      <w:hyperlink r:id="rId15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-consistent 适用于边界拓扑匹配的情形；边界不一致时配置 mapFieldsDict。</w:t>
      </w:r>
    </w:p>
    <w:p>
      <w:pPr>
        <w:pStyle w:val="Compact"/>
        <w:keepNext/>
      </w:pPr>
      <w:r>
        <w:t>用法：mapFields 源算例 [选项]</w:t>
      </w:r>
    </w:p>
    <w:p>
      <w:pPr>
        <w:pStyle w:val="Code"/>
        <w:keepNext w:val="0"/>
        <w:keepLines/>
      </w:pPr>
      <w:r>
        <w:t>示例：mapFields ../coarseCase -sourceTime latestTime -consistent</w:t>
      </w:r>
    </w:p>
    <w:p>
      <w:pPr>
        <w:pStyle w:val="Heading3"/>
      </w:pPr>
      <w:r>
        <w:t xml:space="preserve">mapFieldsPar  执行并行算例场映射  </w:t>
      </w:r>
      <w:r/>
      <w:hyperlink r:id="rId15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通过 mpirun 启动，并添加 -parallel。其参数按自身接口设置。</w:t>
      </w:r>
    </w:p>
    <w:p>
      <w:pPr>
        <w:pStyle w:val="Compact"/>
        <w:keepNext/>
      </w:pPr>
      <w:r>
        <w:t>用法：mapFieldsPar 源算例 [选项]</w:t>
      </w:r>
    </w:p>
    <w:p>
      <w:pPr>
        <w:pStyle w:val="Code"/>
        <w:keepNext w:val="0"/>
        <w:keepLines/>
      </w:pPr>
      <w:r>
        <w:t>示例：mapFieldsPar ../sourceCase -sourceTime latestTime -consistent</w:t>
      </w:r>
    </w:p>
    <w:p>
      <w:pPr>
        <w:pStyle w:val="Heading3"/>
      </w:pPr>
      <w:r>
        <w:t>mdInitialise  初始化分子动力学算例</w:t>
      </w:r>
      <w:r>
        <w:t xml:space="preserve">  </w:t>
      </w:r>
      <w:hyperlink r:id="rId15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读取分子动力学初值字典。</w:t>
      </w:r>
    </w:p>
    <w:p>
      <w:pPr>
        <w:pStyle w:val="Compact"/>
        <w:keepNext/>
      </w:pPr>
      <w:r>
        <w:t>用法：mdInitialise [选项]</w:t>
      </w:r>
    </w:p>
    <w:p>
      <w:pPr>
        <w:pStyle w:val="Code"/>
        <w:keepNext w:val="0"/>
        <w:keepLines/>
      </w:pPr>
      <w:r>
        <w:t>示例：mdInitialise</w:t>
      </w:r>
    </w:p>
    <w:p>
      <w:pPr>
        <w:pStyle w:val="Heading3"/>
      </w:pPr>
      <w:r>
        <w:t>writeMorpherCPs  导出 NURBS 变形控制点</w:t>
      </w:r>
      <w:r>
        <w:t xml:space="preserve">  </w:t>
      </w:r>
      <w:hyperlink r:id="rId15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dynamicMeshDict 中的 NURBS3DVolume 配置。</w:t>
      </w:r>
    </w:p>
    <w:p>
      <w:pPr>
        <w:pStyle w:val="Compact"/>
        <w:keepNext/>
      </w:pPr>
      <w:r>
        <w:t>用法：writeMorpherCPs [选项]</w:t>
      </w:r>
    </w:p>
    <w:p>
      <w:pPr>
        <w:pStyle w:val="Code"/>
        <w:keepNext w:val="0"/>
        <w:keepLines/>
      </w:pPr>
      <w:r>
        <w:t>示例：writeMorpherCPs</w:t>
      </w:r>
    </w:p>
    <w:p>
      <w:pPr>
        <w:pStyle w:val="Heading3"/>
      </w:pPr>
      <w:r>
        <w:t xml:space="preserve">setAlphaField  按几何切割设置体积分数  </w:t>
      </w:r>
      <w:r/>
      <w:hyperlink r:id="rId15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可用于平面、球面和圆柱面等界面的初始化。</w:t>
      </w:r>
    </w:p>
    <w:p>
      <w:pPr>
        <w:pStyle w:val="Compact"/>
        <w:keepNext/>
      </w:pPr>
      <w:r>
        <w:t>用法：setAlphaField [-dict 文件]</w:t>
      </w:r>
    </w:p>
    <w:p>
      <w:pPr>
        <w:pStyle w:val="Code"/>
        <w:keepNext w:val="0"/>
        <w:keepLines/>
      </w:pPr>
      <w:r>
        <w:t>示例：setAlphaField</w:t>
      </w:r>
    </w:p>
    <w:p>
      <w:pPr>
        <w:pStyle w:val="Heading3"/>
      </w:pPr>
      <w:r>
        <w:t xml:space="preserve">setExprBoundaryFields  按表达式设置边界场  </w:t>
      </w:r>
      <w:r/>
      <w:hyperlink r:id="rId15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读取边界表达式字典，-backup 保留原场。</w:t>
      </w:r>
    </w:p>
    <w:p>
      <w:pPr>
        <w:pStyle w:val="Compact"/>
        <w:keepNext/>
      </w:pPr>
      <w:r>
        <w:t>用法：setExprBoundaryFields [-dict 文件]</w:t>
      </w:r>
    </w:p>
    <w:p>
      <w:pPr>
        <w:pStyle w:val="Code"/>
        <w:keepNext w:val="0"/>
        <w:keepLines/>
      </w:pPr>
      <w:r>
        <w:t>示例：setExprBoundaryFields</w:t>
      </w:r>
    </w:p>
    <w:p>
      <w:pPr>
        <w:pStyle w:val="Heading3"/>
      </w:pPr>
      <w:r>
        <w:t xml:space="preserve">setExprFields  按表达式设置体场  </w:t>
      </w:r>
      <w:r/>
      <w:hyperlink r:id="rId15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示例修改已有 T 场；采用 -create 新建场时需设置 dimensions。</w:t>
      </w:r>
    </w:p>
    <w:p>
      <w:pPr>
        <w:pStyle w:val="Compact"/>
        <w:keepNext/>
      </w:pPr>
      <w:r>
        <w:t>用法：setExprFields [-dict 文件] 或表达式选项</w:t>
      </w:r>
    </w:p>
    <w:p>
      <w:pPr>
        <w:pStyle w:val="Code"/>
        <w:keepNext w:val="0"/>
        <w:keepLines/>
      </w:pPr>
      <w:r>
        <w:t>示例：setExprFields -field T -expression '300 + 10*pos().x()'</w:t>
      </w:r>
    </w:p>
    <w:p>
      <w:pPr>
        <w:pStyle w:val="Heading3"/>
      </w:pPr>
      <w:r>
        <w:t>setFields  按几何区域初始化场</w:t>
      </w:r>
      <w:r>
        <w:t xml:space="preserve">  </w:t>
      </w:r>
      <w:hyperlink r:id="rId15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setFieldsDict，通常在网格生成后、分区前执行。</w:t>
      </w:r>
    </w:p>
    <w:p>
      <w:pPr>
        <w:pStyle w:val="Compact"/>
        <w:keepNext/>
      </w:pPr>
      <w:r>
        <w:t>用法：setFields [-dict 文件]</w:t>
      </w:r>
    </w:p>
    <w:p>
      <w:pPr>
        <w:pStyle w:val="Code"/>
        <w:keepNext w:val="0"/>
        <w:keepLines/>
      </w:pPr>
      <w:r>
        <w:t>示例：setFields</w:t>
      </w:r>
    </w:p>
    <w:p>
      <w:pPr>
        <w:pStyle w:val="Heading3"/>
      </w:pPr>
      <w:r>
        <w:t>setTurbulenceFields  按经验关系初始化湍流量</w:t>
      </w:r>
      <w:r>
        <w:t xml:space="preserve">  </w:t>
      </w:r>
      <w:hyperlink r:id="rId16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模型和场名采用所用求解器的定义。</w:t>
      </w:r>
    </w:p>
    <w:p>
      <w:pPr>
        <w:pStyle w:val="Compact"/>
        <w:keepNext/>
      </w:pPr>
      <w:r>
        <w:t>用法：setTurbulenceFields [-dict 文件]</w:t>
      </w:r>
    </w:p>
    <w:p>
      <w:pPr>
        <w:pStyle w:val="Code"/>
        <w:keepNext w:val="0"/>
        <w:keepLines/>
      </w:pPr>
      <w:r>
        <w:t>示例：setTurbulenceFields</w:t>
      </w:r>
    </w:p>
    <w:p>
      <w:pPr>
        <w:pStyle w:val="Heading3"/>
      </w:pPr>
      <w:r>
        <w:t>smoothSurfaceData  平滑表面数据字段</w:t>
      </w:r>
      <w:r>
        <w:t xml:space="preserve">  </w:t>
      </w:r>
      <w:hyperlink r:id="rId16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输入采用程序支持的表面数据格式。</w:t>
      </w:r>
    </w:p>
    <w:p>
      <w:pPr>
        <w:pStyle w:val="Compact"/>
        <w:keepNext/>
      </w:pPr>
      <w:r>
        <w:t>用法：smoothSurfaceData 输入 [选项]</w:t>
      </w:r>
    </w:p>
    <w:p>
      <w:pPr>
        <w:pStyle w:val="Code"/>
        <w:keepNext w:val="0"/>
        <w:keepLines/>
      </w:pPr>
      <w:r>
        <w:t>示例：smoothSurfaceData sample.vtp -radius 0.01</w:t>
      </w:r>
    </w:p>
    <w:p>
      <w:pPr>
        <w:pStyle w:val="Heading3"/>
      </w:pPr>
      <w:r>
        <w:t>viewFactorsGen  采用面积和线积分生成视角因子</w:t>
      </w:r>
      <w:r>
        <w:t xml:space="preserve">  </w:t>
      </w:r>
      <w:hyperlink r:id="rId16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参数由对应辐射模型及字典定义。</w:t>
      </w:r>
    </w:p>
    <w:p>
      <w:pPr>
        <w:pStyle w:val="Compact"/>
        <w:keepNext/>
      </w:pPr>
      <w:r>
        <w:t>用法：viewFactorsGen [选项]</w:t>
      </w:r>
    </w:p>
    <w:p>
      <w:pPr>
        <w:pStyle w:val="Code"/>
        <w:keepNext w:val="0"/>
        <w:keepLines/>
      </w:pPr>
      <w:r>
        <w:t>示例：viewFactorsGen</w:t>
      </w:r>
    </w:p>
    <w:p>
      <w:pPr>
        <w:pStyle w:val="Heading3"/>
      </w:pPr>
      <w:r>
        <w:t>wallFunctionTable  生成表格式壁面函数数据</w:t>
      </w:r>
      <w:r>
        <w:t xml:space="preserve">  </w:t>
      </w:r>
      <w:hyperlink r:id="rId16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由字典指定壁面模型及数据范围。</w:t>
      </w:r>
    </w:p>
    <w:p>
      <w:pPr>
        <w:pStyle w:val="Compact"/>
        <w:keepNext/>
      </w:pPr>
      <w:r>
        <w:t>用法：wallFunctionTable [选项]</w:t>
      </w:r>
    </w:p>
    <w:p>
      <w:pPr>
        <w:pStyle w:val="Code"/>
        <w:keepNext w:val="0"/>
        <w:keepLines/>
      </w:pPr>
      <w:r>
        <w:t>示例：wallFunctionTable</w:t>
      </w:r>
    </w:p>
    <w:p>
      <w:bookmarkStart w:id="4" w:name="ch04"/>
      <w:pPr>
        <w:pStyle w:val="Heading1"/>
        <w:pageBreakBefore/>
      </w:pPr>
      <w:r>
        <w:t>04 求解器与并行计算</w:t>
      </w:r>
      <w:bookmarkEnd w:id="4"/>
    </w:p>
    <w:p>
      <w:r>
        <w:t>求解前完成初始场设置；并行计算还需进行网格分区。随后启动与物理模型对应的求解器，并通过日志监测迭代过程。controlDict 中的 application 供运行脚本选择程序，终端直接调用时执行指定的求解器。</w:t>
      </w:r>
    </w:p>
    <w:p>
      <w:pPr>
        <w:pStyle w:val="Heading2"/>
      </w:pPr>
      <w:r>
        <w:t>4.1 作业启动与并行工具</w:t>
      </w:r>
    </w:p>
    <w:p>
      <w:pPr>
        <w:pStyle w:val="Heading3"/>
      </w:pPr>
      <w:r>
        <w:t xml:space="preserve">foamJob  启动后台计算并记录日志  </w:t>
      </w:r>
      <w:r/>
      <w:hyperlink r:id="rId16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默认日志名为 log。-parallel 启用 MPI，-screen 同时输出至终端，-wait 等待计算结束。</w:t>
      </w:r>
    </w:p>
    <w:p>
      <w:pPr>
        <w:pStyle w:val="Compact"/>
        <w:keepNext/>
      </w:pPr>
      <w:r>
        <w:t>用法：foamJob [选项] 应用 [应用参数]</w:t>
      </w:r>
    </w:p>
    <w:p>
      <w:pPr>
        <w:pStyle w:val="Code"/>
        <w:keepNext w:val="0"/>
        <w:keepLines/>
      </w:pPr>
      <w:r>
        <w:t>示例：foamJob -log-app simpleFoam</w:t>
      </w:r>
    </w:p>
    <w:p>
      <w:pPr>
        <w:pStyle w:val="Heading3"/>
      </w:pPr>
      <w:r>
        <w:t xml:space="preserve">foamEndJob  通过 stopAt 结束算例计算  </w:t>
      </w:r>
      <w:r/>
      <w:hyperlink r:id="rId16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需启用 runTimeModifiable。默认在下一写出时刻结束，-now 请求立即写出并结束；PID 使用实际进程号。</w:t>
      </w:r>
    </w:p>
    <w:p>
      <w:pPr>
        <w:pStyle w:val="Compact"/>
        <w:keepNext/>
      </w:pPr>
      <w:r>
        <w:t>用法：foamEndJob [-case 目录] [-now] PID</w:t>
      </w:r>
    </w:p>
    <w:p>
      <w:pPr>
        <w:pStyle w:val="Code"/>
        <w:keepNext w:val="0"/>
        <w:keepLines/>
      </w:pPr>
      <w:r>
        <w:t>示例：foamEndJob -case . -now 12345</w:t>
      </w:r>
    </w:p>
    <w:p>
      <w:pPr>
        <w:pStyle w:val="Heading3"/>
      </w:pPr>
      <w:r>
        <w:t xml:space="preserve">foamCheckJobs  检查作业记录及运行锁状态  </w:t>
      </w:r>
      <w:r/>
      <w:hyperlink r:id="rId16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通过 FOAM_JOB_DIR 中的作业记录检查状态，访问远程主机时使用 SSH。</w:t>
      </w:r>
    </w:p>
    <w:p>
      <w:pPr>
        <w:pStyle w:val="Compact"/>
        <w:keepNext/>
      </w:pPr>
      <w:r>
        <w:t>用法：foamCheckJobs [状态输出文件]</w:t>
      </w:r>
    </w:p>
    <w:p>
      <w:pPr>
        <w:pStyle w:val="Code"/>
        <w:keepNext w:val="0"/>
        <w:keepLines/>
      </w:pPr>
      <w:r>
        <w:t>示例：foamCheckJobs jobState</w:t>
      </w:r>
    </w:p>
    <w:p>
      <w:pPr>
        <w:pStyle w:val="Heading3"/>
      </w:pPr>
      <w:r>
        <w:t xml:space="preserve">foamPrintJobs  输出 OpenFOAM 作业记录  </w:t>
      </w:r>
      <w:r/>
      <w:hyperlink r:id="rId16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与 foamCheckJobs 配合使用。</w:t>
      </w:r>
    </w:p>
    <w:p>
      <w:pPr>
        <w:pStyle w:val="Compact"/>
        <w:keepNext/>
      </w:pPr>
      <w:r>
        <w:t>用法：foamPrintJobs [状态文件]</w:t>
      </w:r>
    </w:p>
    <w:p>
      <w:pPr>
        <w:pStyle w:val="Code"/>
        <w:keepNext w:val="0"/>
        <w:keepLines/>
      </w:pPr>
      <w:r>
        <w:t>示例：foamPrintJobs jobState</w:t>
      </w:r>
    </w:p>
    <w:p>
      <w:pPr>
        <w:pStyle w:val="Heading3"/>
      </w:pPr>
      <w:r>
        <w:t xml:space="preserve">mpirunDebug  记录 MPI 分进程日志或启动调试  </w:t>
      </w:r>
      <w:r/>
      <w:hyperlink r:id="rId16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计算前完成分区。图形调试模式需配置 xterm 及对应调试器。</w:t>
      </w:r>
    </w:p>
    <w:p>
      <w:pPr>
        <w:pStyle w:val="Compact"/>
        <w:keepNext/>
      </w:pPr>
      <w:r>
        <w:t>用法：mpirunDebug [选项] -np N 程序 参数</w:t>
      </w:r>
    </w:p>
    <w:p>
      <w:pPr>
        <w:pStyle w:val="Code"/>
        <w:keepNext w:val="0"/>
        <w:keepLines/>
      </w:pPr>
      <w:r>
        <w:t>示例：mpirunDebug -log -np 4 simpleFoam -parallel</w:t>
      </w:r>
    </w:p>
    <w:p>
      <w:pPr>
        <w:pStyle w:val="Heading3"/>
      </w:pPr>
      <w:r>
        <w:t xml:space="preserve">decomposePar  将网格和场分解为并行子域  </w:t>
      </w:r>
      <w:r/>
      <w:hyperlink r:id="rId16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decomposeParDict，-force 替换已有 processor 目录。</w:t>
      </w:r>
    </w:p>
    <w:p>
      <w:pPr>
        <w:pStyle w:val="Compact"/>
        <w:keepNext/>
      </w:pPr>
      <w:r>
        <w:t>用法：decomposePar [选项]</w:t>
      </w:r>
    </w:p>
    <w:p>
      <w:pPr>
        <w:pStyle w:val="Code"/>
        <w:keepNext w:val="0"/>
        <w:keepLines/>
      </w:pPr>
      <w:r>
        <w:t>示例：decomposePar</w:t>
      </w:r>
    </w:p>
    <w:p>
      <w:pPr>
        <w:pStyle w:val="Heading3"/>
      </w:pPr>
      <w:r>
        <w:t xml:space="preserve">reconstructPar  将并行场重构为串行结果  </w:t>
      </w:r>
      <w:r/>
      <w:hyperlink r:id="rId17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-fields 指定场。动网格结果按需先重构网格。</w:t>
      </w:r>
    </w:p>
    <w:p>
      <w:pPr>
        <w:pStyle w:val="Compact"/>
        <w:keepNext/>
      </w:pPr>
      <w:r>
        <w:t>用法：reconstructPar [选项]</w:t>
      </w:r>
    </w:p>
    <w:p>
      <w:pPr>
        <w:pStyle w:val="Code"/>
        <w:keepNext w:val="0"/>
        <w:keepLines/>
      </w:pPr>
      <w:r>
        <w:t>示例：reconstructPar -latestTime</w:t>
      </w:r>
    </w:p>
    <w:p>
      <w:pPr>
        <w:pStyle w:val="Heading3"/>
      </w:pPr>
      <w:r>
        <w:t>reconstructParMesh  重构分区网格及处理器寻址</w:t>
      </w:r>
      <w:r>
        <w:t xml:space="preserve">  </w:t>
      </w:r>
      <w:hyperlink r:id="rId17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用于并行网格生成后的主网格及寻址重构。</w:t>
      </w:r>
    </w:p>
    <w:p>
      <w:pPr>
        <w:pStyle w:val="Compact"/>
        <w:keepNext/>
      </w:pPr>
      <w:r>
        <w:t>用法：reconstructParMesh [选项]</w:t>
      </w:r>
    </w:p>
    <w:p>
      <w:pPr>
        <w:pStyle w:val="Code"/>
        <w:keepNext w:val="0"/>
        <w:keepLines/>
      </w:pPr>
      <w:r>
        <w:t>示例：reconstructParMesh -constant</w:t>
      </w:r>
    </w:p>
    <w:p>
      <w:pPr>
        <w:pStyle w:val="Heading3"/>
      </w:pPr>
      <w:r>
        <w:t>redistributePar  并行重分区或重构网格和场</w:t>
      </w:r>
      <w:r>
        <w:t xml:space="preserve">  </w:t>
      </w:r>
      <w:hyperlink r:id="rId17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修改 decomposeParDict 后执行重分配，MPI 进程数取源分区数与目标分区数的较大值。</w:t>
      </w:r>
    </w:p>
    <w:p>
      <w:pPr>
        <w:pStyle w:val="Compact"/>
        <w:keepNext/>
      </w:pPr>
      <w:r>
        <w:t>用法：redistributePar [选项]</w:t>
      </w:r>
    </w:p>
    <w:p>
      <w:pPr>
        <w:pStyle w:val="Code"/>
        <w:keepNext w:val="0"/>
        <w:keepLines/>
      </w:pPr>
      <w:r>
        <w:t>示例：mpirun -np 8 redistributePar -parallel -overwrite</w:t>
      </w:r>
    </w:p>
    <w:p>
      <w:r>
        <w:t>MPI 程序采用 mpirun -np N 应用 -parallel 启动，其中 N 为进程数。例如，执行 mpirun -np 4 pimpleFoam -parallel 前，将 numberOfSubdomains 设为 4，并运行 decomposePar。</w:t>
      </w:r>
    </w:p>
    <w:p>
      <w:pPr>
        <w:pStyle w:val="Heading2"/>
      </w:pPr>
      <w:r>
        <w:t>4.2 求解器功能与调用方法</w:t>
      </w:r>
    </w:p>
    <w:p>
      <w:r>
        <w:t>v2512 的 applications/solvers 目录包含以下 108 个求解器目标。示例均在已配置的对应算例目录中执行。支持 -postProcess 的求解器可加载物理模型后执行相关后处理。</w:t>
      </w:r>
    </w:p>
    <w:p>
      <w:pPr>
        <w:pStyle w:val="Heading3"/>
      </w:pPr>
      <w:r>
        <w:t>直接数值模拟</w:t>
      </w:r>
    </w:p>
    <w:p>
      <w:pPr>
        <w:pStyle w:val="Compact"/>
        <w:keepNext/>
      </w:pPr>
      <w:r/>
      <w:r>
        <w:rPr>
          <w:b/>
        </w:rPr>
        <w:t>dnsFoam</w:t>
      </w:r>
      <w:r>
        <w:t xml:space="preserve">  各向同性湍流盒直接数值模拟</w:t>
      </w:r>
      <w:r>
        <w:t xml:space="preserve">  </w:t>
      </w:r>
      <w:hyperlink r:id="rId17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用法：dnsFoam [-case 目录] [该程序支持的选项]</w:t>
        <w:br/>
        <w:t>示例：dnsFoam &gt; log.dnsFoam 2&gt;&amp;1</w:t>
      </w:r>
    </w:p>
    <w:p>
      <w:pPr>
        <w:pStyle w:val="Heading3"/>
      </w:pPr>
      <w:r>
        <w:t>声学</w:t>
      </w:r>
    </w:p>
    <w:p>
      <w:pPr>
        <w:pStyle w:val="Compact"/>
        <w:keepNext/>
      </w:pPr>
      <w:r/>
      <w:r>
        <w:rPr>
          <w:b/>
        </w:rPr>
        <w:t>acousticFoam</w:t>
      </w:r>
      <w:r>
        <w:t xml:space="preserve">  声压波动方程</w:t>
      </w:r>
      <w:r>
        <w:t xml:space="preserve">  </w:t>
      </w:r>
      <w:hyperlink r:id="rId17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用法：acousticFoam [-case 目录] [该程序支持的选项]</w:t>
        <w:br/>
        <w:t>示例：acousticFoam &gt; log.acousticFoam 2&gt;&amp;1</w:t>
      </w:r>
    </w:p>
    <w:p>
      <w:pPr>
        <w:pStyle w:val="Heading3"/>
      </w:pPr>
      <w:r>
        <w:t>基础方程</w:t>
      </w:r>
    </w:p>
    <w:p>
      <w:pPr>
        <w:pStyle w:val="Compact"/>
        <w:keepNext/>
      </w:pPr>
      <w:r/>
      <w:r>
        <w:rPr>
          <w:b/>
        </w:rPr>
        <w:t>laplacianFoam</w:t>
      </w:r>
      <w:r>
        <w:t xml:space="preserve">  标量扩散方程，例如固体热扩散</w:t>
      </w:r>
      <w:r>
        <w:t xml:space="preserve">  </w:t>
      </w:r>
      <w:hyperlink r:id="rId17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用法：laplacianFoam [-case 目录] [该程序支持的选项]</w:t>
        <w:br/>
        <w:t>示例：laplacianFoam &gt; log.laplacianFoam 2&gt;&amp;1</w:t>
      </w:r>
    </w:p>
    <w:p>
      <w:pPr>
        <w:pStyle w:val="Compact"/>
        <w:keepNext/>
      </w:pPr>
      <w:r/>
      <w:r>
        <w:rPr>
          <w:b/>
        </w:rPr>
        <w:t>overLaplacianDyMFoam</w:t>
      </w:r>
      <w:r>
        <w:t xml:space="preserve">  支持重叠动网格的标量扩散</w:t>
      </w:r>
      <w:r>
        <w:t xml:space="preserve">  </w:t>
      </w:r>
      <w:hyperlink r:id="rId17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用法：overLaplacianDyMFoam [-case 目录] [该程序支持的选项]</w:t>
        <w:br/>
        <w:t>示例：overLaplacianDyMFoam &gt; log.overLaplacianDyMFoam 2&gt;&amp;1</w:t>
      </w:r>
    </w:p>
    <w:p>
      <w:pPr>
        <w:pStyle w:val="Compact"/>
        <w:keepNext/>
      </w:pPr>
      <w:r/>
      <w:r>
        <w:rPr>
          <w:b/>
        </w:rPr>
        <w:t>potentialFoam</w:t>
      </w:r>
      <w:r>
        <w:t xml:space="preserve">  势流初始化，通过势函数构建通量和速度</w:t>
      </w:r>
      <w:r>
        <w:t xml:space="preserve">  </w:t>
      </w:r>
      <w:hyperlink r:id="rId17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用法：potentialFoam [-case 目录] [该程序支持的选项]</w:t>
        <w:br/>
        <w:t>示例：potentialFoam &gt; log.potentialFoam 2&gt;&amp;1</w:t>
      </w:r>
    </w:p>
    <w:p>
      <w:pPr>
        <w:pStyle w:val="Compact"/>
        <w:keepNext/>
      </w:pPr>
      <w:r/>
      <w:r>
        <w:rPr>
          <w:b/>
        </w:rPr>
        <w:t>overPotentialFoam</w:t>
      </w:r>
      <w:r>
        <w:t xml:space="preserve">  重叠网格势流初始化</w:t>
      </w:r>
      <w:r>
        <w:t xml:space="preserve">  </w:t>
      </w:r>
      <w:hyperlink r:id="rId17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用法：overPotentialFoam [-case 目录] [该程序支持的选项]</w:t>
        <w:br/>
        <w:t>示例：overPotentialFoam &gt; log.overPotentialFoam 2&gt;&amp;1</w:t>
      </w:r>
    </w:p>
    <w:p>
      <w:pPr>
        <w:pStyle w:val="Compact"/>
        <w:keepNext/>
      </w:pPr>
      <w:r/>
      <w:r>
        <w:rPr>
          <w:b/>
        </w:rPr>
        <w:t>scalarTransportFoam</w:t>
      </w:r>
      <w:r>
        <w:t xml:space="preserve">  给定速度场上的被动标量输运</w:t>
      </w:r>
      <w:r>
        <w:t xml:space="preserve">  </w:t>
      </w:r>
      <w:hyperlink r:id="rId17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用法：scalarTransportFoam [-case 目录] [该程序支持的选项]</w:t>
        <w:br/>
        <w:t>示例：scalarTransportFoam &gt; log.scalarTransportFoam 2&gt;&amp;1</w:t>
      </w:r>
    </w:p>
    <w:p>
      <w:pPr>
        <w:pStyle w:val="Heading3"/>
      </w:pPr>
      <w:r>
        <w:t>燃烧与反应</w:t>
      </w:r>
    </w:p>
    <w:p>
      <w:pPr>
        <w:pStyle w:val="Compact"/>
        <w:keepNext/>
      </w:pPr>
      <w:r/>
      <w:r>
        <w:rPr>
          <w:b/>
        </w:rPr>
        <w:t>PDRFoam</w:t>
      </w:r>
      <w:r>
        <w:t xml:space="preserve">  带亚网格阻塞处理的可压缩预混或部分预混燃烧</w:t>
      </w:r>
      <w:r>
        <w:t xml:space="preserve">  </w:t>
      </w:r>
      <w:hyperlink r:id="rId18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用法：PDRFoam [-case 目录] [该程序支持的选项]</w:t>
        <w:br/>
        <w:t>示例：PDRFoam &gt; log.PDRFoam 2&gt;&amp;1</w:t>
      </w:r>
    </w:p>
    <w:p>
      <w:pPr>
        <w:pStyle w:val="Compact"/>
        <w:keepNext/>
      </w:pPr>
      <w:r/>
      <w:r>
        <w:rPr>
          <w:b/>
        </w:rPr>
        <w:t>XiFoam</w:t>
      </w:r>
      <w:r>
        <w:t xml:space="preserve">  采用 b Xi 模型的可压缩预混或部分预混燃烧</w:t>
      </w:r>
      <w:r>
        <w:t xml:space="preserve">  </w:t>
      </w:r>
      <w:hyperlink r:id="rId18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用法：XiFoam [-case 目录] [该程序支持的选项]</w:t>
        <w:br/>
        <w:t>示例：XiFoam &gt; log.XiFoam 2&gt;&amp;1</w:t>
      </w:r>
    </w:p>
    <w:p>
      <w:pPr>
        <w:pStyle w:val="Compact"/>
        <w:keepNext/>
      </w:pPr>
      <w:r/>
      <w:r>
        <w:rPr>
          <w:b/>
        </w:rPr>
        <w:t>XiDyMFoam</w:t>
      </w:r>
      <w:r>
        <w:t xml:space="preserve">  支持动网格的 Xi 燃烧求解</w:t>
      </w:r>
      <w:r>
        <w:t xml:space="preserve">  </w:t>
      </w:r>
      <w:hyperlink r:id="rId18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用法：XiDyMFoam [-case 目录] [该程序支持的选项]</w:t>
        <w:br/>
        <w:t>示例：XiDyMFoam &gt; log.XiDyMFoam 2&gt;&amp;1</w:t>
      </w:r>
    </w:p>
    <w:p>
      <w:pPr>
        <w:pStyle w:val="Compact"/>
        <w:keepNext/>
      </w:pPr>
      <w:r/>
      <w:r>
        <w:rPr>
          <w:b/>
        </w:rPr>
        <w:t>XiEngineFoam</w:t>
      </w:r>
      <w:r>
        <w:t xml:space="preserve">  内燃机预混燃烧</w:t>
      </w:r>
      <w:r>
        <w:t xml:space="preserve">  </w:t>
      </w:r>
      <w:hyperlink r:id="rId18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用法：XiEngineFoam [-case 目录] [该程序支持的选项]</w:t>
        <w:br/>
        <w:t>示例：XiEngineFoam &gt; log.XiEngineFoam 2&gt;&amp;1</w:t>
      </w:r>
    </w:p>
    <w:p>
      <w:pPr>
        <w:pStyle w:val="Compact"/>
        <w:keepNext/>
      </w:pPr>
      <w:r/>
      <w:r>
        <w:rPr>
          <w:b/>
        </w:rPr>
        <w:t>chemFoam</w:t>
      </w:r>
      <w:r>
        <w:t xml:space="preserve">  单单元化学反应积分与机理测试</w:t>
      </w:r>
      <w:r>
        <w:t xml:space="preserve">  </w:t>
      </w:r>
      <w:hyperlink r:id="rId18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用法：chemFoam [-case 目录] [该程序支持的选项]</w:t>
        <w:br/>
        <w:t>示例：chemFoam &gt; log.chemFoam 2&gt;&amp;1</w:t>
      </w:r>
    </w:p>
    <w:p>
      <w:pPr>
        <w:pStyle w:val="Compact"/>
        <w:keepNext/>
      </w:pPr>
      <w:r/>
      <w:r>
        <w:rPr>
          <w:b/>
        </w:rPr>
        <w:t>coldEngineFoam</w:t>
      </w:r>
      <w:r>
        <w:t xml:space="preserve">  内燃机无燃烧冷流</w:t>
      </w:r>
      <w:r>
        <w:t xml:space="preserve">  </w:t>
      </w:r>
      <w:hyperlink r:id="rId18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用法：coldEngineFoam [-case 目录] [该程序支持的选项]</w:t>
        <w:br/>
        <w:t>示例：coldEngineFoam &gt; log.coldEngineFoam 2&gt;&amp;1</w:t>
      </w:r>
    </w:p>
    <w:p>
      <w:pPr>
        <w:pStyle w:val="Compact"/>
        <w:keepNext/>
      </w:pPr>
      <w:r/>
      <w:r>
        <w:rPr>
          <w:b/>
        </w:rPr>
        <w:t>fireFoam</w:t>
      </w:r>
      <w:r>
        <w:t xml:space="preserve">  非稳态火灾、扩散火焰及粒子、液膜、热解耦合</w:t>
      </w:r>
      <w:r>
        <w:t xml:space="preserve">  </w:t>
      </w:r>
      <w:hyperlink r:id="rId18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用法：fireFoam [-case 目录] [该程序支持的选项]</w:t>
        <w:br/>
        <w:t>示例：fireFoam &gt; log.fireFoam 2&gt;&amp;1</w:t>
      </w:r>
    </w:p>
    <w:p>
      <w:pPr>
        <w:pStyle w:val="Compact"/>
        <w:keepNext/>
      </w:pPr>
      <w:r/>
      <w:r>
        <w:rPr>
          <w:b/>
        </w:rPr>
        <w:t>reactingFoam</w:t>
      </w:r>
      <w:r>
        <w:t xml:space="preserve">  可压缩化学反应流</w:t>
      </w:r>
      <w:r>
        <w:t xml:space="preserve">  </w:t>
      </w:r>
      <w:hyperlink r:id="rId18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用法：reactingFoam [-case 目录] [该程序支持的选项]</w:t>
        <w:br/>
        <w:t>示例：reactingFoam &gt; log.reactingFoam 2&gt;&amp;1</w:t>
      </w:r>
    </w:p>
    <w:p>
      <w:pPr>
        <w:pStyle w:val="Compact"/>
        <w:keepNext/>
      </w:pPr>
      <w:r/>
      <w:r>
        <w:rPr>
          <w:b/>
        </w:rPr>
        <w:t>rhoReactingBuoyantFoam</w:t>
      </w:r>
      <w:r>
        <w:t xml:space="preserve">  采用密度热物性并加强浮力处理的反应流</w:t>
      </w:r>
      <w:r>
        <w:t xml:space="preserve">  </w:t>
      </w:r>
      <w:hyperlink r:id="rId18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用法：rhoReactingBuoyantFoam [-case 目录] [该程序支持的选项]</w:t>
        <w:br/>
        <w:t>示例：rhoReactingBuoyantFoam &gt; log.rhoReactingBuoyantFoam 2&gt;&amp;1</w:t>
      </w:r>
    </w:p>
    <w:p>
      <w:pPr>
        <w:pStyle w:val="Compact"/>
        <w:keepNext/>
      </w:pPr>
      <w:r/>
      <w:r>
        <w:rPr>
          <w:b/>
        </w:rPr>
        <w:t>rhoReactingFoam</w:t>
      </w:r>
      <w:r>
        <w:t xml:space="preserve">  采用密度热物性模型的反应流</w:t>
      </w:r>
      <w:r>
        <w:t xml:space="preserve">  </w:t>
      </w:r>
      <w:hyperlink r:id="rId18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用法：rhoReactingFoam [-case 目录] [该程序支持的选项]</w:t>
        <w:br/>
        <w:t>示例：rhoReactingFoam &gt; log.rhoReactingFoam 2&gt;&amp;1</w:t>
      </w:r>
    </w:p>
    <w:p>
      <w:pPr>
        <w:pStyle w:val="Heading3"/>
      </w:pPr>
      <w:r>
        <w:t>可压缩流</w:t>
      </w:r>
    </w:p>
    <w:p>
      <w:pPr>
        <w:pStyle w:val="Compact"/>
        <w:keepNext/>
      </w:pPr>
      <w:r/>
      <w:r>
        <w:rPr>
          <w:b/>
        </w:rPr>
        <w:t>rhoCentralFoam</w:t>
      </w:r>
      <w:r>
        <w:t xml:space="preserve">  基于中心迎风格式的密度基可压缩流</w:t>
      </w:r>
      <w:r>
        <w:t xml:space="preserve">  </w:t>
      </w:r>
      <w:hyperlink r:id="rId19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用法：rhoCentralFoam [-case 目录] [该程序支持的选项]</w:t>
        <w:br/>
        <w:t>示例：rhoCentralFoam &gt; log.rhoCentralFoam 2&gt;&amp;1</w:t>
      </w:r>
    </w:p>
    <w:p>
      <w:pPr>
        <w:pStyle w:val="Compact"/>
        <w:keepNext/>
      </w:pPr>
      <w:r/>
      <w:r>
        <w:rPr>
          <w:b/>
        </w:rPr>
        <w:t>rhoPimpleAdiabaticFoam</w:t>
      </w:r>
      <w:r>
        <w:t xml:space="preserve">  低马赫数声学应用中的弱可压缩绝热流动</w:t>
      </w:r>
      <w:r>
        <w:t xml:space="preserve">  </w:t>
      </w:r>
      <w:hyperlink r:id="rId19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用法：rhoPimpleAdiabaticFoam [-case 目录] [该程序支持的选项]</w:t>
        <w:br/>
        <w:t>示例：rhoPimpleAdiabaticFoam &gt; log.rhoPimpleAdiabaticFoam 2&gt;&amp;1</w:t>
      </w:r>
    </w:p>
    <w:p>
      <w:pPr>
        <w:pStyle w:val="Compact"/>
        <w:keepNext/>
      </w:pPr>
      <w:r/>
      <w:r>
        <w:rPr>
          <w:b/>
        </w:rPr>
        <w:t>rhoPimpleFoam</w:t>
      </w:r>
      <w:r>
        <w:t xml:space="preserve">  采用 PIMPLE 的非稳态可压缩流</w:t>
      </w:r>
      <w:r>
        <w:t xml:space="preserve">  </w:t>
      </w:r>
      <w:hyperlink r:id="rId19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用法：rhoPimpleFoam [-case 目录] [该程序支持的选项]</w:t>
        <w:br/>
        <w:t>示例：rhoPimpleFoam &gt; log.rhoPimpleFoam 2&gt;&amp;1</w:t>
      </w:r>
    </w:p>
    <w:p>
      <w:pPr>
        <w:pStyle w:val="Compact"/>
        <w:keepNext/>
      </w:pPr>
      <w:r/>
      <w:r>
        <w:rPr>
          <w:b/>
        </w:rPr>
        <w:t>overRhoPimpleDyMFoam</w:t>
      </w:r>
      <w:r>
        <w:t xml:space="preserve">  支持重叠动网格的非稳态可压缩流</w:t>
      </w:r>
      <w:r>
        <w:t xml:space="preserve">  </w:t>
      </w:r>
      <w:hyperlink r:id="rId19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用法：overRhoPimpleDyMFoam [-case 目录] [该程序支持的选项]</w:t>
        <w:br/>
        <w:t>示例：overRhoPimpleDyMFoam &gt; log.overRhoPimpleDyMFoam 2&gt;&amp;1</w:t>
      </w:r>
    </w:p>
    <w:p>
      <w:pPr>
        <w:pStyle w:val="Compact"/>
        <w:keepNext/>
      </w:pPr>
      <w:r/>
      <w:r>
        <w:rPr>
          <w:b/>
        </w:rPr>
        <w:t>rhoSimpleFoam</w:t>
      </w:r>
      <w:r>
        <w:t xml:space="preserve">  稳态可压缩湍流</w:t>
      </w:r>
      <w:r>
        <w:t xml:space="preserve">  </w:t>
      </w:r>
      <w:hyperlink r:id="rId19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用法：rhoSimpleFoam [-case 目录] [该程序支持的选项]</w:t>
        <w:br/>
        <w:t>示例：rhoSimpleFoam &gt; log.rhoSimpleFoam 2&gt;&amp;1</w:t>
      </w:r>
    </w:p>
    <w:p>
      <w:pPr>
        <w:pStyle w:val="Compact"/>
        <w:keepNext/>
      </w:pPr>
      <w:r/>
      <w:r>
        <w:rPr>
          <w:b/>
        </w:rPr>
        <w:t>overRhoSimpleFoam</w:t>
      </w:r>
      <w:r>
        <w:t xml:space="preserve">  重叠网格稳态可压缩湍流</w:t>
      </w:r>
      <w:r>
        <w:t xml:space="preserve">  </w:t>
      </w:r>
      <w:hyperlink r:id="rId19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用法：overRhoSimpleFoam [-case 目录] [该程序支持的选项]</w:t>
        <w:br/>
        <w:t>示例：overRhoSimpleFoam &gt; log.overRhoSimpleFoam 2&gt;&amp;1</w:t>
      </w:r>
    </w:p>
    <w:p>
      <w:pPr>
        <w:pStyle w:val="Compact"/>
        <w:keepNext/>
      </w:pPr>
      <w:r/>
      <w:r>
        <w:rPr>
          <w:b/>
        </w:rPr>
        <w:t>rhoPorousSimpleFoam</w:t>
      </w:r>
      <w:r>
        <w:t xml:space="preserve">  含多孔阻力的稳态可压缩流</w:t>
      </w:r>
      <w:r>
        <w:t xml:space="preserve">  </w:t>
      </w:r>
      <w:hyperlink r:id="rId19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用法：rhoPorousSimpleFoam [-case 目录] [该程序支持的选项]</w:t>
        <w:br/>
        <w:t>示例：rhoPorousSimpleFoam &gt; log.rhoPorousSimpleFoam 2&gt;&amp;1</w:t>
      </w:r>
    </w:p>
    <w:p>
      <w:pPr>
        <w:pStyle w:val="Compact"/>
        <w:keepNext/>
      </w:pPr>
      <w:r/>
      <w:r>
        <w:rPr>
          <w:b/>
        </w:rPr>
        <w:t>sonicFoam</w:t>
      </w:r>
      <w:r>
        <w:t xml:space="preserve">  跨声速或超声速可压缩气体非稳态流动</w:t>
      </w:r>
      <w:r>
        <w:t xml:space="preserve">  </w:t>
      </w:r>
      <w:hyperlink r:id="rId19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用法：sonicFoam [-case 目录] [该程序支持的选项]</w:t>
        <w:br/>
        <w:t>示例：sonicFoam &gt; log.sonicFoam 2&gt;&amp;1</w:t>
      </w:r>
    </w:p>
    <w:p>
      <w:pPr>
        <w:pStyle w:val="Compact"/>
        <w:keepNext/>
      </w:pPr>
      <w:r/>
      <w:r>
        <w:rPr>
          <w:b/>
        </w:rPr>
        <w:t>sonicDyMFoam</w:t>
      </w:r>
      <w:r>
        <w:t xml:space="preserve">  支持网格运动的跨声速或超声速气体流动</w:t>
      </w:r>
      <w:r>
        <w:t xml:space="preserve">  </w:t>
      </w:r>
      <w:hyperlink r:id="rId19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用法：sonicDyMFoam [-case 目录] [该程序支持的选项]</w:t>
        <w:br/>
        <w:t>示例：sonicDyMFoam &gt; log.sonicDyMFoam 2&gt;&amp;1</w:t>
      </w:r>
    </w:p>
    <w:p>
      <w:pPr>
        <w:pStyle w:val="Compact"/>
        <w:keepNext/>
      </w:pPr>
      <w:r/>
      <w:r>
        <w:rPr>
          <w:b/>
        </w:rPr>
        <w:t>sonicLiquidFoam</w:t>
      </w:r>
      <w:r>
        <w:t xml:space="preserve">  可压缩液体跨声速或超声速层流</w:t>
      </w:r>
      <w:r>
        <w:t xml:space="preserve">  </w:t>
      </w:r>
      <w:hyperlink r:id="rId19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用法：sonicLiquidFoam [-case 目录] [该程序支持的选项]</w:t>
        <w:br/>
        <w:t>示例：sonicLiquidFoam &gt; log.sonicLiquidFoam 2&gt;&amp;1</w:t>
      </w:r>
    </w:p>
    <w:p>
      <w:pPr>
        <w:pStyle w:val="Heading3"/>
      </w:pPr>
      <w:r>
        <w:t>离散方法</w:t>
      </w:r>
    </w:p>
    <w:p>
      <w:pPr>
        <w:pStyle w:val="Compact"/>
        <w:keepNext/>
      </w:pPr>
      <w:r/>
      <w:r>
        <w:rPr>
          <w:b/>
        </w:rPr>
        <w:t>dsmcFoam</w:t>
      </w:r>
      <w:r>
        <w:t xml:space="preserve">  多组分稀薄气体直接模拟蒙特卡洛</w:t>
      </w:r>
      <w:r>
        <w:t xml:space="preserve">  </w:t>
      </w:r>
      <w:hyperlink r:id="rId20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用法：dsmcFoam [-case 目录] [该程序支持的选项]</w:t>
        <w:br/>
        <w:t>示例：dsmcFoam &gt; log.dsmcFoam 2&gt;&amp;1</w:t>
      </w:r>
    </w:p>
    <w:p>
      <w:pPr>
        <w:pStyle w:val="Compact"/>
        <w:keepNext/>
      </w:pPr>
      <w:r/>
      <w:r>
        <w:rPr>
          <w:b/>
        </w:rPr>
        <w:t>mdEquilibrationFoam</w:t>
      </w:r>
      <w:r>
        <w:t xml:space="preserve">  分子动力学系统平衡和预处理</w:t>
      </w:r>
      <w:r>
        <w:t xml:space="preserve">  </w:t>
      </w:r>
      <w:hyperlink r:id="rId20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用法：mdEquilibrationFoam [-case 目录] [该程序支持的选项]</w:t>
        <w:br/>
        <w:t>示例：mdEquilibrationFoam &gt; log.mdEquilibrationFoam 2&gt;&amp;1</w:t>
      </w:r>
    </w:p>
    <w:p>
      <w:pPr>
        <w:pStyle w:val="Compact"/>
        <w:keepNext/>
      </w:pPr>
      <w:r/>
      <w:r>
        <w:rPr>
          <w:b/>
        </w:rPr>
        <w:t>mdFoam</w:t>
      </w:r>
      <w:r>
        <w:t xml:space="preserve">  流体分子动力学</w:t>
      </w:r>
      <w:r>
        <w:t xml:space="preserve">  </w:t>
      </w:r>
      <w:hyperlink r:id="rId20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用法：mdFoam [-case 目录] [该程序支持的选项]</w:t>
        <w:br/>
        <w:t>示例：mdFoam &gt; log.mdFoam 2&gt;&amp;1</w:t>
      </w:r>
    </w:p>
    <w:p>
      <w:pPr>
        <w:pStyle w:val="Heading3"/>
      </w:pPr>
      <w:r>
        <w:t>电磁场</w:t>
      </w:r>
    </w:p>
    <w:p>
      <w:pPr>
        <w:pStyle w:val="Compact"/>
        <w:keepNext/>
      </w:pPr>
      <w:r/>
      <w:r>
        <w:rPr>
          <w:b/>
        </w:rPr>
        <w:t>electrostaticFoam</w:t>
      </w:r>
      <w:r>
        <w:t xml:space="preserve">  静电场</w:t>
      </w:r>
      <w:r>
        <w:t xml:space="preserve">  </w:t>
      </w:r>
      <w:hyperlink r:id="rId20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用法：electrostaticFoam [-case 目录] [该程序支持的选项]</w:t>
        <w:br/>
        <w:t>示例：electrostaticFoam &gt; log.electrostaticFoam 2&gt;&amp;1</w:t>
      </w:r>
    </w:p>
    <w:p>
      <w:pPr>
        <w:pStyle w:val="Compact"/>
        <w:keepNext/>
      </w:pPr>
      <w:r/>
      <w:r>
        <w:rPr>
          <w:b/>
        </w:rPr>
        <w:t>magneticFoam</w:t>
      </w:r>
      <w:r>
        <w:t xml:space="preserve">  永磁体磁场及相关磁力场</w:t>
      </w:r>
      <w:r>
        <w:t xml:space="preserve">  </w:t>
      </w:r>
      <w:hyperlink r:id="rId20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用法：magneticFoam [-case 目录] [该程序支持的选项]</w:t>
        <w:br/>
        <w:t>示例：magneticFoam &gt; log.magneticFoam 2&gt;&amp;1</w:t>
      </w:r>
    </w:p>
    <w:p>
      <w:pPr>
        <w:pStyle w:val="Compact"/>
        <w:keepNext/>
      </w:pPr>
      <w:r/>
      <w:r>
        <w:rPr>
          <w:b/>
        </w:rPr>
        <w:t>mhdFoam</w:t>
      </w:r>
      <w:r>
        <w:t xml:space="preserve">  磁场作用下导电流体的不可压缩层流</w:t>
      </w:r>
      <w:r>
        <w:t xml:space="preserve">  </w:t>
      </w:r>
      <w:hyperlink r:id="rId20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用法：mhdFoam [-case 目录] [该程序支持的选项]</w:t>
        <w:br/>
        <w:t>示例：mhdFoam &gt; log.mhdFoam 2&gt;&amp;1</w:t>
      </w:r>
    </w:p>
    <w:p>
      <w:pPr>
        <w:pStyle w:val="Heading3"/>
      </w:pPr>
      <w:r>
        <w:t>金融方程示例</w:t>
      </w:r>
    </w:p>
    <w:p>
      <w:pPr>
        <w:pStyle w:val="Compact"/>
        <w:keepNext/>
      </w:pPr>
      <w:r/>
      <w:r>
        <w:rPr>
          <w:b/>
        </w:rPr>
        <w:t>financialFoam</w:t>
      </w:r>
      <w:r>
        <w:t xml:space="preserve">  Black Scholes 方程金融定价示例</w:t>
      </w:r>
      <w:r>
        <w:t xml:space="preserve">  </w:t>
      </w:r>
      <w:hyperlink r:id="rId20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用法：financialFoam [-case 目录] [该程序支持的选项]</w:t>
        <w:br/>
        <w:t>示例：financialFoam &gt; log.financialFoam 2&gt;&amp;1</w:t>
      </w:r>
    </w:p>
    <w:p>
      <w:pPr>
        <w:pStyle w:val="Heading3"/>
      </w:pPr>
      <w:r>
        <w:t>有限面积</w:t>
      </w:r>
    </w:p>
    <w:p>
      <w:pPr>
        <w:pStyle w:val="Compact"/>
        <w:keepNext/>
      </w:pPr>
      <w:r/>
      <w:r>
        <w:rPr>
          <w:b/>
        </w:rPr>
        <w:t>liquidFilmFoam</w:t>
      </w:r>
      <w:r>
        <w:t xml:space="preserve">  有限面积液膜层流</w:t>
      </w:r>
      <w:r>
        <w:t xml:space="preserve">  </w:t>
      </w:r>
      <w:hyperlink r:id="rId20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用法：liquidFilmFoam [-case 目录] [该程序支持的选项]</w:t>
        <w:br/>
        <w:t>示例：liquidFilmFoam &gt; log.liquidFilmFoam 2&gt;&amp;1</w:t>
      </w:r>
    </w:p>
    <w:p>
      <w:pPr>
        <w:pStyle w:val="Compact"/>
        <w:keepNext/>
      </w:pPr>
      <w:r/>
      <w:r>
        <w:rPr>
          <w:b/>
        </w:rPr>
        <w:t>sphereSurfactantFoam</w:t>
      </w:r>
      <w:r>
        <w:t xml:space="preserve">  球面被动标量输运</w:t>
      </w:r>
      <w:r>
        <w:t xml:space="preserve">  </w:t>
      </w:r>
      <w:hyperlink r:id="rId20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用法：sphereSurfactantFoam [-case 目录] [该程序支持的选项]</w:t>
        <w:br/>
        <w:t>示例：sphereSurfactantFoam &gt; log.sphereSurfactantFoam 2&gt;&amp;1</w:t>
      </w:r>
    </w:p>
    <w:p>
      <w:pPr>
        <w:pStyle w:val="Compact"/>
        <w:keepNext/>
      </w:pPr>
      <w:r/>
      <w:r>
        <w:rPr>
          <w:b/>
        </w:rPr>
        <w:t>surfactantFoam</w:t>
      </w:r>
      <w:r>
        <w:t xml:space="preserve">  有限面积被动标量输运</w:t>
      </w:r>
      <w:r>
        <w:t xml:space="preserve">  </w:t>
      </w:r>
      <w:hyperlink r:id="rId20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用法：surfactantFoam [-case 目录] [该程序支持的选项]</w:t>
        <w:br/>
        <w:t>示例：surfactantFoam &gt; log.surfactantFoam 2&gt;&amp;1</w:t>
      </w:r>
    </w:p>
    <w:p>
      <w:pPr>
        <w:pStyle w:val="Heading3"/>
      </w:pPr>
      <w:r>
        <w:t>传热</w:t>
      </w:r>
    </w:p>
    <w:p>
      <w:pPr>
        <w:pStyle w:val="Compact"/>
        <w:keepNext/>
      </w:pPr>
      <w:r/>
      <w:r>
        <w:rPr>
          <w:b/>
        </w:rPr>
        <w:t>buoyantBoussinesqPimpleFoam</w:t>
      </w:r>
      <w:r>
        <w:t xml:space="preserve">  采用 Boussinesq 近似的非稳态浮力流</w:t>
      </w:r>
      <w:r>
        <w:t xml:space="preserve">  </w:t>
      </w:r>
      <w:hyperlink r:id="rId21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用法：buoyantBoussinesqPimpleFoam [-case 目录] [该程序支持的选项]</w:t>
        <w:br/>
        <w:t>示例：buoyantBoussinesqPimpleFoam &gt; log.buoyantBoussinesqPimpleFoam 2&gt;&amp;1</w:t>
      </w:r>
    </w:p>
    <w:p>
      <w:pPr>
        <w:pStyle w:val="Compact"/>
        <w:keepNext/>
      </w:pPr>
      <w:r/>
      <w:r>
        <w:rPr>
          <w:b/>
        </w:rPr>
        <w:t>buoyantBoussinesqSimpleFoam</w:t>
      </w:r>
      <w:r>
        <w:t xml:space="preserve">  采用 Boussinesq 近似的稳态浮力流</w:t>
      </w:r>
      <w:r>
        <w:t xml:space="preserve">  </w:t>
      </w:r>
      <w:hyperlink r:id="rId21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用法：buoyantBoussinesqSimpleFoam [-case 目录] [该程序支持的选项]</w:t>
        <w:br/>
        <w:t>示例：buoyantBoussinesqSimpleFoam &gt; log.buoyantBoussinesqSimpleFoam 2&gt;&amp;1</w:t>
      </w:r>
    </w:p>
    <w:p>
      <w:pPr>
        <w:pStyle w:val="Compact"/>
        <w:keepNext/>
      </w:pPr>
      <w:r/>
      <w:r>
        <w:rPr>
          <w:b/>
        </w:rPr>
        <w:t>buoyantPimpleFoam</w:t>
      </w:r>
      <w:r>
        <w:t xml:space="preserve">  非稳态可压缩浮力与传热</w:t>
      </w:r>
      <w:r>
        <w:t xml:space="preserve">  </w:t>
      </w:r>
      <w:hyperlink r:id="rId21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用法：buoyantPimpleFoam [-case 目录] [该程序支持的选项]</w:t>
        <w:br/>
        <w:t>示例：buoyantPimpleFoam &gt; log.buoyantPimpleFoam 2&gt;&amp;1</w:t>
      </w:r>
    </w:p>
    <w:p>
      <w:pPr>
        <w:pStyle w:val="Compact"/>
        <w:keepNext/>
      </w:pPr>
      <w:r/>
      <w:r>
        <w:rPr>
          <w:b/>
        </w:rPr>
        <w:t>overBuoyantPimpleDyMFoam</w:t>
      </w:r>
      <w:r>
        <w:t xml:space="preserve">  重叠动网格浮力与传热</w:t>
      </w:r>
      <w:r>
        <w:t xml:space="preserve">  </w:t>
      </w:r>
      <w:hyperlink r:id="rId21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用法：overBuoyantPimpleDyMFoam [-case 目录] [该程序支持的选项]</w:t>
        <w:br/>
        <w:t>示例：overBuoyantPimpleDyMFoam &gt; log.overBuoyantPimpleDyMFoam 2&gt;&amp;1</w:t>
      </w:r>
    </w:p>
    <w:p>
      <w:pPr>
        <w:pStyle w:val="Compact"/>
        <w:keepNext/>
      </w:pPr>
      <w:r/>
      <w:r>
        <w:rPr>
          <w:b/>
        </w:rPr>
        <w:t>buoyantSimpleFoam</w:t>
      </w:r>
      <w:r>
        <w:t xml:space="preserve">  稳态可压缩浮力与传热，可含辐射</w:t>
      </w:r>
      <w:r>
        <w:t xml:space="preserve">  </w:t>
      </w:r>
      <w:hyperlink r:id="rId21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用法：buoyantSimpleFoam [-case 目录] [该程序支持的选项]</w:t>
        <w:br/>
        <w:t>示例：buoyantSimpleFoam &gt; log.buoyantSimpleFoam 2&gt;&amp;1</w:t>
      </w:r>
    </w:p>
    <w:p>
      <w:pPr>
        <w:pStyle w:val="Compact"/>
        <w:keepNext/>
      </w:pPr>
      <w:r/>
      <w:r>
        <w:rPr>
          <w:b/>
        </w:rPr>
        <w:t>chtMultiRegionFoam</w:t>
      </w:r>
      <w:r>
        <w:t xml:space="preserve">  非稳态多区域流固共轭传热</w:t>
      </w:r>
      <w:r>
        <w:t xml:space="preserve">  </w:t>
      </w:r>
      <w:hyperlink r:id="rId21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用法：chtMultiRegionFoam [-case 目录] [该程序支持的选项]</w:t>
        <w:br/>
        <w:t>示例：chtMultiRegionFoam &gt; log.chtMultiRegionFoam 2&gt;&amp;1</w:t>
      </w:r>
    </w:p>
    <w:p>
      <w:pPr>
        <w:pStyle w:val="Compact"/>
        <w:keepNext/>
      </w:pPr>
      <w:r/>
      <w:r>
        <w:rPr>
          <w:b/>
        </w:rPr>
        <w:t>chtMultiRegionSimpleFoam</w:t>
      </w:r>
      <w:r>
        <w:t xml:space="preserve">  稳态多区域流固共轭传热</w:t>
      </w:r>
      <w:r>
        <w:t xml:space="preserve">  </w:t>
      </w:r>
      <w:hyperlink r:id="rId21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用法：chtMultiRegionSimpleFoam [-case 目录] [该程序支持的选项]</w:t>
        <w:br/>
        <w:t>示例：chtMultiRegionSimpleFoam &gt; log.chtMultiRegionSimpleFoam 2&gt;&amp;1</w:t>
      </w:r>
    </w:p>
    <w:p>
      <w:pPr>
        <w:pStyle w:val="Compact"/>
        <w:keepNext/>
      </w:pPr>
      <w:r/>
      <w:r>
        <w:rPr>
          <w:b/>
        </w:rPr>
        <w:t>chtMultiRegionTwoPhaseEulerFoam</w:t>
      </w:r>
      <w:r>
        <w:t xml:space="preserve">  流体区采用两相 Euler 模型的共轭传热</w:t>
      </w:r>
      <w:r>
        <w:t xml:space="preserve">  </w:t>
      </w:r>
      <w:hyperlink r:id="rId21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用法：chtMultiRegionTwoPhaseEulerFoam [-case 目录] [该程序支持的选项]</w:t>
        <w:br/>
        <w:t>示例：chtMultiRegionTwoPhaseEulerFoam &gt; log.chtMultiRegionTwoPhaseEulerFoam 2&gt;&amp;1</w:t>
      </w:r>
    </w:p>
    <w:p>
      <w:pPr>
        <w:pStyle w:val="Compact"/>
        <w:keepNext/>
      </w:pPr>
      <w:r/>
      <w:r>
        <w:rPr>
          <w:b/>
        </w:rPr>
        <w:t>solidFoam</w:t>
      </w:r>
      <w:r>
        <w:t xml:space="preserve">  固体能量输运与热物性</w:t>
      </w:r>
      <w:r>
        <w:t xml:space="preserve">  </w:t>
      </w:r>
      <w:hyperlink r:id="rId21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用法：solidFoam [-case 目录] [该程序支持的选项]</w:t>
        <w:br/>
        <w:t>示例：solidFoam &gt; log.solidFoam 2&gt;&amp;1</w:t>
      </w:r>
    </w:p>
    <w:p>
      <w:pPr>
        <w:pStyle w:val="Compact"/>
        <w:keepNext/>
      </w:pPr>
      <w:r/>
      <w:r>
        <w:rPr>
          <w:b/>
        </w:rPr>
        <w:t>thermoFoam</w:t>
      </w:r>
      <w:r>
        <w:t xml:space="preserve">  冻结流场上的能量与热物性求解</w:t>
      </w:r>
      <w:r>
        <w:t xml:space="preserve">  </w:t>
      </w:r>
      <w:hyperlink r:id="rId21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用法：thermoFoam [-case 目录] [该程序支持的选项]</w:t>
        <w:br/>
        <w:t>示例：thermoFoam &gt; log.thermoFoam 2&gt;&amp;1</w:t>
      </w:r>
    </w:p>
    <w:p>
      <w:pPr>
        <w:pStyle w:val="Heading3"/>
      </w:pPr>
      <w:r>
        <w:t>不可压缩流</w:t>
      </w:r>
    </w:p>
    <w:p>
      <w:pPr>
        <w:pStyle w:val="Compact"/>
        <w:keepNext/>
      </w:pPr>
      <w:r/>
      <w:r>
        <w:rPr>
          <w:b/>
        </w:rPr>
        <w:t>adjointOptimisationFoam</w:t>
      </w:r>
      <w:r>
        <w:t xml:space="preserve">  伴随形状或拓扑优化循环</w:t>
      </w:r>
      <w:r>
        <w:t xml:space="preserve">  </w:t>
      </w:r>
      <w:hyperlink r:id="rId22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用法：adjointOptimisationFoam [-case 目录] [该程序支持的选项]</w:t>
        <w:br/>
        <w:t>示例：adjointOptimisationFoam &gt; log.adjointOptimisationFoam 2&gt;&amp;1</w:t>
      </w:r>
    </w:p>
    <w:p>
      <w:pPr>
        <w:pStyle w:val="Compact"/>
        <w:keepNext/>
      </w:pPr>
      <w:r/>
      <w:r>
        <w:rPr>
          <w:b/>
        </w:rPr>
        <w:t>adjointShapeOptimizationFoam</w:t>
      </w:r>
      <w:r>
        <w:t xml:space="preserve">  基于伴随阻塞方法的稳态流道优化</w:t>
      </w:r>
      <w:r>
        <w:t xml:space="preserve">  </w:t>
      </w:r>
      <w:hyperlink r:id="rId22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用法：adjointShapeOptimizationFoam [-case 目录] [该程序支持的选项]</w:t>
        <w:br/>
        <w:t>示例：adjointShapeOptimizationFoam &gt; log.adjointShapeOptimizationFoam 2&gt;&amp;1</w:t>
      </w:r>
    </w:p>
    <w:p>
      <w:pPr>
        <w:pStyle w:val="Compact"/>
        <w:keepNext/>
      </w:pPr>
      <w:r/>
      <w:r>
        <w:rPr>
          <w:b/>
        </w:rPr>
        <w:t>boundaryFoam</w:t>
      </w:r>
      <w:r>
        <w:t xml:space="preserve">  一维稳态湍流边界层与入口剖面</w:t>
      </w:r>
      <w:r>
        <w:t xml:space="preserve">  </w:t>
      </w:r>
      <w:hyperlink r:id="rId22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用法：boundaryFoam [-case 目录] [该程序支持的选项]</w:t>
        <w:br/>
        <w:t>示例：boundaryFoam &gt; log.boundaryFoam 2&gt;&amp;1</w:t>
      </w:r>
    </w:p>
    <w:p>
      <w:pPr>
        <w:pStyle w:val="Compact"/>
        <w:keepNext/>
      </w:pPr>
      <w:r/>
      <w:r>
        <w:rPr>
          <w:b/>
        </w:rPr>
        <w:t>icoFoam</w:t>
      </w:r>
      <w:r>
        <w:t xml:space="preserve">  采用 PISO 的非稳态不可压缩牛顿层流</w:t>
      </w:r>
      <w:r>
        <w:t xml:space="preserve">  </w:t>
      </w:r>
      <w:hyperlink r:id="rId22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用法：icoFoam [-case 目录] [该程序支持的选项]</w:t>
        <w:br/>
        <w:t>示例：icoFoam &gt; log.icoFoam 2&gt;&amp;1</w:t>
      </w:r>
    </w:p>
    <w:p>
      <w:pPr>
        <w:pStyle w:val="Compact"/>
        <w:keepNext/>
      </w:pPr>
      <w:r/>
      <w:r>
        <w:rPr>
          <w:b/>
        </w:rPr>
        <w:t>nonNewtonianIcoFoam</w:t>
      </w:r>
      <w:r>
        <w:t xml:space="preserve">  非牛顿不可压缩层流</w:t>
      </w:r>
      <w:r>
        <w:t xml:space="preserve">  </w:t>
      </w:r>
      <w:hyperlink r:id="rId22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用法：nonNewtonianIcoFoam [-case 目录] [该程序支持的选项]</w:t>
        <w:br/>
        <w:t>示例：nonNewtonianIcoFoam &gt; log.nonNewtonianIcoFoam 2&gt;&amp;1</w:t>
      </w:r>
    </w:p>
    <w:p>
      <w:pPr>
        <w:pStyle w:val="Compact"/>
        <w:keepNext/>
      </w:pPr>
      <w:r/>
      <w:r>
        <w:rPr>
          <w:b/>
        </w:rPr>
        <w:t>pimpleFoam</w:t>
      </w:r>
      <w:r>
        <w:t xml:space="preserve">  采用 PIMPLE 的非稳态不可压缩流</w:t>
      </w:r>
      <w:r>
        <w:t xml:space="preserve">  </w:t>
      </w:r>
      <w:hyperlink r:id="rId22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用法：pimpleFoam [-case 目录] [该程序支持的选项]</w:t>
        <w:br/>
        <w:t>示例：pimpleFoam &gt; log.pimpleFoam 2&gt;&amp;1</w:t>
      </w:r>
    </w:p>
    <w:p>
      <w:pPr>
        <w:pStyle w:val="Compact"/>
        <w:keepNext/>
      </w:pPr>
      <w:r/>
      <w:r>
        <w:rPr>
          <w:b/>
        </w:rPr>
        <w:t>SRFPimpleFoam</w:t>
      </w:r>
      <w:r>
        <w:t xml:space="preserve">  单旋转参考系非稳态不可压缩流</w:t>
      </w:r>
      <w:r>
        <w:t xml:space="preserve">  </w:t>
      </w:r>
      <w:hyperlink r:id="rId22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用法：SRFPimpleFoam [-case 目录] [该程序支持的选项]</w:t>
        <w:br/>
        <w:t>示例：SRFPimpleFoam &gt; log.SRFPimpleFoam 2&gt;&amp;1</w:t>
      </w:r>
    </w:p>
    <w:p>
      <w:pPr>
        <w:pStyle w:val="Compact"/>
        <w:keepNext/>
      </w:pPr>
      <w:r/>
      <w:r>
        <w:rPr>
          <w:b/>
        </w:rPr>
        <w:t>overPimpleDyMFoam</w:t>
      </w:r>
      <w:r>
        <w:t xml:space="preserve">  重叠动网格非稳态不可压缩流</w:t>
      </w:r>
      <w:r>
        <w:t xml:space="preserve">  </w:t>
      </w:r>
      <w:hyperlink r:id="rId22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用法：overPimpleDyMFoam [-case 目录] [该程序支持的选项]</w:t>
        <w:br/>
        <w:t>示例：overPimpleDyMFoam &gt; log.overPimpleDyMFoam 2&gt;&amp;1</w:t>
      </w:r>
    </w:p>
    <w:p>
      <w:pPr>
        <w:pStyle w:val="Compact"/>
        <w:keepNext/>
      </w:pPr>
      <w:r/>
      <w:r>
        <w:rPr>
          <w:b/>
        </w:rPr>
        <w:t>pisoFoam</w:t>
      </w:r>
      <w:r>
        <w:t xml:space="preserve">  采用 PISO 的非稳态不可压缩流</w:t>
      </w:r>
      <w:r>
        <w:t xml:space="preserve">  </w:t>
      </w:r>
      <w:hyperlink r:id="rId22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用法：pisoFoam [-case 目录] [该程序支持的选项]</w:t>
        <w:br/>
        <w:t>示例：pisoFoam &gt; log.pisoFoam 2&gt;&amp;1</w:t>
      </w:r>
    </w:p>
    <w:p>
      <w:pPr>
        <w:pStyle w:val="Compact"/>
        <w:keepNext/>
      </w:pPr>
      <w:r/>
      <w:r>
        <w:rPr>
          <w:b/>
        </w:rPr>
        <w:t>shallowWaterFoam</w:t>
      </w:r>
      <w:r>
        <w:t xml:space="preserve">  浅水方程</w:t>
      </w:r>
      <w:r>
        <w:t xml:space="preserve">  </w:t>
      </w:r>
      <w:hyperlink r:id="rId22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用法：shallowWaterFoam [-case 目录] [该程序支持的选项]</w:t>
        <w:br/>
        <w:t>示例：shallowWaterFoam &gt; log.shallowWaterFoam 2&gt;&amp;1</w:t>
      </w:r>
    </w:p>
    <w:p>
      <w:pPr>
        <w:pStyle w:val="Compact"/>
        <w:keepNext/>
      </w:pPr>
      <w:r/>
      <w:r>
        <w:rPr>
          <w:b/>
        </w:rPr>
        <w:t>simpleFoam</w:t>
      </w:r>
      <w:r>
        <w:t xml:space="preserve">  采用 SIMPLE 的稳态不可压缩流</w:t>
      </w:r>
      <w:r>
        <w:t xml:space="preserve">  </w:t>
      </w:r>
      <w:hyperlink r:id="rId23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用法：simpleFoam [-case 目录] [该程序支持的选项]</w:t>
        <w:br/>
        <w:t>示例：simpleFoam &gt; log.simpleFoam 2&gt;&amp;1</w:t>
      </w:r>
    </w:p>
    <w:p>
      <w:pPr>
        <w:pStyle w:val="Compact"/>
        <w:keepNext/>
      </w:pPr>
      <w:r/>
      <w:r>
        <w:rPr>
          <w:b/>
        </w:rPr>
        <w:t>SRFSimpleFoam</w:t>
      </w:r>
      <w:r>
        <w:t xml:space="preserve">  单旋转参考系稳态不可压缩流</w:t>
      </w:r>
      <w:r>
        <w:t xml:space="preserve">  </w:t>
      </w:r>
      <w:hyperlink r:id="rId23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用法：SRFSimpleFoam [-case 目录] [该程序支持的选项]</w:t>
        <w:br/>
        <w:t>示例：SRFSimpleFoam &gt; log.SRFSimpleFoam 2&gt;&amp;1</w:t>
      </w:r>
    </w:p>
    <w:p>
      <w:pPr>
        <w:pStyle w:val="Compact"/>
        <w:keepNext/>
      </w:pPr>
      <w:r/>
      <w:r>
        <w:rPr>
          <w:b/>
        </w:rPr>
        <w:t>overSimpleFoam</w:t>
      </w:r>
      <w:r>
        <w:t xml:space="preserve">  重叠网格稳态不可压缩流</w:t>
      </w:r>
      <w:r>
        <w:t xml:space="preserve">  </w:t>
      </w:r>
      <w:hyperlink r:id="rId23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用法：overSimpleFoam [-case 目录] [该程序支持的选项]</w:t>
        <w:br/>
        <w:t>示例：overSimpleFoam &gt; log.overSimpleFoam 2&gt;&amp;1</w:t>
      </w:r>
    </w:p>
    <w:p>
      <w:pPr>
        <w:pStyle w:val="Compact"/>
        <w:keepNext/>
      </w:pPr>
      <w:r/>
      <w:r>
        <w:rPr>
          <w:b/>
        </w:rPr>
        <w:t>porousSimpleFoam</w:t>
      </w:r>
      <w:r>
        <w:t xml:space="preserve">  含多孔介质阻力的稳态不可压缩流</w:t>
      </w:r>
      <w:r>
        <w:t xml:space="preserve">  </w:t>
      </w:r>
      <w:hyperlink r:id="rId23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用法：porousSimpleFoam [-case 目录] [该程序支持的选项]</w:t>
        <w:br/>
        <w:t>示例：porousSimpleFoam &gt; log.porousSimpleFoam 2&gt;&amp;1</w:t>
      </w:r>
    </w:p>
    <w:p>
      <w:pPr>
        <w:pStyle w:val="Heading3"/>
      </w:pPr>
      <w:r>
        <w:t>粒子与喷雾</w:t>
      </w:r>
    </w:p>
    <w:p>
      <w:pPr>
        <w:pStyle w:val="Compact"/>
        <w:keepNext/>
      </w:pPr>
      <w:r/>
      <w:r>
        <w:rPr>
          <w:b/>
        </w:rPr>
        <w:t>MPPICDyMFoam</w:t>
      </w:r>
      <w:r>
        <w:t xml:space="preserve">  支持动网格的多相颗粒网格法稠密粒子流</w:t>
      </w:r>
      <w:r>
        <w:t xml:space="preserve">  </w:t>
      </w:r>
      <w:hyperlink r:id="rId23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用法：MPPICDyMFoam [-case 目录] [该程序支持的选项]</w:t>
        <w:br/>
        <w:t>示例：MPPICDyMFoam &gt; log.MPPICDyMFoam 2&gt;&amp;1</w:t>
      </w:r>
    </w:p>
    <w:p>
      <w:pPr>
        <w:pStyle w:val="Compact"/>
        <w:keepNext/>
      </w:pPr>
      <w:r/>
      <w:r>
        <w:rPr>
          <w:b/>
        </w:rPr>
        <w:t>DPMDyMFoam</w:t>
      </w:r>
      <w:r>
        <w:t xml:space="preserve">  支持动网格的离散粒子与连续相耦合</w:t>
      </w:r>
      <w:r>
        <w:t xml:space="preserve">  </w:t>
      </w:r>
      <w:hyperlink r:id="rId23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用法：DPMDyMFoam [-case 目录] [该程序支持的选项]</w:t>
        <w:br/>
        <w:t>示例：DPMDyMFoam &gt; log.DPMDyMFoam 2&gt;&amp;1</w:t>
      </w:r>
    </w:p>
    <w:p>
      <w:pPr>
        <w:pStyle w:val="Compact"/>
        <w:keepNext/>
      </w:pPr>
      <w:r/>
      <w:r>
        <w:rPr>
          <w:b/>
        </w:rPr>
        <w:t>MPPICFoam</w:t>
      </w:r>
      <w:r>
        <w:t xml:space="preserve">  采用 MPPIC 碰撞处理的稠密粒子流</w:t>
      </w:r>
      <w:r>
        <w:t xml:space="preserve">  </w:t>
      </w:r>
      <w:hyperlink r:id="rId23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用法：MPPICFoam [-case 目录] [该程序支持的选项]</w:t>
        <w:br/>
        <w:t>示例：MPPICFoam &gt; log.MPPICFoam 2&gt;&amp;1</w:t>
      </w:r>
    </w:p>
    <w:p>
      <w:pPr>
        <w:pStyle w:val="Compact"/>
        <w:keepNext/>
      </w:pPr>
      <w:r/>
      <w:r>
        <w:rPr>
          <w:b/>
        </w:rPr>
        <w:t>DPMFoam</w:t>
      </w:r>
      <w:r>
        <w:t xml:space="preserve">  考虑颗粒体积分数影响的离散粒子耦合流</w:t>
      </w:r>
      <w:r>
        <w:t xml:space="preserve">  </w:t>
      </w:r>
      <w:hyperlink r:id="rId23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用法：DPMFoam [-case 目录] [该程序支持的选项]</w:t>
        <w:br/>
        <w:t>示例：DPMFoam &gt; log.DPMFoam 2&gt;&amp;1</w:t>
      </w:r>
    </w:p>
    <w:p>
      <w:pPr>
        <w:pStyle w:val="Compact"/>
        <w:keepNext/>
      </w:pPr>
      <w:r/>
      <w:r>
        <w:rPr>
          <w:b/>
        </w:rPr>
        <w:t>coalChemistryFoam</w:t>
      </w:r>
      <w:r>
        <w:t xml:space="preserve">  煤粒反应与连续相化学反应耦合</w:t>
      </w:r>
      <w:r>
        <w:t xml:space="preserve">  </w:t>
      </w:r>
      <w:hyperlink r:id="rId23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用法：coalChemistryFoam [-case 目录] [该程序支持的选项]</w:t>
        <w:br/>
        <w:t>示例：coalChemistryFoam &gt; log.coalChemistryFoam 2&gt;&amp;1</w:t>
      </w:r>
    </w:p>
    <w:p>
      <w:pPr>
        <w:pStyle w:val="Compact"/>
        <w:keepNext/>
      </w:pPr>
      <w:r/>
      <w:r>
        <w:rPr>
          <w:b/>
        </w:rPr>
        <w:t>icoUncoupledKinematicParcelFoam</w:t>
      </w:r>
      <w:r>
        <w:t xml:space="preserve">  预计算速度场上的非耦合运动学粒子输运</w:t>
      </w:r>
      <w:r>
        <w:t xml:space="preserve">  </w:t>
      </w:r>
      <w:hyperlink r:id="rId23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用法：icoUncoupledKinematicParcelFoam [-case 目录] [该程序支持的选项]</w:t>
        <w:br/>
        <w:t>示例：icoUncoupledKinematicParcelFoam &gt; log.icoUncoupledKinematicParcelFoam 2&gt;&amp;1</w:t>
      </w:r>
    </w:p>
    <w:p>
      <w:pPr>
        <w:pStyle w:val="Compact"/>
        <w:keepNext/>
      </w:pPr>
      <w:r/>
      <w:r>
        <w:rPr>
          <w:b/>
        </w:rPr>
        <w:t>icoUncoupledKinematicParcelDyMFoam</w:t>
      </w:r>
      <w:r>
        <w:t xml:space="preserve">  动网格上的非耦合运动学粒子输运</w:t>
      </w:r>
      <w:r>
        <w:t xml:space="preserve">  </w:t>
      </w:r>
      <w:hyperlink r:id="rId24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用法：icoUncoupledKinematicParcelDyMFoam [-case 目录] [该程序支持的选项]</w:t>
        <w:br/>
        <w:t>示例：icoUncoupledKinematicParcelDyMFoam &gt; log.icoUncoupledKinematicParcelDyMFoam 2&gt;&amp;1</w:t>
      </w:r>
    </w:p>
    <w:p>
      <w:pPr>
        <w:pStyle w:val="Compact"/>
        <w:keepNext/>
      </w:pPr>
      <w:r/>
      <w:r>
        <w:rPr>
          <w:b/>
        </w:rPr>
        <w:t>kinematicParcelFoam</w:t>
      </w:r>
      <w:r>
        <w:t xml:space="preserve">  不可压缩湍流与运动学粒子云及液膜</w:t>
      </w:r>
      <w:r>
        <w:t xml:space="preserve">  </w:t>
      </w:r>
      <w:hyperlink r:id="rId24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用法：kinematicParcelFoam [-case 目录] [该程序支持的选项]</w:t>
        <w:br/>
        <w:t>示例：kinematicParcelFoam &gt; log.kinematicParcelFoam 2&gt;&amp;1</w:t>
      </w:r>
    </w:p>
    <w:p>
      <w:pPr>
        <w:pStyle w:val="Compact"/>
        <w:keepNext/>
      </w:pPr>
      <w:r/>
      <w:r>
        <w:rPr>
          <w:b/>
        </w:rPr>
        <w:t>reactingParcelFoam</w:t>
      </w:r>
      <w:r>
        <w:t xml:space="preserve">  可压缩湍流与反应多相粒子云及液膜</w:t>
      </w:r>
      <w:r>
        <w:t xml:space="preserve">  </w:t>
      </w:r>
      <w:hyperlink r:id="rId24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用法：reactingParcelFoam [-case 目录] [该程序支持的选项]</w:t>
        <w:br/>
        <w:t>示例：reactingParcelFoam &gt; log.reactingParcelFoam 2&gt;&amp;1</w:t>
      </w:r>
    </w:p>
    <w:p>
      <w:pPr>
        <w:pStyle w:val="Compact"/>
        <w:keepNext/>
      </w:pPr>
      <w:r/>
      <w:r>
        <w:rPr>
          <w:b/>
        </w:rPr>
        <w:t>reactingHeterogenousParcelFoam</w:t>
      </w:r>
      <w:r>
        <w:t xml:space="preserve">  异相反应粒子云与连续相耦合</w:t>
      </w:r>
      <w:r>
        <w:t xml:space="preserve">  </w:t>
      </w:r>
      <w:hyperlink r:id="rId24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用法：reactingHeterogenousParcelFoam [-case 目录] [该程序支持的选项]</w:t>
        <w:br/>
        <w:t>示例：reactingHeterogenousParcelFoam &gt; log.reactingHeterogenousParcelFoam 2&gt;&amp;1</w:t>
      </w:r>
    </w:p>
    <w:p>
      <w:pPr>
        <w:pStyle w:val="Compact"/>
        <w:keepNext/>
      </w:pPr>
      <w:r/>
      <w:r>
        <w:rPr>
          <w:b/>
        </w:rPr>
        <w:t>simpleReactingParcelFoam</w:t>
      </w:r>
      <w:r>
        <w:t xml:space="preserve">  稳态可压缩反应粒子流</w:t>
      </w:r>
      <w:r>
        <w:t xml:space="preserve">  </w:t>
      </w:r>
      <w:hyperlink r:id="rId24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用法：simpleReactingParcelFoam [-case 目录] [该程序支持的选项]</w:t>
        <w:br/>
        <w:t>示例：simpleReactingParcelFoam &gt; log.simpleReactingParcelFoam 2&gt;&amp;1</w:t>
      </w:r>
    </w:p>
    <w:p>
      <w:pPr>
        <w:pStyle w:val="Compact"/>
        <w:keepNext/>
      </w:pPr>
      <w:r/>
      <w:r>
        <w:rPr>
          <w:b/>
        </w:rPr>
        <w:t>simpleCoalParcelFoam</w:t>
      </w:r>
      <w:r>
        <w:t xml:space="preserve">  稳态可压缩煤粒流</w:t>
      </w:r>
      <w:r>
        <w:t xml:space="preserve">  </w:t>
      </w:r>
      <w:hyperlink r:id="rId24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用法：simpleCoalParcelFoam [-case 目录] [该程序支持的选项]</w:t>
        <w:br/>
        <w:t>示例：simpleCoalParcelFoam &gt; log.simpleCoalParcelFoam 2&gt;&amp;1</w:t>
      </w:r>
    </w:p>
    <w:p>
      <w:pPr>
        <w:pStyle w:val="Compact"/>
        <w:keepNext/>
      </w:pPr>
      <w:r/>
      <w:r>
        <w:rPr>
          <w:b/>
        </w:rPr>
        <w:t>sprayFoam</w:t>
      </w:r>
      <w:r>
        <w:t xml:space="preserve">  非稳态可压缩喷雾</w:t>
      </w:r>
      <w:r>
        <w:t xml:space="preserve">  </w:t>
      </w:r>
      <w:hyperlink r:id="rId24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用法：sprayFoam [-case 目录] [该程序支持的选项]</w:t>
        <w:br/>
        <w:t>示例：sprayFoam &gt; log.sprayFoam 2&gt;&amp;1</w:t>
      </w:r>
    </w:p>
    <w:p>
      <w:pPr>
        <w:pStyle w:val="Compact"/>
        <w:keepNext/>
      </w:pPr>
      <w:r/>
      <w:r>
        <w:rPr>
          <w:b/>
        </w:rPr>
        <w:t>engineFoam</w:t>
      </w:r>
      <w:r>
        <w:t xml:space="preserve">  含喷雾的可压缩发动机流动</w:t>
      </w:r>
      <w:r>
        <w:t xml:space="preserve">  </w:t>
      </w:r>
      <w:hyperlink r:id="rId24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用法：engineFoam [-case 目录] [该程序支持的选项]</w:t>
        <w:br/>
        <w:t>示例：engineFoam &gt; log.engineFoam 2&gt;&amp;1</w:t>
      </w:r>
    </w:p>
    <w:p>
      <w:pPr>
        <w:pStyle w:val="Compact"/>
        <w:keepNext/>
      </w:pPr>
      <w:r/>
      <w:r>
        <w:rPr>
          <w:b/>
        </w:rPr>
        <w:t>simpleSprayFoam</w:t>
      </w:r>
      <w:r>
        <w:t xml:space="preserve">  稳态可压缩喷雾</w:t>
      </w:r>
      <w:r>
        <w:t xml:space="preserve">  </w:t>
      </w:r>
      <w:hyperlink r:id="rId24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用法：simpleSprayFoam [-case 目录] [该程序支持的选项]</w:t>
        <w:br/>
        <w:t>示例：simpleSprayFoam &gt; log.simpleSprayFoam 2&gt;&amp;1</w:t>
      </w:r>
    </w:p>
    <w:p>
      <w:pPr>
        <w:pStyle w:val="Compact"/>
        <w:keepNext/>
      </w:pPr>
      <w:r/>
      <w:r>
        <w:rPr>
          <w:b/>
        </w:rPr>
        <w:t>sprayDyMFoam</w:t>
      </w:r>
      <w:r>
        <w:t xml:space="preserve">  支持动网格的可压缩喷雾</w:t>
      </w:r>
      <w:r>
        <w:t xml:space="preserve">  </w:t>
      </w:r>
      <w:hyperlink r:id="rId24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用法：sprayDyMFoam [-case 目录] [该程序支持的选项]</w:t>
        <w:br/>
        <w:t>示例：sprayDyMFoam &gt; log.sprayDyMFoam 2&gt;&amp;1</w:t>
      </w:r>
    </w:p>
    <w:p>
      <w:pPr>
        <w:pStyle w:val="Compact"/>
        <w:keepNext/>
      </w:pPr>
      <w:r/>
      <w:r>
        <w:rPr>
          <w:b/>
        </w:rPr>
        <w:t>uncoupledKinematicParcelFoam</w:t>
      </w:r>
      <w:r>
        <w:t xml:space="preserve">  给定流场上的非耦合粒子输运</w:t>
      </w:r>
      <w:r>
        <w:t xml:space="preserve">  </w:t>
      </w:r>
      <w:hyperlink r:id="rId25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用法：uncoupledKinematicParcelFoam [-case 目录] [该程序支持的选项]</w:t>
        <w:br/>
        <w:t>示例：uncoupledKinematicParcelFoam &gt; log.uncoupledKinematicParcelFoam 2&gt;&amp;1</w:t>
      </w:r>
    </w:p>
    <w:p>
      <w:pPr>
        <w:pStyle w:val="Compact"/>
        <w:keepNext/>
      </w:pPr>
      <w:r/>
      <w:r>
        <w:rPr>
          <w:b/>
        </w:rPr>
        <w:t>uncoupledKinematicParcelDyMFoam</w:t>
      </w:r>
      <w:r>
        <w:t xml:space="preserve">  支持动网格的给定流场粒子输运</w:t>
      </w:r>
      <w:r>
        <w:t xml:space="preserve">  </w:t>
      </w:r>
      <w:hyperlink r:id="rId25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用法：uncoupledKinematicParcelDyMFoam [-case 目录] [该程序支持的选项]</w:t>
        <w:br/>
        <w:t>示例：uncoupledKinematicParcelDyMFoam &gt; log.uncoupledKinematicParcelDyMFoam 2&gt;&amp;1</w:t>
      </w:r>
    </w:p>
    <w:p>
      <w:pPr>
        <w:pStyle w:val="Heading3"/>
      </w:pPr>
      <w:r>
        <w:t>多相流</w:t>
      </w:r>
    </w:p>
    <w:p>
      <w:pPr>
        <w:pStyle w:val="Compact"/>
        <w:keepNext/>
      </w:pPr>
      <w:r/>
      <w:r>
        <w:rPr>
          <w:b/>
        </w:rPr>
        <w:t>MPPICInterFoam</w:t>
      </w:r>
      <w:r>
        <w:t xml:space="preserve">  两相 VOF 自由界面与 MPPIC 粒子耦合</w:t>
      </w:r>
      <w:r>
        <w:t xml:space="preserve">  </w:t>
      </w:r>
      <w:hyperlink r:id="rId25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用法：MPPICInterFoam [-case 目录] [该程序支持的选项]</w:t>
        <w:br/>
        <w:t>示例：MPPICInterFoam &gt; log.MPPICInterFoam 2&gt;&amp;1</w:t>
      </w:r>
    </w:p>
    <w:p>
      <w:pPr>
        <w:pStyle w:val="Compact"/>
        <w:keepNext/>
      </w:pPr>
      <w:r/>
      <w:r>
        <w:rPr>
          <w:b/>
        </w:rPr>
        <w:t>cavitatingFoam</w:t>
      </w:r>
      <w:r>
        <w:t xml:space="preserve">  均相平衡可压缩混合物空化</w:t>
      </w:r>
      <w:r>
        <w:t xml:space="preserve">  </w:t>
      </w:r>
      <w:hyperlink r:id="rId25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用法：cavitatingFoam [-case 目录] [该程序支持的选项]</w:t>
        <w:br/>
        <w:t>示例：cavitatingFoam &gt; log.cavitatingFoam 2&gt;&amp;1</w:t>
      </w:r>
    </w:p>
    <w:p>
      <w:pPr>
        <w:pStyle w:val="Compact"/>
        <w:keepNext/>
      </w:pPr>
      <w:r/>
      <w:r>
        <w:rPr>
          <w:b/>
        </w:rPr>
        <w:t>cavitatingDyMFoam</w:t>
      </w:r>
      <w:r>
        <w:t xml:space="preserve">  支持动网格的均相平衡空化</w:t>
      </w:r>
      <w:r>
        <w:t xml:space="preserve">  </w:t>
      </w:r>
      <w:hyperlink r:id="rId25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用法：cavitatingDyMFoam [-case 目录] [该程序支持的选项]</w:t>
        <w:br/>
        <w:t>示例：cavitatingDyMFoam &gt; log.cavitatingDyMFoam 2&gt;&amp;1</w:t>
      </w:r>
    </w:p>
    <w:p>
      <w:pPr>
        <w:pStyle w:val="Compact"/>
        <w:keepNext/>
      </w:pPr>
      <w:r/>
      <w:r>
        <w:rPr>
          <w:b/>
        </w:rPr>
        <w:t>compressibleInterFoam</w:t>
      </w:r>
      <w:r>
        <w:t xml:space="preserve">  两种可压缩非等温不混溶流体 VOF</w:t>
      </w:r>
      <w:r>
        <w:t xml:space="preserve">  </w:t>
      </w:r>
      <w:hyperlink r:id="rId25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用法：compressibleInterFoam [-case 目录] [该程序支持的选项]</w:t>
        <w:br/>
        <w:t>示例：compressibleInterFoam &gt; log.compressibleInterFoam 2&gt;&amp;1</w:t>
      </w:r>
    </w:p>
    <w:p>
      <w:pPr>
        <w:pStyle w:val="Compact"/>
        <w:keepNext/>
      </w:pPr>
      <w:r/>
      <w:r>
        <w:rPr>
          <w:b/>
        </w:rPr>
        <w:t>compressibleInterDyMFoam</w:t>
      </w:r>
      <w:r>
        <w:t xml:space="preserve">  支持动网格的两相可压缩 VOF</w:t>
      </w:r>
      <w:r>
        <w:t xml:space="preserve">  </w:t>
      </w:r>
      <w:hyperlink r:id="rId25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用法：compressibleInterDyMFoam [-case 目录] [该程序支持的选项]</w:t>
        <w:br/>
        <w:t>示例：compressibleInterDyMFoam &gt; log.compressibleInterDyMFoam 2&gt;&amp;1</w:t>
      </w:r>
    </w:p>
    <w:p>
      <w:pPr>
        <w:pStyle w:val="Compact"/>
        <w:keepNext/>
      </w:pPr>
      <w:r/>
      <w:r>
        <w:rPr>
          <w:b/>
        </w:rPr>
        <w:t>compressibleInterFilmFoam</w:t>
      </w:r>
      <w:r>
        <w:t xml:space="preserve">  可压缩 VOF 与表面液膜耦合</w:t>
      </w:r>
      <w:r>
        <w:t xml:space="preserve">  </w:t>
      </w:r>
      <w:hyperlink r:id="rId25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用法：compressibleInterFilmFoam [-case 目录] [该程序支持的选项]</w:t>
        <w:br/>
        <w:t>示例：compressibleInterFilmFoam &gt; log.compressibleInterFilmFoam 2&gt;&amp;1</w:t>
      </w:r>
    </w:p>
    <w:p>
      <w:pPr>
        <w:pStyle w:val="Compact"/>
        <w:keepNext/>
      </w:pPr>
      <w:r/>
      <w:r>
        <w:rPr>
          <w:b/>
        </w:rPr>
        <w:t>compressibleInterIsoFoam</w:t>
      </w:r>
      <w:r>
        <w:t xml:space="preserve">  采用 isoAdvector 的两相可压缩界面捕捉</w:t>
      </w:r>
      <w:r>
        <w:t xml:space="preserve">  </w:t>
      </w:r>
      <w:hyperlink r:id="rId25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用法：compressibleInterIsoFoam [-case 目录] [该程序支持的选项]</w:t>
        <w:br/>
        <w:t>示例：compressibleInterIsoFoam &gt; log.compressibleInterIsoFoam 2&gt;&amp;1</w:t>
      </w:r>
    </w:p>
    <w:p>
      <w:pPr>
        <w:pStyle w:val="Compact"/>
        <w:keepNext/>
      </w:pPr>
      <w:r/>
      <w:r>
        <w:rPr>
          <w:b/>
        </w:rPr>
        <w:t>overCompressibleInterDyMFoam</w:t>
      </w:r>
      <w:r>
        <w:t xml:space="preserve">  重叠动网格可压缩两相 VOF</w:t>
      </w:r>
      <w:r>
        <w:t xml:space="preserve">  </w:t>
      </w:r>
      <w:hyperlink r:id="rId25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用法：overCompressibleInterDyMFoam [-case 目录] [该程序支持的选项]</w:t>
        <w:br/>
        <w:t>示例：overCompressibleInterDyMFoam &gt; log.overCompressibleInterDyMFoam 2&gt;&amp;1</w:t>
      </w:r>
    </w:p>
    <w:p>
      <w:pPr>
        <w:pStyle w:val="Compact"/>
        <w:keepNext/>
      </w:pPr>
      <w:r/>
      <w:r>
        <w:rPr>
          <w:b/>
        </w:rPr>
        <w:t>compressibleMultiphaseInterFoam</w:t>
      </w:r>
      <w:r>
        <w:t xml:space="preserve">  多种可压缩非等温不混溶流体 VOF</w:t>
      </w:r>
      <w:r>
        <w:t xml:space="preserve">  </w:t>
      </w:r>
      <w:hyperlink r:id="rId26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用法：compressibleMultiphaseInterFoam [-case 目录] [该程序支持的选项]</w:t>
        <w:br/>
        <w:t>示例：compressibleMultiphaseInterFoam &gt; log.compressibleMultiphaseInterFoam 2&gt;&amp;1</w:t>
      </w:r>
    </w:p>
    <w:p>
      <w:pPr>
        <w:pStyle w:val="Compact"/>
        <w:keepNext/>
      </w:pPr>
      <w:r/>
      <w:r>
        <w:rPr>
          <w:b/>
        </w:rPr>
        <w:t>driftFluxFoam</w:t>
      </w:r>
      <w:r>
        <w:t xml:space="preserve">  采用漂移通量近似的两相相对运动</w:t>
      </w:r>
      <w:r>
        <w:t xml:space="preserve">  </w:t>
      </w:r>
      <w:hyperlink r:id="rId26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用法：driftFluxFoam [-case 目录] [该程序支持的选项]</w:t>
        <w:br/>
        <w:t>示例：driftFluxFoam &gt; log.driftFluxFoam 2&gt;&amp;1</w:t>
      </w:r>
    </w:p>
    <w:p>
      <w:pPr>
        <w:pStyle w:val="Compact"/>
        <w:keepNext/>
      </w:pPr>
      <w:r/>
      <w:r>
        <w:rPr>
          <w:b/>
        </w:rPr>
        <w:t>icoReactingMultiphaseInterFoam</w:t>
      </w:r>
      <w:r>
        <w:t xml:space="preserve">  含相变的不可压缩非等温多相 VOF</w:t>
      </w:r>
      <w:r>
        <w:t xml:space="preserve">  </w:t>
      </w:r>
      <w:hyperlink r:id="rId26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用法：icoReactingMultiphaseInterFoam [-case 目录] [该程序支持的选项]</w:t>
        <w:br/>
        <w:t>示例：icoReactingMultiphaseInterFoam &gt; log.icoReactingMultiphaseInterFoam 2&gt;&amp;1</w:t>
      </w:r>
    </w:p>
    <w:p>
      <w:pPr>
        <w:pStyle w:val="Compact"/>
        <w:keepNext/>
      </w:pPr>
      <w:r/>
      <w:r>
        <w:rPr>
          <w:b/>
        </w:rPr>
        <w:t>interCondensatingEvaporatingFoam</w:t>
      </w:r>
      <w:r>
        <w:t xml:space="preserve">  蒸发冷凝两相非等温 VOF</w:t>
      </w:r>
      <w:r>
        <w:t xml:space="preserve">  </w:t>
      </w:r>
      <w:hyperlink r:id="rId26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用法：interCondensatingEvaporatingFoam [-case 目录] [该程序支持的选项]</w:t>
        <w:br/>
        <w:t>示例：interCondensatingEvaporatingFoam &gt; log.interCondensatingEvaporatingFoam 2&gt;&amp;1</w:t>
      </w:r>
    </w:p>
    <w:p>
      <w:pPr>
        <w:pStyle w:val="Compact"/>
        <w:keepNext/>
      </w:pPr>
      <w:r/>
      <w:r>
        <w:rPr>
          <w:b/>
        </w:rPr>
        <w:t>interFoam</w:t>
      </w:r>
      <w:r>
        <w:t xml:space="preserve">  两种不可压缩等温不混溶流体 VOF</w:t>
      </w:r>
      <w:r>
        <w:t xml:space="preserve">  </w:t>
      </w:r>
      <w:hyperlink r:id="rId26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用法：interFoam [-case 目录] [该程序支持的选项]</w:t>
        <w:br/>
        <w:t>示例：interFoam &gt; log.interFoam 2&gt;&amp;1</w:t>
      </w:r>
    </w:p>
    <w:p>
      <w:pPr>
        <w:pStyle w:val="Compact"/>
        <w:keepNext/>
      </w:pPr>
      <w:r/>
      <w:r>
        <w:rPr>
          <w:b/>
        </w:rPr>
        <w:t>interMixingFoam</w:t>
      </w:r>
      <w:r>
        <w:t xml:space="preserve">  三种不可压缩流体，其中两种可混溶的界面流</w:t>
      </w:r>
      <w:r>
        <w:t xml:space="preserve">  </w:t>
      </w:r>
      <w:hyperlink r:id="rId26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用法：interMixingFoam [-case 目录] [该程序支持的选项]</w:t>
        <w:br/>
        <w:t>示例：interMixingFoam &gt; log.interMixingFoam 2&gt;&amp;1</w:t>
      </w:r>
    </w:p>
    <w:p>
      <w:pPr>
        <w:pStyle w:val="Compact"/>
        <w:keepNext/>
      </w:pPr>
      <w:r/>
      <w:r>
        <w:rPr>
          <w:b/>
        </w:rPr>
        <w:t>overInterDyMFoam</w:t>
      </w:r>
      <w:r>
        <w:t xml:space="preserve">  重叠动网格不可压缩两相 VOF</w:t>
      </w:r>
      <w:r>
        <w:t xml:space="preserve">  </w:t>
      </w:r>
      <w:hyperlink r:id="rId26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用法：overInterDyMFoam [-case 目录] [该程序支持的选项]</w:t>
        <w:br/>
        <w:t>示例：overInterDyMFoam &gt; log.overInterDyMFoam 2&gt;&amp;1</w:t>
      </w:r>
    </w:p>
    <w:p>
      <w:pPr>
        <w:pStyle w:val="Compact"/>
        <w:keepNext/>
      </w:pPr>
      <w:r/>
      <w:r>
        <w:rPr>
          <w:b/>
        </w:rPr>
        <w:t>interIsoFoam</w:t>
      </w:r>
      <w:r>
        <w:t xml:space="preserve">  采用 isoAdvector 的不可压缩两相界面捕捉</w:t>
      </w:r>
      <w:r>
        <w:t xml:space="preserve">  </w:t>
      </w:r>
      <w:hyperlink r:id="rId26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用法：interIsoFoam [-case 目录] [该程序支持的选项]</w:t>
        <w:br/>
        <w:t>示例：interIsoFoam &gt; log.interIsoFoam 2&gt;&amp;1</w:t>
      </w:r>
    </w:p>
    <w:p>
      <w:pPr>
        <w:pStyle w:val="Compact"/>
        <w:keepNext/>
      </w:pPr>
      <w:r/>
      <w:r>
        <w:rPr>
          <w:b/>
        </w:rPr>
        <w:t>interPhaseChangeFoam</w:t>
      </w:r>
      <w:r>
        <w:t xml:space="preserve">  含空化等相变的不可压缩两相 VOF</w:t>
      </w:r>
      <w:r>
        <w:t xml:space="preserve">  </w:t>
      </w:r>
      <w:hyperlink r:id="rId26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用法：interPhaseChangeFoam [-case 目录] [该程序支持的选项]</w:t>
        <w:br/>
        <w:t>示例：interPhaseChangeFoam &gt; log.interPhaseChangeFoam 2&gt;&amp;1</w:t>
      </w:r>
    </w:p>
    <w:p>
      <w:pPr>
        <w:pStyle w:val="Compact"/>
        <w:keepNext/>
      </w:pPr>
      <w:r/>
      <w:r>
        <w:rPr>
          <w:b/>
        </w:rPr>
        <w:t>interPhaseChangeDyMFoam</w:t>
      </w:r>
      <w:r>
        <w:t xml:space="preserve">  支持动网格的相变 VOF</w:t>
      </w:r>
      <w:r>
        <w:t xml:space="preserve">  </w:t>
      </w:r>
      <w:hyperlink r:id="rId26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用法：interPhaseChangeDyMFoam [-case 目录] [该程序支持的选项]</w:t>
        <w:br/>
        <w:t>示例：interPhaseChangeDyMFoam &gt; log.interPhaseChangeDyMFoam 2&gt;&amp;1</w:t>
      </w:r>
    </w:p>
    <w:p>
      <w:pPr>
        <w:pStyle w:val="Compact"/>
        <w:keepNext/>
      </w:pPr>
      <w:r/>
      <w:r>
        <w:rPr>
          <w:b/>
        </w:rPr>
        <w:t>overInterPhaseChangeDyMFoam</w:t>
      </w:r>
      <w:r>
        <w:t xml:space="preserve">  重叠动网格相变 VOF</w:t>
      </w:r>
      <w:r>
        <w:t xml:space="preserve">  </w:t>
      </w:r>
      <w:hyperlink r:id="rId27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用法：overInterPhaseChangeDyMFoam [-case 目录] [该程序支持的选项]</w:t>
        <w:br/>
        <w:t>示例：overInterPhaseChangeDyMFoam &gt; log.overInterPhaseChangeDyMFoam 2&gt;&amp;1</w:t>
      </w:r>
    </w:p>
    <w:p>
      <w:pPr>
        <w:pStyle w:val="Compact"/>
        <w:keepNext/>
      </w:pPr>
      <w:r/>
      <w:r>
        <w:rPr>
          <w:b/>
        </w:rPr>
        <w:t>multiphaseEulerFoam</w:t>
      </w:r>
      <w:r>
        <w:t xml:space="preserve">  包含传热的多相 Euler 流</w:t>
      </w:r>
      <w:r>
        <w:t xml:space="preserve">  </w:t>
      </w:r>
      <w:hyperlink r:id="rId271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用法：multiphaseEulerFoam [-case 目录] [该程序支持的选项]</w:t>
        <w:br/>
        <w:t>示例：multiphaseEulerFoam &gt; log.multiphaseEulerFoam 2&gt;&amp;1</w:t>
      </w:r>
    </w:p>
    <w:p>
      <w:pPr>
        <w:pStyle w:val="Compact"/>
        <w:keepNext/>
      </w:pPr>
      <w:r/>
      <w:r>
        <w:rPr>
          <w:b/>
        </w:rPr>
        <w:t>multiphaseInterFoam</w:t>
      </w:r>
      <w:r>
        <w:t xml:space="preserve">  多种不可压缩流体界面捕捉及表面张力</w:t>
      </w:r>
      <w:r>
        <w:t xml:space="preserve">  </w:t>
      </w:r>
      <w:hyperlink r:id="rId272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用法：multiphaseInterFoam [-case 目录] [该程序支持的选项]</w:t>
        <w:br/>
        <w:t>示例：multiphaseInterFoam &gt; log.multiphaseInterFoam 2&gt;&amp;1</w:t>
      </w:r>
    </w:p>
    <w:p>
      <w:pPr>
        <w:pStyle w:val="Compact"/>
        <w:keepNext/>
      </w:pPr>
      <w:r/>
      <w:r>
        <w:rPr>
          <w:b/>
        </w:rPr>
        <w:t>potentialFreeSurfaceFoam</w:t>
      </w:r>
      <w:r>
        <w:t xml:space="preserve">  用波高场近似自由表面的单相流</w:t>
      </w:r>
      <w:r>
        <w:t xml:space="preserve">  </w:t>
      </w:r>
      <w:hyperlink r:id="rId273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用法：potentialFreeSurfaceFoam [-case 目录] [该程序支持的选项]</w:t>
        <w:br/>
        <w:t>示例：potentialFreeSurfaceFoam &gt; log.potentialFreeSurfaceFoam 2&gt;&amp;1</w:t>
      </w:r>
    </w:p>
    <w:p>
      <w:pPr>
        <w:pStyle w:val="Compact"/>
        <w:keepNext/>
      </w:pPr>
      <w:r/>
      <w:r>
        <w:rPr>
          <w:b/>
        </w:rPr>
        <w:t>potentialFreeSurfaceDyMFoam</w:t>
      </w:r>
      <w:r>
        <w:t xml:space="preserve">  支持动网格的波高自由表面近似</w:t>
      </w:r>
      <w:r>
        <w:t xml:space="preserve">  </w:t>
      </w:r>
      <w:hyperlink r:id="rId274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用法：potentialFreeSurfaceDyMFoam [-case 目录] [该程序支持的选项]</w:t>
        <w:br/>
        <w:t>示例：potentialFreeSurfaceDyMFoam &gt; log.potentialFreeSurfaceDyMFoam 2&gt;&amp;1</w:t>
      </w:r>
    </w:p>
    <w:p>
      <w:pPr>
        <w:pStyle w:val="Compact"/>
        <w:keepNext/>
      </w:pPr>
      <w:r/>
      <w:r>
        <w:rPr>
          <w:b/>
        </w:rPr>
        <w:t>reactingMultiphaseEulerFoam</w:t>
      </w:r>
      <w:r>
        <w:t xml:space="preserve">  共享压力的多相 Euler 组分和反应流</w:t>
      </w:r>
      <w:r>
        <w:t xml:space="preserve">  </w:t>
      </w:r>
      <w:hyperlink r:id="rId275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用法：reactingMultiphaseEulerFoam [-case 目录] [该程序支持的选项]</w:t>
        <w:br/>
        <w:t>示例：reactingMultiphaseEulerFoam &gt; log.reactingMultiphaseEulerFoam 2&gt;&amp;1</w:t>
      </w:r>
    </w:p>
    <w:p>
      <w:pPr>
        <w:pStyle w:val="Compact"/>
        <w:keepNext/>
      </w:pPr>
      <w:r/>
      <w:r>
        <w:rPr>
          <w:b/>
        </w:rPr>
        <w:t>reactingTwoPhaseEulerFoam</w:t>
      </w:r>
      <w:r>
        <w:t xml:space="preserve">  共享压力的两相 Euler 组分和反应流</w:t>
      </w:r>
      <w:r>
        <w:t xml:space="preserve">  </w:t>
      </w:r>
      <w:hyperlink r:id="rId276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用法：reactingTwoPhaseEulerFoam [-case 目录] [该程序支持的选项]</w:t>
        <w:br/>
        <w:t>示例：reactingTwoPhaseEulerFoam &gt; log.reactingTwoPhaseEulerFoam 2&gt;&amp;1</w:t>
      </w:r>
    </w:p>
    <w:p>
      <w:pPr>
        <w:pStyle w:val="Compact"/>
        <w:keepNext/>
      </w:pPr>
      <w:r/>
      <w:r>
        <w:rPr>
          <w:b/>
        </w:rPr>
        <w:t>twoLiquidMixingFoam</w:t>
      </w:r>
      <w:r>
        <w:t xml:space="preserve">  两种不可压缩流体混合</w:t>
      </w:r>
      <w:r>
        <w:t xml:space="preserve">  </w:t>
      </w:r>
      <w:hyperlink r:id="rId277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用法：twoLiquidMixingFoam [-case 目录] [该程序支持的选项]</w:t>
        <w:br/>
        <w:t>示例：twoLiquidMixingFoam &gt; log.twoLiquidMixingFoam 2&gt;&amp;1</w:t>
      </w:r>
    </w:p>
    <w:p>
      <w:pPr>
        <w:pStyle w:val="Compact"/>
        <w:keepNext/>
      </w:pPr>
      <w:r/>
      <w:r>
        <w:rPr>
          <w:b/>
        </w:rPr>
        <w:t>twoPhaseEulerFoam</w:t>
      </w:r>
      <w:r>
        <w:t xml:space="preserve">  包含分散相及传热的两相 Euler 流</w:t>
      </w:r>
      <w:r>
        <w:t xml:space="preserve">  </w:t>
      </w:r>
      <w:hyperlink r:id="rId278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用法：twoPhaseEulerFoam [-case 目录] [该程序支持的选项]</w:t>
        <w:br/>
        <w:t>示例：twoPhaseEulerFoam &gt; log.twoPhaseEulerFoam 2&gt;&amp;1</w:t>
      </w:r>
    </w:p>
    <w:p>
      <w:pPr>
        <w:pStyle w:val="Heading3"/>
      </w:pPr>
      <w:r>
        <w:t>固体应力</w:t>
      </w:r>
    </w:p>
    <w:p>
      <w:pPr>
        <w:pStyle w:val="Compact"/>
        <w:keepNext/>
      </w:pPr>
      <w:r/>
      <w:r>
        <w:rPr>
          <w:b/>
        </w:rPr>
        <w:t>solidDisplacementFoam</w:t>
      </w:r>
      <w:r>
        <w:t xml:space="preserve">  非稳态小应变线弹性固体位移及可选热应力</w:t>
      </w:r>
      <w:r>
        <w:t xml:space="preserve">  </w:t>
      </w:r>
      <w:hyperlink r:id="rId279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用法：solidDisplacementFoam [-case 目录] [该程序支持的选项]</w:t>
        <w:br/>
        <w:t>示例：solidDisplacementFoam &gt; log.solidDisplacementFoam 2&gt;&amp;1</w:t>
      </w:r>
    </w:p>
    <w:p>
      <w:pPr>
        <w:pStyle w:val="Compact"/>
        <w:keepNext/>
      </w:pPr>
      <w:r/>
      <w:r>
        <w:rPr>
          <w:b/>
        </w:rPr>
        <w:t>solidEquilibriumDisplacementFoam</w:t>
      </w:r>
      <w:r>
        <w:t xml:space="preserve">  稳态小应变线弹性固体平衡及可选热应力</w:t>
      </w:r>
      <w:r>
        <w:t xml:space="preserve">  </w:t>
      </w:r>
      <w:hyperlink r:id="rId280">
        <w:r>
          <w:rPr>
            <w:color w:val="315B7A"/>
          </w:rPr>
          <w:t>源码</w:t>
        </w:r>
      </w:hyperlink>
    </w:p>
    <w:p>
      <w:pPr>
        <w:pStyle w:val="Code"/>
        <w:keepNext w:val="0"/>
        <w:keepLines/>
      </w:pPr>
      <w:r>
        <w:t>用法：solidEquilibriumDisplacementFoam [-case 目录] [该程序支持的选项]</w:t>
        <w:br/>
        <w:t>示例：solidEquilibriumDisplacementFoam &gt; log.solidEquilibriumDisplacementFoam 2&gt;&amp;1</w:t>
      </w:r>
    </w:p>
    <w:p>
      <w:bookmarkStart w:id="5" w:name="ch05"/>
      <w:pPr>
        <w:pStyle w:val="Heading1"/>
        <w:pageBreakBefore/>
      </w:pPr>
      <w:r>
        <w:t>05 后处理及其他命令</w:t>
      </w:r>
      <w:bookmarkEnd w:id="5"/>
    </w:p>
    <w:p>
      <w:r>
        <w:t>后处理包括场数据转换、日志分析、统计计算和结果清理。函数对象的配置见第 10 章。ParaView、Gnuplot 和 ffmpeg 分别用于可视化、曲线绘制和视频生成，使用前需完成相应安装。</w:t>
      </w:r>
    </w:p>
    <w:p>
      <w:pPr>
        <w:pStyle w:val="Heading3"/>
      </w:pPr>
      <w:r>
        <w:t xml:space="preserve">postProcess  执行函数对象后处理  </w:t>
      </w:r>
      <w:r/>
      <w:hyperlink r:id="rId28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-list 列出预配置函数。依赖湍流或热物性的函数通过相应求解器的 -postProcess 选项执行。</w:t>
      </w:r>
    </w:p>
    <w:p>
      <w:pPr>
        <w:pStyle w:val="Compact"/>
        <w:keepNext/>
      </w:pPr>
      <w:r>
        <w:t>用法：postProcess [-func 名称] [-time 范围] [-latestTime]</w:t>
      </w:r>
    </w:p>
    <w:p>
      <w:pPr>
        <w:pStyle w:val="Code"/>
        <w:keepNext w:val="0"/>
        <w:keepLines/>
      </w:pPr>
      <w:r>
        <w:t>示例：postProcess -func 'mag(U)' -latestTime</w:t>
      </w:r>
    </w:p>
    <w:p>
      <w:pPr>
        <w:pStyle w:val="Heading3"/>
      </w:pPr>
      <w:r>
        <w:t xml:space="preserve">paraFoam  在 ParaView 中打开算例  </w:t>
      </w:r>
      <w:r/>
      <w:hyperlink r:id="rId28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-builtin 选择 ParaView 内置 OpenFOAM 读取器，运行需具备 ParaView 和图形环境。</w:t>
      </w:r>
    </w:p>
    <w:p>
      <w:pPr>
        <w:pStyle w:val="Compact"/>
        <w:keepNext/>
      </w:pPr>
      <w:r>
        <w:t>用法：paraFoam [选项]</w:t>
      </w:r>
    </w:p>
    <w:p>
      <w:pPr>
        <w:pStyle w:val="Code"/>
        <w:keepNext w:val="0"/>
        <w:keepLines/>
      </w:pPr>
      <w:r>
        <w:t>示例：paraFoam -builtin</w:t>
      </w:r>
    </w:p>
    <w:p>
      <w:pPr>
        <w:pStyle w:val="Heading3"/>
      </w:pPr>
      <w:r>
        <w:t xml:space="preserve">foamLog  提取日志中的残差等数值记录  </w:t>
      </w:r>
      <w:r/>
      <w:hyperlink r:id="rId28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结果写入 logs/。-list 列出可提取的变量。</w:t>
      </w:r>
    </w:p>
    <w:p>
      <w:pPr>
        <w:pStyle w:val="Compact"/>
        <w:keepNext/>
      </w:pPr>
      <w:r>
        <w:t>用法：foamLog [选项] 日志文件</w:t>
      </w:r>
    </w:p>
    <w:p>
      <w:pPr>
        <w:pStyle w:val="Code"/>
        <w:keepNext w:val="0"/>
        <w:keepLines/>
      </w:pPr>
      <w:r>
        <w:t>示例：foamLog log.simpleFoam</w:t>
      </w:r>
    </w:p>
    <w:p>
      <w:pPr>
        <w:pStyle w:val="Heading3"/>
      </w:pPr>
      <w:r>
        <w:t xml:space="preserve">foamMonitor  实时绘制数值文件曲线  </w:t>
      </w:r>
      <w:r/>
      <w:hyperlink r:id="rId28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调用 Gnuplot 读取数值列文件。-r 2 将刷新间隔设为 2 s。</w:t>
      </w:r>
    </w:p>
    <w:p>
      <w:pPr>
        <w:pStyle w:val="Compact"/>
        <w:keepNext/>
      </w:pPr>
      <w:r>
        <w:t>用法：foamMonitor [选项] 数据文件</w:t>
      </w:r>
    </w:p>
    <w:p>
      <w:pPr>
        <w:pStyle w:val="Code"/>
        <w:keepNext w:val="0"/>
        <w:keepLines/>
      </w:pPr>
      <w:r>
        <w:t>示例：foamMonitor -l postProcessing/residuals/0/residuals.dat</w:t>
      </w:r>
    </w:p>
    <w:p>
      <w:pPr>
        <w:pStyle w:val="Heading3"/>
      </w:pPr>
      <w:r>
        <w:t xml:space="preserve">foamSolverSweeps  统计求解迭代次数及耗时  </w:t>
      </w:r>
      <w:r/>
      <w:hyperlink r:id="rId28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启动后交互输入日志名，如 log.simpleFoam。脚本按预设的旧式日志行格式提取统计量。</w:t>
      </w:r>
    </w:p>
    <w:p>
      <w:pPr>
        <w:pStyle w:val="Compact"/>
        <w:keepNext/>
      </w:pPr>
      <w:r>
        <w:t>用法：foamSolverSweeps 随后输入日志文件名</w:t>
      </w:r>
    </w:p>
    <w:p>
      <w:pPr>
        <w:pStyle w:val="Code"/>
        <w:keepNext w:val="0"/>
        <w:keepLines/>
      </w:pPr>
      <w:r>
        <w:t>示例：foamSolverSweeps</w:t>
      </w:r>
    </w:p>
    <w:p>
      <w:pPr>
        <w:pStyle w:val="Heading3"/>
      </w:pPr>
      <w:r>
        <w:t>foamToVTK  将网格与场导出为 VTK</w:t>
      </w:r>
      <w:r>
        <w:t xml:space="preserve">  </w:t>
      </w:r>
      <w:hyperlink r:id="rId28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支持 XML VTK 输出，-legacy 选择旧式格式，-ascii 选择文本格式。</w:t>
      </w:r>
    </w:p>
    <w:p>
      <w:pPr>
        <w:pStyle w:val="Compact"/>
        <w:keepNext/>
      </w:pPr>
      <w:r>
        <w:t>用法：foamToVTK [选项]</w:t>
      </w:r>
    </w:p>
    <w:p>
      <w:pPr>
        <w:pStyle w:val="Code"/>
        <w:keepNext w:val="0"/>
        <w:keepLines/>
      </w:pPr>
      <w:r>
        <w:t>示例：foamToVTK -latestTime -fields '(U p)'</w:t>
      </w:r>
    </w:p>
    <w:p>
      <w:pPr>
        <w:pStyle w:val="Heading3"/>
      </w:pPr>
      <w:r>
        <w:t>foamToEnsight  导出 EnSight 数据集</w:t>
      </w:r>
      <w:r>
        <w:t xml:space="preserve">  </w:t>
      </w:r>
      <w:hyperlink r:id="rId28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选项可控制区域、粒子及场数据的输出范围。</w:t>
      </w:r>
    </w:p>
    <w:p>
      <w:pPr>
        <w:pStyle w:val="Compact"/>
        <w:keepNext/>
      </w:pPr>
      <w:r>
        <w:t>用法：foamToEnsight [选项]</w:t>
      </w:r>
    </w:p>
    <w:p>
      <w:pPr>
        <w:pStyle w:val="Code"/>
        <w:keepNext w:val="0"/>
        <w:keepLines/>
      </w:pPr>
      <w:r>
        <w:t>示例：foamToEnsight -latestTime -fields '(U p)'</w:t>
      </w:r>
    </w:p>
    <w:p>
      <w:pPr>
        <w:pStyle w:val="Heading3"/>
      </w:pPr>
      <w:r>
        <w:t>foamToGMV  导出 GMV 后处理数据</w:t>
      </w:r>
      <w:r>
        <w:t xml:space="preserve">  </w:t>
      </w:r>
      <w:hyperlink r:id="rId28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结果供支持 GMV 格式的软件读取。</w:t>
      </w:r>
    </w:p>
    <w:p>
      <w:pPr>
        <w:pStyle w:val="Compact"/>
        <w:keepNext/>
      </w:pPr>
      <w:r>
        <w:t>用法：foamToGMV [选项]</w:t>
      </w:r>
    </w:p>
    <w:p>
      <w:pPr>
        <w:pStyle w:val="Code"/>
        <w:keepNext w:val="0"/>
        <w:keepLines/>
      </w:pPr>
      <w:r>
        <w:t>示例：foamToGMV</w:t>
      </w:r>
    </w:p>
    <w:p>
      <w:pPr>
        <w:pStyle w:val="Heading3"/>
      </w:pPr>
      <w:r>
        <w:t xml:space="preserve">foamDataToFluent  将 OpenFOAM 场转换为 Fluent 数据  </w:t>
      </w:r>
      <w:r/>
      <w:hyperlink r:id="rId28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转换范围为场数据，求解设置在目标软件中配置。</w:t>
      </w:r>
    </w:p>
    <w:p>
      <w:pPr>
        <w:pStyle w:val="Compact"/>
        <w:keepNext/>
      </w:pPr>
      <w:r>
        <w:t>用法：foamDataToFluent [选项]</w:t>
      </w:r>
    </w:p>
    <w:p>
      <w:pPr>
        <w:pStyle w:val="Code"/>
        <w:keepNext w:val="0"/>
        <w:keepLines/>
      </w:pPr>
      <w:r>
        <w:t>示例：foamDataToFluent</w:t>
      </w:r>
    </w:p>
    <w:p>
      <w:pPr>
        <w:pStyle w:val="Heading3"/>
      </w:pPr>
      <w:r>
        <w:t xml:space="preserve">foamToTetDualMesh  将结果转换为四面体对偶网格形式  </w:t>
      </w:r>
      <w:r/>
      <w:hyperlink r:id="rId29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用于相应的后处理流程。</w:t>
      </w:r>
    </w:p>
    <w:p>
      <w:pPr>
        <w:pStyle w:val="Compact"/>
        <w:keepNext/>
      </w:pPr>
      <w:r>
        <w:t>用法：foamToTetDualMesh [选项]</w:t>
      </w:r>
    </w:p>
    <w:p>
      <w:pPr>
        <w:pStyle w:val="Code"/>
        <w:keepNext w:val="0"/>
        <w:keepLines/>
      </w:pPr>
      <w:r>
        <w:t>示例：foamToTetDualMesh</w:t>
      </w:r>
    </w:p>
    <w:p>
      <w:pPr>
        <w:pStyle w:val="Heading3"/>
      </w:pPr>
      <w:r>
        <w:t>smapToFoam  导入 SMAP 格式数据</w:t>
      </w:r>
      <w:r>
        <w:t xml:space="preserve">  </w:t>
      </w:r>
      <w:hyperlink r:id="rId29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输入采用程序支持的 SMAP 数据结构。</w:t>
      </w:r>
    </w:p>
    <w:p>
      <w:pPr>
        <w:pStyle w:val="Compact"/>
        <w:keepNext/>
      </w:pPr>
      <w:r>
        <w:t>用法：smapToFoam SMAP文件</w:t>
      </w:r>
    </w:p>
    <w:p>
      <w:pPr>
        <w:pStyle w:val="Code"/>
        <w:keepNext w:val="0"/>
        <w:keepLines/>
      </w:pPr>
      <w:r>
        <w:t>示例：smapToFoam input.smap</w:t>
      </w:r>
    </w:p>
    <w:p>
      <w:pPr>
        <w:pStyle w:val="Heading3"/>
      </w:pPr>
      <w:r>
        <w:t xml:space="preserve">patchSummary  汇总网格边界及场条件  </w:t>
      </w:r>
      <w:r/>
      <w:hyperlink r:id="rId29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用于检查网格边界与场配置的对应关系。</w:t>
      </w:r>
    </w:p>
    <w:p>
      <w:pPr>
        <w:pStyle w:val="Compact"/>
        <w:keepNext/>
      </w:pPr>
      <w:r>
        <w:t>用法：patchSummary [选项]</w:t>
      </w:r>
    </w:p>
    <w:p>
      <w:pPr>
        <w:pStyle w:val="Code"/>
        <w:keepNext w:val="0"/>
        <w:keepLines/>
      </w:pPr>
      <w:r>
        <w:t>示例：patchSummary -latestTime -expand</w:t>
      </w:r>
    </w:p>
    <w:p>
      <w:pPr>
        <w:pStyle w:val="Heading3"/>
      </w:pPr>
      <w:r>
        <w:t>foamListTimes  列出或删除指定时间目录</w:t>
      </w:r>
      <w:r>
        <w:t xml:space="preserve">  </w:t>
      </w:r>
      <w:hyperlink r:id="rId29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foamListTimes -time '0.1:0.5' -rm 删除指定时段目录；移除 -rm 可预览，-noZero 排除 0 目录。</w:t>
      </w:r>
    </w:p>
    <w:p>
      <w:pPr>
        <w:pStyle w:val="Compact"/>
        <w:keepNext/>
      </w:pPr>
      <w:r>
        <w:t>用法：foamListTimes [选项]</w:t>
      </w:r>
    </w:p>
    <w:p>
      <w:pPr>
        <w:pStyle w:val="Code"/>
        <w:keepNext w:val="0"/>
        <w:keepLines/>
      </w:pPr>
      <w:r>
        <w:t>示例：foamListTimes -latestTime</w:t>
      </w:r>
    </w:p>
    <w:p>
      <w:pPr>
        <w:pStyle w:val="Heading3"/>
      </w:pPr>
      <w:r>
        <w:t xml:space="preserve">foamFormatConvert  按指定格式重写场和网格  </w:t>
      </w:r>
      <w:r/>
      <w:hyperlink r:id="rId29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输出格式由 controlDict 中的 writeFormat 指定，可设为 ascii 或 binary。</w:t>
      </w:r>
    </w:p>
    <w:p>
      <w:pPr>
        <w:pStyle w:val="Compact"/>
        <w:keepNext/>
      </w:pPr>
      <w:r>
        <w:t>用法：foamFormatConvert [选项]</w:t>
      </w:r>
    </w:p>
    <w:p>
      <w:pPr>
        <w:pStyle w:val="Code"/>
        <w:keepNext w:val="0"/>
        <w:keepLines/>
      </w:pPr>
      <w:r>
        <w:t>示例：foamFormatConvert -latestTime</w:t>
      </w:r>
    </w:p>
    <w:p>
      <w:pPr>
        <w:pStyle w:val="Heading3"/>
      </w:pPr>
      <w:r>
        <w:t xml:space="preserve">foamRestoreFields  恢复备份或转换后的场  </w:t>
      </w:r>
      <w:r/>
      <w:hyperlink r:id="rId29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从已有备份恢复，method 按命令帮助指定。</w:t>
      </w:r>
    </w:p>
    <w:p>
      <w:pPr>
        <w:pStyle w:val="Compact"/>
        <w:keepNext/>
      </w:pPr>
      <w:r>
        <w:t>用法：foamRestoreFields [选项] 场名列表</w:t>
      </w:r>
    </w:p>
    <w:p>
      <w:pPr>
        <w:pStyle w:val="Code"/>
        <w:keepNext w:val="0"/>
        <w:keepLines/>
      </w:pPr>
      <w:r>
        <w:t>示例：foamRestoreFields U p</w:t>
      </w:r>
    </w:p>
    <w:p>
      <w:pPr>
        <w:pStyle w:val="Heading3"/>
      </w:pPr>
      <w:r>
        <w:t xml:space="preserve">foamSequenceVTKFiles  为 VTK 文件建立连续编号链接  </w:t>
      </w:r>
      <w:r/>
      <w:hyperlink r:id="rId29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生成的符号链接供 ParaView 识别时间序列。</w:t>
      </w:r>
    </w:p>
    <w:p>
      <w:pPr>
        <w:pStyle w:val="Compact"/>
        <w:keepNext/>
      </w:pPr>
      <w:r>
        <w:t>用法：foamSequenceVTKFiles [选项]</w:t>
      </w:r>
    </w:p>
    <w:p>
      <w:pPr>
        <w:pStyle w:val="Code"/>
        <w:keepNext w:val="0"/>
        <w:keepLines/>
      </w:pPr>
      <w:r>
        <w:t>示例：foamSequenceVTKFiles -dir postProcessing -out sequencedVTK</w:t>
      </w:r>
    </w:p>
    <w:p>
      <w:pPr>
        <w:pStyle w:val="Heading3"/>
      </w:pPr>
      <w:r>
        <w:t xml:space="preserve">foamCreateVideo  将 PNG 图像序列合成为视频  </w:t>
      </w:r>
      <w:r/>
      <w:hyperlink r:id="rId29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通过 ffmpeg 等工具处理图像序列，默认名称为 image.0000.png 等。-image 指定图像前缀。</w:t>
      </w:r>
    </w:p>
    <w:p>
      <w:pPr>
        <w:pStyle w:val="Compact"/>
        <w:keepNext/>
      </w:pPr>
      <w:r>
        <w:t>用法：foamCreateVideo [选项]</w:t>
      </w:r>
    </w:p>
    <w:p>
      <w:pPr>
        <w:pStyle w:val="Code"/>
        <w:keepNext w:val="0"/>
        <w:keepLines/>
      </w:pPr>
      <w:r>
        <w:t>示例：foamCreateVideo -dir frames -fps 20 -out flow</w:t>
      </w:r>
    </w:p>
    <w:p>
      <w:pPr>
        <w:pStyle w:val="Heading3"/>
      </w:pPr>
      <w:r>
        <w:t xml:space="preserve">foamCleanPolyMesh  清理体网格文件  </w:t>
      </w:r>
      <w:r/>
      <w:hyperlink r:id="rId29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-dry-run 预览清理范围，移除该选项后执行删除。</w:t>
      </w:r>
    </w:p>
    <w:p>
      <w:pPr>
        <w:pStyle w:val="Compact"/>
        <w:keepNext/>
      </w:pPr>
      <w:r>
        <w:t>用法：foamCleanPolyMesh [-case 目录] [-dry-run]</w:t>
      </w:r>
    </w:p>
    <w:p>
      <w:pPr>
        <w:pStyle w:val="Code"/>
        <w:keepNext w:val="0"/>
        <w:keepLines/>
      </w:pPr>
      <w:r>
        <w:t>示例：foamCleanPolyMesh -dry-run</w:t>
      </w:r>
    </w:p>
    <w:p>
      <w:pPr>
        <w:pStyle w:val="Heading3"/>
      </w:pPr>
      <w:r>
        <w:t xml:space="preserve">foamCleanFaMesh  清理有限面积网格文件  </w:t>
      </w:r>
      <w:r/>
      <w:hyperlink r:id="rId29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对应 constant/finite-area/faMesh，-area-region 指定有限面积区域。</w:t>
      </w:r>
    </w:p>
    <w:p>
      <w:pPr>
        <w:pStyle w:val="Compact"/>
        <w:keepNext/>
      </w:pPr>
      <w:r>
        <w:t>用法：foamCleanFaMesh [-case 目录] [-dry-run]</w:t>
      </w:r>
    </w:p>
    <w:p>
      <w:pPr>
        <w:pStyle w:val="Code"/>
        <w:keepNext w:val="0"/>
        <w:keepLines/>
      </w:pPr>
      <w:r>
        <w:t>示例：foamCleanFaMesh -dry-run</w:t>
      </w:r>
    </w:p>
    <w:p>
      <w:pPr>
        <w:pStyle w:val="Heading3"/>
      </w:pPr>
      <w:r>
        <w:t xml:space="preserve">foamCleanTutorials  递归清理教程结果  </w:t>
      </w:r>
      <w:r/>
      <w:hyperlink r:id="rId30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按规则删除结果并执行相关 Allclean；存在 0.orig 时，默认清理过程可移除 0 目录。</w:t>
      </w:r>
    </w:p>
    <w:p>
      <w:pPr>
        <w:pStyle w:val="Compact"/>
        <w:keepNext/>
      </w:pPr>
      <w:r>
        <w:t>用法：foamCleanTutorials [选项] [目录]</w:t>
      </w:r>
    </w:p>
    <w:p>
      <w:pPr>
        <w:pStyle w:val="Code"/>
        <w:keepNext w:val="0"/>
        <w:keepLines/>
      </w:pPr>
      <w:r>
        <w:t>示例：foamCleanTutorials -case ./caseCopy</w:t>
      </w:r>
    </w:p>
    <w:p>
      <w:pPr>
        <w:pStyle w:val="Heading2"/>
      </w:pPr>
      <w:r>
        <w:t>5.1 其他专用工具</w:t>
      </w:r>
    </w:p>
    <w:p>
      <w:pPr>
        <w:pStyle w:val="Heading3"/>
      </w:pPr>
      <w:r>
        <w:t>addr2line  将程序地址映射到源码行</w:t>
      </w:r>
      <w:r>
        <w:t xml:space="preserve">  </w:t>
      </w:r>
      <w:hyperlink r:id="rId30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源码包提供 macOS 兼容实现；Linux 通常使用 GNU Binutils 同名工具。地址解析需具备调试符号。</w:t>
      </w:r>
    </w:p>
    <w:p>
      <w:pPr>
        <w:pStyle w:val="Compact"/>
        <w:keepNext/>
      </w:pPr>
      <w:r>
        <w:t>用法：addr2line -e 可执行文件 地址</w:t>
      </w:r>
    </w:p>
    <w:p>
      <w:pPr>
        <w:pStyle w:val="Code"/>
        <w:keepNext w:val="0"/>
        <w:keepLines/>
      </w:pPr>
      <w:r>
        <w:t>示例：addr2line -e mySolver 0x1234</w:t>
      </w:r>
    </w:p>
    <w:p>
      <w:pPr>
        <w:pStyle w:val="Heading3"/>
      </w:pPr>
      <w:r>
        <w:t xml:space="preserve">particleTracks  根据粒子记录重建轨迹  </w:t>
      </w:r>
      <w:r/>
      <w:hyperlink r:id="rId30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输入包括粒子标识信息和轨迹输出字典。</w:t>
      </w:r>
    </w:p>
    <w:p>
      <w:pPr>
        <w:pStyle w:val="Compact"/>
        <w:keepNext/>
      </w:pPr>
      <w:r>
        <w:t>用法：particleTracks [-dict 文件]</w:t>
      </w:r>
    </w:p>
    <w:p>
      <w:pPr>
        <w:pStyle w:val="Code"/>
        <w:keepNext w:val="0"/>
        <w:keepLines/>
      </w:pPr>
      <w:r>
        <w:t>示例：particleTracks</w:t>
      </w:r>
    </w:p>
    <w:p>
      <w:pPr>
        <w:pStyle w:val="Heading3"/>
      </w:pPr>
      <w:r>
        <w:t>steadyParticleTracks  导出稳态粒子轨迹为旧式 VTK</w:t>
      </w:r>
      <w:r>
        <w:t xml:space="preserve">  </w:t>
      </w:r>
      <w:hyperlink r:id="rId30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并行结果通常先重构，再导出轨迹。</w:t>
      </w:r>
    </w:p>
    <w:p>
      <w:pPr>
        <w:pStyle w:val="Compact"/>
        <w:keepNext/>
      </w:pPr>
      <w:r>
        <w:t>用法：steadyParticleTracks [-dict 文件]</w:t>
      </w:r>
    </w:p>
    <w:p>
      <w:pPr>
        <w:pStyle w:val="Code"/>
        <w:keepNext w:val="0"/>
        <w:keepLines/>
      </w:pPr>
      <w:r>
        <w:t>示例：steadyParticleTracks</w:t>
      </w:r>
    </w:p>
    <w:p>
      <w:pPr>
        <w:pStyle w:val="Heading3"/>
      </w:pPr>
      <w:r>
        <w:t>lumpedPointForces  提取集中点运动模型的力和力矩</w:t>
      </w:r>
      <w:r>
        <w:t xml:space="preserve">  </w:t>
      </w:r>
      <w:hyperlink r:id="rId30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读取集中点运动模型数据。</w:t>
      </w:r>
    </w:p>
    <w:p>
      <w:pPr>
        <w:pStyle w:val="Compact"/>
        <w:keepNext/>
      </w:pPr>
      <w:r>
        <w:t>用法：lumpedPointForces [选项]</w:t>
      </w:r>
    </w:p>
    <w:p>
      <w:pPr>
        <w:pStyle w:val="Code"/>
        <w:keepNext w:val="0"/>
        <w:keepLines/>
      </w:pPr>
      <w:r>
        <w:t>示例：lumpedPointForces</w:t>
      </w:r>
    </w:p>
    <w:p>
      <w:pPr>
        <w:pStyle w:val="Heading3"/>
      </w:pPr>
      <w:r>
        <w:t>lumpedPointMovement  测试集中点运动及响应文件</w:t>
      </w:r>
      <w:r>
        <w:t xml:space="preserve">  </w:t>
      </w:r>
      <w:hyperlink r:id="rId30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采用对应耦合模型配置。</w:t>
      </w:r>
    </w:p>
    <w:p>
      <w:pPr>
        <w:pStyle w:val="Compact"/>
        <w:keepNext/>
      </w:pPr>
      <w:r>
        <w:t>用法：lumpedPointMovement 响应文件 [选项]</w:t>
      </w:r>
    </w:p>
    <w:p>
      <w:pPr>
        <w:pStyle w:val="Code"/>
        <w:keepNext w:val="0"/>
        <w:keepLines/>
      </w:pPr>
      <w:r>
        <w:t>示例：lumpedPointMovement response.dat</w:t>
      </w:r>
    </w:p>
    <w:p>
      <w:pPr>
        <w:pStyle w:val="Heading3"/>
      </w:pPr>
      <w:r>
        <w:t xml:space="preserve">lumpedPointZones  输出集中点压力积分区域  </w:t>
      </w:r>
      <w:r/>
      <w:hyperlink r:id="rId30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通常生成用于可视化的 lumpedPointZones.vtp。</w:t>
      </w:r>
    </w:p>
    <w:p>
      <w:pPr>
        <w:pStyle w:val="Compact"/>
        <w:keepNext/>
      </w:pPr>
      <w:r>
        <w:t>用法：lumpedPointZones [选项]</w:t>
      </w:r>
    </w:p>
    <w:p>
      <w:pPr>
        <w:pStyle w:val="Code"/>
        <w:keepNext w:val="0"/>
        <w:keepLines/>
      </w:pPr>
      <w:r>
        <w:t>示例：lumpedPointZones</w:t>
      </w:r>
    </w:p>
    <w:p>
      <w:pPr>
        <w:pStyle w:val="Heading3"/>
      </w:pPr>
      <w:r>
        <w:t xml:space="preserve">createROMfields  根据降阶模型重建指定时刻的场  </w:t>
      </w:r>
      <w:r/>
      <w:hyperlink r:id="rId30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输入为已有 ROM 数据。</w:t>
      </w:r>
    </w:p>
    <w:p>
      <w:pPr>
        <w:pStyle w:val="Compact"/>
        <w:keepNext/>
      </w:pPr>
      <w:r>
        <w:t>用法：createROMfields [-dict 文件]</w:t>
      </w:r>
    </w:p>
    <w:p>
      <w:pPr>
        <w:pStyle w:val="Code"/>
        <w:keepNext w:val="0"/>
        <w:keepLines/>
      </w:pPr>
      <w:r>
        <w:t>示例：createROMfields</w:t>
      </w:r>
    </w:p>
    <w:p>
      <w:pPr>
        <w:pStyle w:val="Heading3"/>
      </w:pPr>
      <w:r>
        <w:t xml:space="preserve">engineCompRatio  根据发动机几何计算压缩比  </w:t>
      </w:r>
      <w:r/>
      <w:hyperlink r:id="rId30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适用范围由所采用的几何容积模型确定。</w:t>
      </w:r>
    </w:p>
    <w:p>
      <w:pPr>
        <w:pStyle w:val="Compact"/>
        <w:keepNext/>
      </w:pPr>
      <w:r>
        <w:t>用法：engineCompRatio [选项]</w:t>
      </w:r>
    </w:p>
    <w:p>
      <w:pPr>
        <w:pStyle w:val="Code"/>
        <w:keepNext w:val="0"/>
        <w:keepLines/>
      </w:pPr>
      <w:r>
        <w:t>示例：engineCompRatio</w:t>
      </w:r>
    </w:p>
    <w:p>
      <w:pPr>
        <w:pStyle w:val="Heading3"/>
      </w:pPr>
      <w:r>
        <w:t xml:space="preserve">pdfPlot  输出概率密度分布曲线  </w:t>
      </w:r>
      <w:r/>
      <w:hyperlink r:id="rId30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按字典配置概率密度函数。</w:t>
      </w:r>
    </w:p>
    <w:p>
      <w:pPr>
        <w:pStyle w:val="Compact"/>
        <w:keepNext/>
      </w:pPr>
      <w:r>
        <w:t>用法：pdfPlot [选项]</w:t>
      </w:r>
    </w:p>
    <w:p>
      <w:pPr>
        <w:pStyle w:val="Code"/>
        <w:keepNext w:val="0"/>
        <w:keepLines/>
      </w:pPr>
      <w:r>
        <w:t>示例：pdfPlot</w:t>
      </w:r>
    </w:p>
    <w:p>
      <w:pPr>
        <w:pStyle w:val="Heading3"/>
      </w:pPr>
      <w:r>
        <w:t>postChannel  统计通道流结果</w:t>
      </w:r>
      <w:r>
        <w:t xml:space="preserve">  </w:t>
      </w:r>
      <w:hyperlink r:id="rId31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按程序规定的周期方向及平均场定义进行统计。</w:t>
      </w:r>
    </w:p>
    <w:p>
      <w:pPr>
        <w:pStyle w:val="Compact"/>
        <w:keepNext/>
      </w:pPr>
      <w:r>
        <w:t>用法：postChannel [选项]</w:t>
      </w:r>
    </w:p>
    <w:p>
      <w:pPr>
        <w:pStyle w:val="Code"/>
        <w:keepNext w:val="0"/>
        <w:keepLines/>
      </w:pPr>
      <w:r>
        <w:t>示例：postChannel</w:t>
      </w:r>
    </w:p>
    <w:p>
      <w:pPr>
        <w:pStyle w:val="Heading3"/>
      </w:pPr>
      <w:r>
        <w:t>profilingSummary  汇总并行性能统计</w:t>
      </w:r>
      <w:r>
        <w:t xml:space="preserve">  </w:t>
      </w:r>
      <w:hyperlink r:id="rId311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读取启用 profiling 后生成的性能统计文件。</w:t>
      </w:r>
    </w:p>
    <w:p>
      <w:pPr>
        <w:pStyle w:val="Compact"/>
        <w:keepNext/>
      </w:pPr>
      <w:r>
        <w:t>用法：profilingSummary [选项]</w:t>
      </w:r>
    </w:p>
    <w:p>
      <w:pPr>
        <w:pStyle w:val="Code"/>
        <w:keepNext w:val="0"/>
        <w:keepLines/>
      </w:pPr>
      <w:r>
        <w:t>示例：profilingSummary</w:t>
      </w:r>
    </w:p>
    <w:p>
      <w:pPr>
        <w:pStyle w:val="Heading3"/>
      </w:pPr>
      <w:r>
        <w:t xml:space="preserve">temporalInterpolate  对已有时刻的场进行时间插值  </w:t>
      </w:r>
      <w:r/>
      <w:hyperlink r:id="rId312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根据离散时刻结果生成中间时刻的场。</w:t>
      </w:r>
    </w:p>
    <w:p>
      <w:pPr>
        <w:pStyle w:val="Compact"/>
        <w:keepNext/>
      </w:pPr>
      <w:r>
        <w:t>用法：temporalInterpolate [选项]</w:t>
      </w:r>
    </w:p>
    <w:p>
      <w:pPr>
        <w:pStyle w:val="Code"/>
        <w:keepNext w:val="0"/>
        <w:keepLines/>
      </w:pPr>
      <w:r>
        <w:t>示例：temporalInterpolate -divisions 3 -fields '(U p)'</w:t>
      </w:r>
    </w:p>
    <w:p>
      <w:pPr>
        <w:pStyle w:val="Heading3"/>
      </w:pPr>
      <w:r>
        <w:t xml:space="preserve">noise  分析压力时序或表面压力频谱  </w:t>
      </w:r>
      <w:r/>
      <w:hyperlink r:id="rId313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noiseDict。采样频率决定有效频率上限，采样时长决定频率分辨率。</w:t>
      </w:r>
    </w:p>
    <w:p>
      <w:pPr>
        <w:pStyle w:val="Compact"/>
        <w:keepNext/>
      </w:pPr>
      <w:r>
        <w:t>用法：noise [-dict 文件]</w:t>
      </w:r>
    </w:p>
    <w:p>
      <w:pPr>
        <w:pStyle w:val="Code"/>
        <w:keepNext w:val="0"/>
        <w:keepLines/>
      </w:pPr>
      <w:r>
        <w:t>示例：noise</w:t>
      </w:r>
    </w:p>
    <w:p>
      <w:pPr>
        <w:pStyle w:val="Heading3"/>
      </w:pPr>
      <w:r>
        <w:t>computeSensitivities  依据优化字典计算灵敏度</w:t>
      </w:r>
      <w:r>
        <w:t xml:space="preserve">  </w:t>
      </w:r>
      <w:hyperlink r:id="rId314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 optimisationDict 及相应原始场和伴随场。</w:t>
      </w:r>
    </w:p>
    <w:p>
      <w:pPr>
        <w:pStyle w:val="Compact"/>
        <w:keepNext/>
      </w:pPr>
      <w:r>
        <w:t>用法：computeSensitivities [选项]</w:t>
      </w:r>
    </w:p>
    <w:p>
      <w:pPr>
        <w:pStyle w:val="Code"/>
        <w:keepNext w:val="0"/>
        <w:keepLines/>
      </w:pPr>
      <w:r>
        <w:t>示例：computeSensitivities</w:t>
      </w:r>
    </w:p>
    <w:p>
      <w:pPr>
        <w:pStyle w:val="Heading3"/>
      </w:pPr>
      <w:r>
        <w:t>cumulativeDisplacement  计算相对初始网格的累计位移</w:t>
      </w:r>
      <w:r>
        <w:t xml:space="preserve">  </w:t>
      </w:r>
      <w:hyperlink r:id="rId315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读取各时刻点坐标及 constant 中的初始网格。</w:t>
      </w:r>
    </w:p>
    <w:p>
      <w:pPr>
        <w:pStyle w:val="Compact"/>
        <w:keepNext/>
      </w:pPr>
      <w:r>
        <w:t>用法：cumulativeDisplacement [选项]</w:t>
      </w:r>
    </w:p>
    <w:p>
      <w:pPr>
        <w:pStyle w:val="Code"/>
        <w:keepNext w:val="0"/>
        <w:keepLines/>
      </w:pPr>
      <w:r>
        <w:t>示例：cumulativeDisplacement</w:t>
      </w:r>
    </w:p>
    <w:p>
      <w:pPr>
        <w:pStyle w:val="Heading3"/>
      </w:pPr>
      <w:r>
        <w:t>adiabaticFlameT  计算绝热火焰温度</w:t>
      </w:r>
      <w:r>
        <w:t xml:space="preserve">  </w:t>
      </w:r>
      <w:hyperlink r:id="rId316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输入包括热物性和组分配置。</w:t>
      </w:r>
    </w:p>
    <w:p>
      <w:pPr>
        <w:pStyle w:val="Compact"/>
        <w:keepNext/>
      </w:pPr>
      <w:r>
        <w:t>用法：adiabaticFlameT 控制文件</w:t>
      </w:r>
    </w:p>
    <w:p>
      <w:pPr>
        <w:pStyle w:val="Code"/>
        <w:keepNext w:val="0"/>
        <w:keepLines/>
      </w:pPr>
      <w:r>
        <w:t>示例：adiabaticFlameT adiabaticFlameTDict</w:t>
      </w:r>
    </w:p>
    <w:p>
      <w:pPr>
        <w:pStyle w:val="Heading3"/>
      </w:pPr>
      <w:r>
        <w:t xml:space="preserve">chemkinToFoam  转换 CHEMKIN 反应机理和热物性文件  </w:t>
      </w:r>
      <w:r/>
      <w:hyperlink r:id="rId317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反应、热力学和输运输入文件采用一致的物种名称。</w:t>
      </w:r>
    </w:p>
    <w:p>
      <w:pPr>
        <w:pStyle w:val="Compact"/>
        <w:keepNext/>
      </w:pPr>
      <w:r>
        <w:t>用法：chemkinToFoam 反应文件 热力学文件 输运文件 输出反应 输出热物性</w:t>
      </w:r>
    </w:p>
    <w:p>
      <w:pPr>
        <w:pStyle w:val="Code"/>
        <w:keepNext w:val="0"/>
        <w:keepLines/>
      </w:pPr>
      <w:r>
        <w:t>示例：chemkinToFoam chem.inp therm.dat tran.dat reactions thermo</w:t>
      </w:r>
    </w:p>
    <w:p>
      <w:pPr>
        <w:pStyle w:val="Heading3"/>
      </w:pPr>
      <w:r>
        <w:t>equilibriumCO  计算平衡一氧化碳浓度</w:t>
      </w:r>
      <w:r>
        <w:t xml:space="preserve">  </w:t>
      </w:r>
      <w:hyperlink r:id="rId318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按所用热化学平衡模型计算。</w:t>
      </w:r>
    </w:p>
    <w:p>
      <w:pPr>
        <w:pStyle w:val="Compact"/>
        <w:keepNext/>
      </w:pPr>
      <w:r>
        <w:t>用法：equilibriumCO [选项]</w:t>
      </w:r>
    </w:p>
    <w:p>
      <w:pPr>
        <w:pStyle w:val="Code"/>
        <w:keepNext w:val="0"/>
        <w:keepLines/>
      </w:pPr>
      <w:r>
        <w:t>示例：equilibriumCO</w:t>
      </w:r>
    </w:p>
    <w:p>
      <w:pPr>
        <w:pStyle w:val="Heading3"/>
      </w:pPr>
      <w:r>
        <w:t>equilibriumFlameT  计算平衡火焰温度</w:t>
      </w:r>
      <w:r>
        <w:t xml:space="preserve">  </w:t>
      </w:r>
      <w:hyperlink r:id="rId319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物种数据与热力学模型保持一致。</w:t>
      </w:r>
    </w:p>
    <w:p>
      <w:pPr>
        <w:pStyle w:val="Compact"/>
        <w:keepNext/>
      </w:pPr>
      <w:r>
        <w:t>用法：equilibriumFlameT 控制文件</w:t>
      </w:r>
    </w:p>
    <w:p>
      <w:pPr>
        <w:pStyle w:val="Code"/>
        <w:keepNext w:val="0"/>
        <w:keepLines/>
      </w:pPr>
      <w:r>
        <w:t>示例：equilibriumFlameT equilibriumFlameTDict</w:t>
      </w:r>
    </w:p>
    <w:p>
      <w:pPr>
        <w:pStyle w:val="Heading3"/>
      </w:pPr>
      <w:r>
        <w:t>mixtureAdiabaticFlameT  计算混合物绝热火焰温度</w:t>
      </w:r>
      <w:r>
        <w:t xml:space="preserve">  </w:t>
      </w:r>
      <w:hyperlink r:id="rId320">
        <w:r>
          <w:rPr>
            <w:color w:val="315B7A"/>
          </w:rPr>
          <w:t>源码</w:t>
        </w:r>
      </w:hyperlink>
    </w:p>
    <w:p>
      <w:pPr>
        <w:pStyle w:val="Compact"/>
        <w:keepNext/>
      </w:pPr>
      <w:r>
        <w:t>由输入字典指定混合物组成。</w:t>
      </w:r>
    </w:p>
    <w:p>
      <w:pPr>
        <w:pStyle w:val="Compact"/>
        <w:keepNext/>
      </w:pPr>
      <w:r>
        <w:t>用法：mixtureAdiabaticFlameT 控制文件</w:t>
      </w:r>
    </w:p>
    <w:p>
      <w:pPr>
        <w:pStyle w:val="Code"/>
        <w:keepNext w:val="0"/>
        <w:keepLines/>
      </w:pPr>
      <w:r>
        <w:t>示例：mixtureAdiabaticFlameT mixtureFlameTDict</w:t>
      </w:r>
    </w:p>
    <w:p>
      <w:bookmarkStart w:id="6" w:name="ch06"/>
      <w:pPr>
        <w:pStyle w:val="Heading1"/>
        <w:pageBreakBefore w:val="0"/>
      </w:pPr>
      <w:r>
        <w:t>06 常见文件与字典语法</w:t>
      </w:r>
      <w:bookmarkEnd w:id="6"/>
    </w:p>
    <w:p>
      <w:r>
        <w:t>配置示例依据 v2512 源码、etc/caseDicts 和 tutorials 编写，参见 S2、S3。独立文件包含 FoamFile 文件头；配置片段应嵌入指定的父字典。几何尺寸、物性和数值参数按具体算例确定。</w:t>
      </w:r>
    </w:p>
    <w:p>
      <w:pPr>
        <w:pStyle w:val="Heading2"/>
      </w:pPr>
      <w:r>
        <w:t>6.1 目录结构与文件用途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主要作用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使用阶段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0/ 或起始时间目录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U、p、T、湍流量、相分数等场的初值与边界条件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初始化和边界设置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0.orig/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教程约定的初始场备份目录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配合 restore0Dir 恢复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constant/polyMesh/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points、faces、owner、neighbour、boundary 及可选 zones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通常由网格工具生成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constant/triSurface/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STL、OBJ、eMesh 等几何与特征线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网格前处理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物性、湍流、重力、旋转、动网格等配置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物理模型设置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system/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controlDict、fvSchemes、fvSolution、网格工具字典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时间、离散、求解和工具控制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constant/区域名 和 system/区域名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分别保存各区域的网格、物性和数值配置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共轭传热等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system/finite-area/ 和 constant/finite-area/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有限面积配置与网格；多区域按名称分层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有限面积模型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processor0/ 等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分散式并行网格和场；collated 采用对应目录结构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decomposePar 等生成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postProcessing/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函数对象的采样、积分与统计结果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运行时或事后处理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时间目录/polyMesh/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移动网格点坐标及更新后的拓扑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动网格结果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Allrun、Allclean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约定的算例运行与清理脚本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算例批处理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6.2 文件头与字典语法</w:t>
      </w:r>
    </w:p>
    <w:p>
      <w:r>
        <w:t>字典采用“关键字 值;”的形式定义条目，以花括号组织子字典、圆括号定义列表、方括号表示量纲。单行和多行注释分别使用 // 和 /* ... */。文件名、关键字及模型名称区分大小写。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</w:t>
        <w:br/>
        <w:t xml:space="preserve">    format ascii;</w:t>
        <w:br/>
        <w:t xml:space="preserve">    class dictionary;</w:t>
        <w:br/>
        <w:t xml:space="preserve">    object controlDict;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设置方法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version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OpenFOAM 文件格式版本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通常设为 2.0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format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存储方式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ascii 可读；binary 更紧凑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class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数据类型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dictionary、volScalarField、volVectorField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object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对象名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通常与文件名一致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location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可选存储位置说明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"0" 或 "system"，用于描述存储位置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dimensions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七个 SI 基本量纲指数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顺序为质量、长度、时间、温度、物质的量、电流、发光强度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uniform 与 nonuniform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统一赋值或按对象逐项赋值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非均匀列表数量须与网格对象数量匹配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true/false、on/off、yes/no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常见开关表示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同一文件采用一致的开关写法</w:t>
            </w:r>
          </w:p>
        </w:tc>
      </w:tr>
    </w:tbl>
    <w:p>
      <w:pPr>
        <w:spacing w:after="40"/>
      </w:pPr>
      <w:r/>
    </w:p>
    <w:p>
      <w:r>
        <w:t>速度 U 的量纲为 [0 1 -1 0 0 0 0]，温度 T 为 [0 0 0 1 0 0 0]，运动黏度为 [0 2 -1 0 0 0 0]。压力场需区分运动学压力 [0 2 -2 0 0 0 0] 与以 Pa 表示的压力 [1 -1 -2 0 0 0 0]，具体定义见求解器及场文件的 dimensions。</w:t>
      </w:r>
    </w:p>
    <w:p>
      <w:pPr>
        <w:pStyle w:val="Heading2"/>
      </w:pPr>
      <w:r>
        <w:t>6.3 引用和预处理关键字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关键字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$名称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引用当前或可见作用域中的字典条目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pFinal { $p; relTol 0; }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${名称}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限定变量名称范围，支持环境变量展开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 "${FOAM_CASE}/system/commonSettings"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$../名称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访问父字典作用域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 $../referenceValue;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$!名称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从顶层字典查找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 $!referenceValue;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读取指定文件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 "commonSettings"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#includeIfPresent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仅在文件存在时包含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#includeIfPresent "localOverrides"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#includeEtc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从 OpenFOAM 配置搜索路径引入文件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#includeEtc "caseDicts/meshQualityDict"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#includeFunc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加入预配置函数对象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#includeFunc residuals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#inputMode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控制重复键合并方式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#inputMode merge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#remove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删除已有条目，支持正则表达式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#remove "obsolete.*"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#calc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由动态编译表达式生成值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length 2; halfLength #calc "$length/2.0";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#eval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采用表达式求值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 #eval "sqrt(2.0)";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#codeStream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编译执行 C++ 并写回字典内容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见第 9.13 节</w:t>
            </w:r>
          </w:p>
        </w:tc>
      </w:tr>
    </w:tbl>
    <w:p>
      <w:pPr>
        <w:spacing w:after="40"/>
      </w:pPr>
      <w:r/>
    </w:p>
    <w:p>
      <w:r>
        <w:t>OpenFOAM 字典引用与 Bash 变量展开分别由各自的解析器处理。使用 shell 生成含 $p 的字典时，采用带引号的 here-document 定界符，如 &lt;&lt;'EOF'，可保留引用原文。</w:t>
      </w:r>
    </w:p>
    <w:p>
      <w:r>
        <w:t>foamDictionary system/fvSolution -expand 可查看展开后的配置。#calc 和 #codeStream 会编译并执行代码，使用时需具备相应编译环境。</w:t>
      </w:r>
    </w:p>
    <w:p>
      <w:bookmarkStart w:id="7" w:name="ch07"/>
      <w:pPr>
        <w:pStyle w:val="Heading1"/>
        <w:pageBreakBefore w:val="0"/>
      </w:pPr>
      <w:r>
        <w:t>07 网格生成与前处理配置</w:t>
      </w:r>
      <w:bookmarkEnd w:id="7"/>
    </w:p>
    <w:p>
      <w:pPr>
        <w:pStyle w:val="Heading2"/>
      </w:pPr>
      <w:r>
        <w:t>7.1 system/blockMeshDict</w:t>
      </w:r>
    </w:p>
    <w:p>
      <w:r>
        <w:t>blockMeshDict 通过 vertices 定义顶点，以 hex 后的 8 个顶点编号确定块的局部方向和体积符号。(Nx Ny Nz) 指定三个方向的单元数，scale 指定坐标缩放系数，simpleGrading 指定各方向末端与起始单元的尺寸比。</w:t>
      </w:r>
    </w:p>
    <w:p>
      <w:r>
        <w:t>下例建立长 1 m、宽 0.1 m、厚 0.01 m 的二维通道。厚度方向设置一层单元，两侧边界设为 empty。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blockMeshDict;</w:t>
        <w:br/>
        <w:t>}</w:t>
        <w:br/>
        <w:t>scale 1;</w:t>
        <w:br/>
        <w:t>vertices</w:t>
        <w:br/>
        <w:t>(</w:t>
        <w:br/>
        <w:t xml:space="preserve">    (0 0 0) (1 0 0) (1 0.1 0) (0 0.1 0)</w:t>
        <w:br/>
        <w:t xml:space="preserve">    (0 0 0.01) (1 0 0.01) (1 0.1 0.01) (0 0.1 0.01)</w:t>
        <w:br/>
        <w:t>);</w:t>
        <w:br/>
        <w:t>blocks</w:t>
        <w:br/>
        <w:t>(</w:t>
        <w:br/>
        <w:t xml:space="preserve">    hex (0 1 2 3 4 5 6 7) (100 20 1)</w:t>
        <w:br/>
        <w:t xml:space="preserve">        simpleGrading (1 1 1)</w:t>
        <w:br/>
        <w:t>);</w:t>
        <w:br/>
        <w:t>edges ();</w:t>
        <w:br/>
        <w:t>boundary</w:t>
        <w:br/>
        <w:t>(</w:t>
        <w:br/>
        <w:t xml:space="preserve">    inlet</w:t>
        <w:br/>
        <w:t xml:space="preserve">    {</w:t>
        <w:br/>
        <w:t xml:space="preserve">        type patch;</w:t>
        <w:br/>
        <w:t xml:space="preserve">        faces ((0 4 7 3));</w:t>
        <w:br/>
        <w:t xml:space="preserve">    }</w:t>
        <w:br/>
        <w:t xml:space="preserve">    outlet</w:t>
        <w:br/>
        <w:t xml:space="preserve">    {</w:t>
        <w:br/>
        <w:t xml:space="preserve">        type patch;</w:t>
        <w:br/>
        <w:t xml:space="preserve">        faces ((1 2 6 5));</w:t>
        <w:br/>
        <w:t xml:space="preserve">    }</w:t>
        <w:br/>
        <w:t xml:space="preserve">    walls</w:t>
        <w:br/>
        <w:t xml:space="preserve">    {</w:t>
        <w:br/>
        <w:t xml:space="preserve">        type wall;</w:t>
        <w:br/>
        <w:t xml:space="preserve">        faces ((0 1 5 4) (3 7 6 2));</w:t>
        <w:br/>
        <w:t xml:space="preserve">    }</w:t>
        <w:br/>
        <w:t xml:space="preserve">    frontAndBack</w:t>
        <w:br/>
        <w:t xml:space="preserve">    {</w:t>
        <w:br/>
        <w:t xml:space="preserve">        type empty;</w:t>
        <w:br/>
        <w:t xml:space="preserve">        faces ((0 3 2 1) (4 5 6 7));</w:t>
        <w:br/>
        <w:t xml:space="preserve">    }</w:t>
        <w:br/>
        <w:t>);</w:t>
        <w:br/>
        <w:t>mergePatchPairs ();</w:t>
      </w:r>
    </w:p>
    <w:p>
      <w:r>
        <w:t>执行 blockMesh 生成网格，再执行 checkMesh -allTopology -allGeometry 检查拓扑和几何。边界面的顶点顺序按外法向排列；多块网格应统一局部坐标和顶点编号。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参数或结构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设置方法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使用条件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scale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0.001 表示原坐标按毫米给出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采用 scale 统一设置坐标缩放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simpleGrading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(1 10 1)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沿块的局部方向设置；反向时取对应倒数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多段 grading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某方向可写 ((0.2 0.3 4) (0.6 0.4 1) (0.2 0.3 0.25))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每段分别为长度比例、单元比例、扩张比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edgeGrading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对 12 条局部边分别指定扩张比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按块的局部边编号依次赋值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edges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arc 0 1 (中间点)，或 spline、polyLine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弧线端点与控制点应满足非退化条件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boundary/type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patch、wall、empty、symmetryPlane、wedge、cyclic 等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定义网格边界类型；场边界另行配置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defaultPatch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为未显式列出的面指定名称和类型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显式边界之外的面归入该边界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mergePatchPairs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((patchA patchB))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合并指定的块接口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7.2 system/snappyHexMeshDict</w:t>
      </w:r>
    </w:p>
    <w:p>
      <w:r>
        <w:t>snappyHexMesh 包括切割细化、表面贴合和边界层生成三个阶段。运行 foamGetDict snappyHexMeshDict 获取带注释模板，在已建立的背景网格上配置几何和各阶段参数。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设置方法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castellatedMesh、snap、addLayers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分别控制切割细化、贴体和边界层生成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先检查切割细化和贴体，再配置边界层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geometry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表面及可搜索几何体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body.stl { type triSurfaceMesh; name body; }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maxLocalCells、maxGlobalCells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局部及全局细化控制限额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根据可用内存设置单元数量上限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minRefinementCells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停止继续细化的候选单元阈值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设为 0 时继续处理剩余细化单元，计算量相应增加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nCellsBetweenLevels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相邻细化级别间的过渡层数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显式特征文件和细化等级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({ file "body.eMesh"; level 2; })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refinementSurfaces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表面的最小最大细化等级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body { level (2 3); patchInfo { type wall; } }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resolveFeatureAngle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区分尖锐表面特征的角度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示例为 30，按表面几何特征确定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refinementRegions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体积或距离带细化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mode inside、outside 或 distance；levels 定义等级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locationInMesh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标记需要保留的连通流体区域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取目标流体区域内部点，避开边界面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allowFreeStandingZoneFaces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是否允许独立区域面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与 zone 生成方式匹配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snapControls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贴体松弛和迭代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nSmoothPatch、tolerance、nSolveIter、nRelaxIter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显式特征贴合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explicitFeatureSnap 与 nFeatureSnapIter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与 features 中的 eMesh 配合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layers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各 patch 的层数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"body.*" { nSurfaceLayers 3; }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relativeSizes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层厚是否相对外层网格尺寸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true 相对尺寸；false 绝对长度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expansionRatio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层间厚度增长比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1.2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finalLayerThickness、firstLayerThickness、thickness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不同的层厚约束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按层厚参数关系选取相容组合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minThickness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允许保留的最小总层厚指标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阈值过大时，局部边界层将被取消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nGrow、nBufferCellsNoExtrude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尖角附近的非挤出区域及过渡缓冲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控制未生成边界层区域的过渡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featureAngle、slipFeatureAngle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层网格遇尖角时的行为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按几何特征及边界层覆盖率调整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nLayerIter、nRelaxedIter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边界层生成迭代及质量阈值放宽迭代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几何有效性满足要求后设置迭代上限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meshQualityControls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质量约束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通常包含系统 meshQualityDict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mergeTolerance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点合并相对容差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常用 1e-6，以几何包围盒尺度为基准</w:t>
            </w:r>
          </w:p>
        </w:tc>
      </w:tr>
    </w:tbl>
    <w:p>
      <w:pPr>
        <w:spacing w:after="40"/>
      </w:pPr>
      <w:r/>
    </w:p>
    <w:p>
      <w:pPr>
        <w:pStyle w:val="Code"/>
        <w:keepNext w:val="0"/>
        <w:keepLines/>
      </w:pPr>
      <w:r>
        <w:t>// 片段：放入对应的 snappyHexMeshDict</w:t>
        <w:br/>
        <w:t>geometry</w:t>
        <w:br/>
        <w:t>{</w:t>
        <w:br/>
        <w:t xml:space="preserve">    body.stl { type triSurfaceMesh; name body; }</w:t>
        <w:br/>
        <w:t xml:space="preserve">    refineBox</w:t>
        <w:br/>
        <w:t xml:space="preserve">    {</w:t>
        <w:br/>
        <w:t xml:space="preserve">        type searchableBox;</w:t>
        <w:br/>
        <w:t xml:space="preserve">        min (-0.2 -0.2 -0.2);</w:t>
        <w:br/>
        <w:t xml:space="preserve">        max (1.2 0.2 0.2);</w:t>
        <w:br/>
        <w:t xml:space="preserve">    }</w:t>
        <w:br/>
        <w:t>}</w:t>
        <w:br/>
        <w:t>castellatedMeshControls</w:t>
        <w:br/>
        <w:t>{</w:t>
        <w:br/>
        <w:t xml:space="preserve">    maxLocalCells 1000000;</w:t>
        <w:br/>
        <w:t xml:space="preserve">    maxGlobalCells 3000000;</w:t>
        <w:br/>
        <w:t xml:space="preserve">    minRefinementCells 0;</w:t>
        <w:br/>
        <w:t xml:space="preserve">    nCellsBetweenLevels 3;</w:t>
        <w:br/>
        <w:t xml:space="preserve">    features ({ file "body.eMesh"; level 2; });</w:t>
        <w:br/>
        <w:t xml:space="preserve">    refinementSurfaces</w:t>
        <w:br/>
        <w:t xml:space="preserve">    {</w:t>
        <w:br/>
        <w:t xml:space="preserve">        body { level (2 3); patchInfo { type wall; } }</w:t>
        <w:br/>
        <w:t xml:space="preserve">    }</w:t>
        <w:br/>
        <w:t xml:space="preserve">    resolveFeatureAngle 30;</w:t>
        <w:br/>
        <w:t xml:space="preserve">    refinementRegions</w:t>
        <w:br/>
        <w:t xml:space="preserve">    {</w:t>
        <w:br/>
        <w:t xml:space="preserve">        refineBox { mode inside; levels ((1e15 2)); }</w:t>
        <w:br/>
        <w:t xml:space="preserve">    }</w:t>
        <w:br/>
        <w:t xml:space="preserve">    locationInMesh (2 0 0);</w:t>
        <w:br/>
        <w:t xml:space="preserve">    allowFreeStandingZoneFaces true;</w:t>
        <w:br/>
        <w:t>}</w:t>
        <w:br/>
        <w:t>snapControls</w:t>
        <w:br/>
        <w:t>{</w:t>
        <w:br/>
        <w:t xml:space="preserve">    nSmoothPatch 3; tolerance 2.0;</w:t>
        <w:br/>
        <w:t xml:space="preserve">    nSolveIter 30; nRelaxIter 5;</w:t>
        <w:br/>
        <w:t xml:space="preserve">    nFeatureSnapIter 10;</w:t>
        <w:br/>
        <w:t xml:space="preserve">    implicitFeatureSnap false;</w:t>
        <w:br/>
        <w:t xml:space="preserve">    explicitFeatureSnap true;</w:t>
        <w:br/>
        <w:t xml:space="preserve">    multiRegionFeatureSnap false;</w:t>
        <w:br/>
        <w:t>}</w:t>
      </w:r>
    </w:p>
    <w:p>
      <w:r>
        <w:t>locationInMesh 中的 (2 0 0) 表示待保留流体区域内的一点，该点须位于背景网格范围内及物体外部。网格生成前应消除 STL 自相交，统一长度单位，并检查背景网格。</w:t>
      </w:r>
    </w:p>
    <w:p>
      <w:r>
        <w:t>边界层生成配置如下。snapControls 和质量控制参数保留模板中的完整设置。将 addLayers 设为 false，可单独检查切割细化和表面贴合结果。</w:t>
      </w:r>
    </w:p>
    <w:p>
      <w:pPr>
        <w:pStyle w:val="Code"/>
        <w:keepNext w:val="0"/>
        <w:keepLines/>
      </w:pPr>
      <w:r>
        <w:t>castellatedMesh true;</w:t>
        <w:br/>
        <w:t>snap true;</w:t>
        <w:br/>
        <w:t>addLayers true;</w:t>
        <w:br/>
        <w:t>addLayersControls</w:t>
        <w:br/>
        <w:t>{</w:t>
        <w:br/>
        <w:t xml:space="preserve">    relativeSizes true;</w:t>
        <w:br/>
        <w:t xml:space="preserve">    layers { body { nSurfaceLayers 3; } }</w:t>
        <w:br/>
        <w:t xml:space="preserve">    expansionRatio 1.2;</w:t>
        <w:br/>
        <w:t xml:space="preserve">    finalLayerThickness 0.3;</w:t>
        <w:br/>
        <w:t xml:space="preserve">    minThickness 0.1;</w:t>
        <w:br/>
        <w:t xml:space="preserve">    nGrow 0;</w:t>
        <w:br/>
        <w:t xml:space="preserve">    featureAngle 60;</w:t>
        <w:br/>
        <w:t xml:space="preserve">    nRelaxIter 5;</w:t>
        <w:br/>
        <w:t xml:space="preserve">    nSmoothSurfaceNormals 1;</w:t>
        <w:br/>
        <w:t xml:space="preserve">    nSmoothNormals 3;</w:t>
        <w:br/>
        <w:t xml:space="preserve">    nSmoothThickness 10;</w:t>
        <w:br/>
        <w:t xml:space="preserve">    maxFaceThicknessRatio 0.5;</w:t>
        <w:br/>
        <w:t xml:space="preserve">    maxThicknessToMedialRatio 0.3;</w:t>
        <w:br/>
        <w:t xml:space="preserve">    minMedialAxisAngle 90;</w:t>
        <w:br/>
        <w:t xml:space="preserve">    nBufferCellsNoExtrude 0;</w:t>
        <w:br/>
        <w:t xml:space="preserve">    nLayerIter 50;</w:t>
        <w:br/>
        <w:t>}</w:t>
        <w:br/>
        <w:t>meshQualityControls</w:t>
        <w:br/>
        <w:t>{</w:t>
        <w:br/>
        <w:t xml:space="preserve">    #includeEtc "caseDicts/meshQualityDict"</w:t>
        <w:br/>
        <w:t>}</w:t>
        <w:br/>
        <w:t>mergeTolerance 1e-6;</w:t>
      </w:r>
    </w:p>
    <w:p>
      <w:pPr>
        <w:pStyle w:val="Heading2"/>
      </w:pPr>
      <w:r>
        <w:t>7.3 system/surfaceFeatureExtractDict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surfaceFeatureExtractDict;</w:t>
        <w:br/>
        <w:t>}</w:t>
        <w:br/>
        <w:t>body.stl</w:t>
        <w:br/>
        <w:t>{</w:t>
        <w:br/>
        <w:t xml:space="preserve">    extractionMethod extractFromSurface;</w:t>
        <w:br/>
        <w:t xml:space="preserve">    extractFromSurfaceCoeffs { includedAngle 150; }</w:t>
        <w:br/>
        <w:t xml:space="preserve">    writeObj yes;</w:t>
        <w:br/>
        <w:t>}</w:t>
      </w:r>
    </w:p>
    <w:p>
      <w:r>
        <w:t>输入表面 body.stl 存放于 constant/triSurface。includedAngle 按特征提取器的包含角定义取值，其定义与 resolveFeatureAngle 不同。writeObj 控制可视化文件输出。运行 surfaceFeatureExtract 后，将生成的 eMesh 文件名用于后续特征线配置。</w:t>
      </w:r>
    </w:p>
    <w:p>
      <w:pPr>
        <w:pStyle w:val="Heading2"/>
      </w:pPr>
      <w:r>
        <w:t>7.4 system/meshQualityDict</w:t>
      </w:r>
    </w:p>
    <w:p>
      <w:r>
        <w:t>运行 foamGetDict meshQualityDict 获取模板，或通过 #includeEtc "caseDicts/meshQualityDict" 引入。下表列出常用质量指标及示例阈值，阈值应结合网格尺度和求解要求确定。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maxNonOrtho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最大非正交角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maxBoundarySkewness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边界偏斜限制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maxInternalSkewness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内部偏斜限制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maxConcave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最大凹角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minVol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最小单元体积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示例为 1e-13，按实际网格尺度确定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minTetQuality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最小分解四面体质量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1e-15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minArea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最小面面积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负值可关闭相应面积检查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minTwist、minTriangleTwist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面扭曲限制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以模板值为初值，按不合格面分布调整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minDeterminant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单元几何行列式限制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0.001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minFaceWeight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面插值权重下限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0.05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minVolRatio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相邻单元体积比下限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0.01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nSmoothScale、errorReduction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质量失败时缩放处理参数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4、0.75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7.5 system/setFieldsDict</w:t>
      </w:r>
    </w:p>
    <w:p>
      <w:r>
        <w:t>setFields 首先按 defaultFieldValues 设置全域初值，再依次执行 regions 中的区域赋值。区域重叠时，后续赋值覆盖先前结果。目标场文件须预先建立，并设置相应的 class 和 dimensions。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setFieldsDict;</w:t>
        <w:br/>
        <w:t>}</w:t>
        <w:br/>
        <w:t>defaultFieldValues</w:t>
        <w:br/>
        <w:t>(</w:t>
        <w:br/>
        <w:t xml:space="preserve">    volScalarFieldValue alpha.water 0</w:t>
        <w:br/>
        <w:t xml:space="preserve">    volVectorFieldValue U (0 0 0)</w:t>
        <w:br/>
        <w:t>);</w:t>
        <w:br/>
        <w:t>regions</w:t>
        <w:br/>
        <w:t>(</w:t>
        <w:br/>
        <w:t xml:space="preserve">    boxToCell</w:t>
        <w:br/>
        <w:t xml:space="preserve">    {</w:t>
        <w:br/>
        <w:t xml:space="preserve">        box (0 0 -1) (0.2 0.3 1);</w:t>
        <w:br/>
        <w:t xml:space="preserve">        fieldValues (volScalarFieldValue alpha.water 1);</w:t>
        <w:br/>
        <w:t xml:space="preserve">    }</w:t>
        <w:br/>
        <w:t>);</w:t>
      </w:r>
    </w:p>
    <w:p>
      <w:r>
        <w:t>boxToCell 按单元位置选取长方体区域；sphereToCell 通过 centre 和 radius 定义球形区域；cylinderToCell 通过 p1、p2 和 radius 定义圆柱区域。边界面可采用 boxToFace 等选择器。</w:t>
      </w:r>
    </w:p>
    <w:p>
      <w:r>
        <w:t>赋值后检查 alpha.water 的极值与空间分布，边界条件在场文件中另行设置。需采用数学表达式赋值时，使用 setExprFields。</w:t>
      </w:r>
    </w:p>
    <w:p>
      <w:pPr>
        <w:pStyle w:val="Heading2"/>
      </w:pPr>
      <w:r>
        <w:t>7.6 system/setExprFieldsDict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setExprFieldsDict;</w:t>
        <w:br/>
        <w:t>}</w:t>
        <w:br/>
        <w:t>expressions</w:t>
        <w:br/>
        <w:t>(</w:t>
        <w:br/>
        <w:t xml:space="preserve">    setTemperature</w:t>
        <w:br/>
        <w:t xml:space="preserve">    {</w:t>
        <w:br/>
        <w:t xml:space="preserve">        field T;</w:t>
        <w:br/>
        <w:t xml:space="preserve">        expression "300 + 10*pos().x()";</w:t>
        <w:br/>
        <w:t xml:space="preserve">    }</w:t>
        <w:br/>
        <w:t>);</w:t>
      </w:r>
    </w:p>
    <w:p>
      <w:r>
        <w:t>下例在已有温度场 T 上设置随坐标变化的温度，运行 setExprFields 后生效。fieldMask 限定赋值区域，create 和 dimensions 用于新建场。表达式语法可通过 foamExprParserInfo 查询。边界表达式使用 setExprBoundaryFieldsDict，其结构按边界场接口配置。</w:t>
      </w:r>
    </w:p>
    <w:p>
      <w:pPr>
        <w:pStyle w:val="Heading2"/>
      </w:pPr>
      <w:r>
        <w:t>7.7 system/topoSetDict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topoSetDict;</w:t>
        <w:br/>
        <w:t>}</w:t>
        <w:br/>
        <w:t>actions</w:t>
        <w:br/>
        <w:t>(</w:t>
        <w:br/>
        <w:t xml:space="preserve">    {</w:t>
        <w:br/>
        <w:t xml:space="preserve">        name heaterCells;</w:t>
        <w:br/>
        <w:t xml:space="preserve">        type cellSet;</w:t>
        <w:br/>
        <w:t xml:space="preserve">        action new;</w:t>
        <w:br/>
        <w:t xml:space="preserve">        source boxToCell;</w:t>
        <w:br/>
        <w:t xml:space="preserve">        box (0.2 0 0) (0.4 0.1 0.01);</w:t>
        <w:br/>
        <w:t xml:space="preserve">    }</w:t>
        <w:br/>
        <w:t xml:space="preserve">    {</w:t>
        <w:br/>
        <w:t xml:space="preserve">        name heater;</w:t>
        <w:br/>
        <w:t xml:space="preserve">        type cellZoneSet;</w:t>
        <w:br/>
        <w:t xml:space="preserve">        action new;</w:t>
        <w:br/>
        <w:t xml:space="preserve">        source setToCellZone;</w:t>
        <w:br/>
        <w:t xml:space="preserve">        set heaterCells;</w:t>
        <w:br/>
        <w:t xml:space="preserve">    }</w:t>
        <w:br/>
        <w:t>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设置方法与取值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name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输出集合或区域名称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与源项中的 cellZone 匹配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type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对象类别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cellSet、faceSet、pointSet、cellZoneSet、faceZoneSet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action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集合操作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new、add、subtract、subset、invert、clear、remove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source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选择算法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boxToCell、sphereToCell、cylinderToCell、patchToFace、fieldToCell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sourceInfo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选择源参数子字典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多数选择源可将参数直接写入动作字典；名称冲突时采用 sourceInfo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7.8 system/createPatchDict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createPatchDict;</w:t>
        <w:br/>
        <w:t>}</w:t>
        <w:br/>
        <w:t>pointSync false;</w:t>
        <w:br/>
        <w:t>patches</w:t>
        <w:br/>
        <w:t>(</w:t>
        <w:br/>
        <w:t xml:space="preserve">    {</w:t>
        <w:br/>
        <w:t xml:space="preserve">        name walls;</w:t>
        <w:br/>
        <w:t xml:space="preserve">        patchInfo { type wall; }</w:t>
        <w:br/>
        <w:t xml:space="preserve">        constructFrom patches;</w:t>
        <w:br/>
        <w:t xml:space="preserve">        patches (wallA wallB);</w:t>
        <w:br/>
        <w:t xml:space="preserve">    }</w:t>
        <w:br/>
        <w:t>);</w:t>
      </w:r>
    </w:p>
    <w:p>
      <w:r>
        <w:t>constructFrom patches 从已有边界选面；constructFrom set 从指定 faceSet 选面。pointSync 控制耦合点同步。执行 createPatch -overwrite 后，将 0/U、0/p 等场文件中的边界条目与新建 walls 对应。</w:t>
      </w:r>
    </w:p>
    <w:p>
      <w:pPr>
        <w:pStyle w:val="Heading2"/>
      </w:pPr>
      <w:r>
        <w:t>7.9 system/createBafflesDict</w:t>
      </w:r>
    </w:p>
    <w:p>
      <w:r>
        <w:t>createBaffles 将内部面转换为成对边界面。internalFacesOnly 控制选面范围，baffles 定义各挡板的 type、zoneName 和 patches。下例采用预先建立的 interfaceZone 面区域。</w:t>
      </w:r>
    </w:p>
    <w:p>
      <w:pPr>
        <w:pStyle w:val="Code"/>
        <w:keepNext w:val="0"/>
        <w:keepLines/>
      </w:pPr>
      <w:r>
        <w:t>internalFacesOnly true;</w:t>
        <w:br/>
        <w:t>baffles</w:t>
        <w:br/>
        <w:t>{</w:t>
        <w:br/>
        <w:t xml:space="preserve">    interface</w:t>
        <w:br/>
        <w:t xml:space="preserve">    {</w:t>
        <w:br/>
        <w:t xml:space="preserve">        type faceZone;</w:t>
        <w:br/>
        <w:t xml:space="preserve">        zoneName interfaceZone;</w:t>
        <w:br/>
        <w:t xml:space="preserve">        patches</w:t>
        <w:br/>
        <w:t xml:space="preserve">        {</w:t>
        <w:br/>
        <w:t xml:space="preserve">            master { name sideA; type wall; }</w:t>
        <w:br/>
        <w:t xml:space="preserve">            slave  { name sideB; type wall; }</w:t>
        <w:br/>
        <w:t xml:space="preserve">        }</w:t>
        <w:br/>
        <w:t xml:space="preserve">    }</w:t>
        <w:br/>
        <w:t>}</w:t>
      </w:r>
    </w:p>
    <w:p>
      <w:r>
        <w:t>运行 createBaffles -overwrite 生成挡板边界。两侧的传热和流动耦合由场边界条件及物理模型确定。</w:t>
      </w:r>
    </w:p>
    <w:p>
      <w:pPr>
        <w:pStyle w:val="Heading2"/>
      </w:pPr>
      <w:r>
        <w:t>7.10 system/refineMeshDict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refineMeshDict;</w:t>
        <w:br/>
        <w:t>}</w:t>
        <w:br/>
        <w:t>set heaterCells;</w:t>
        <w:br/>
        <w:t>coordinateSystem global;</w:t>
        <w:br/>
        <w:t>globalCoeffs</w:t>
        <w:br/>
        <w:t>{</w:t>
        <w:br/>
        <w:t xml:space="preserve">    tan1 (1 0 0);</w:t>
        <w:br/>
        <w:t xml:space="preserve">    tan2 (0 1 0);</w:t>
        <w:br/>
        <w:t>}</w:t>
        <w:br/>
        <w:t>directions (tan1 tan2);</w:t>
        <w:br/>
        <w:t>useHexTopology true;</w:t>
        <w:br/>
        <w:t>geometricCut false;</w:t>
        <w:br/>
        <w:t>writeMesh false;</w:t>
      </w:r>
    </w:p>
    <w:p>
      <w:r>
        <w:t>set 指定待细化的单元集合，directions 指定细化方向。二维网格仅沿面内方向细化，厚度方向保持 empty 边界要求的单层结构。运行 refineMesh -overwrite 后，检查场、区域和边界与新网格的对应关系。</w:t>
      </w:r>
    </w:p>
    <w:p>
      <w:pPr>
        <w:pStyle w:val="Heading2"/>
      </w:pPr>
      <w:r>
        <w:t>7.11 system/extrudeMeshDict</w:t>
      </w:r>
    </w:p>
    <w:p>
      <w:r>
        <w:t>constructFrom 指定挤出来源，sourceCase 和 sourcePatches 指定源算例及边界，exposedPatchName 定义新暴露边界。extrudeModel 选择挤出模型，nLayers 和 expansionRatio 控制层数及层厚比，mergeFaces 和 mergeTol 控制合并。linearNormal 通过 linearNormalCoeffs/thickness 设置总厚度；其他模型采用各自的系数字典。</w:t>
      </w:r>
    </w:p>
    <w:p>
      <w:pPr>
        <w:pStyle w:val="Code"/>
        <w:keepNext w:val="0"/>
        <w:keepLines/>
      </w:pPr>
      <w:r>
        <w:t>// 片段：沿已有 patch 外法向挤出</w:t>
        <w:br/>
        <w:t>constructFrom patch;</w:t>
        <w:br/>
        <w:t>sourceCase ".";</w:t>
        <w:br/>
        <w:t>sourcePatches (front);</w:t>
        <w:br/>
        <w:t>exposedPatchName back;</w:t>
        <w:br/>
        <w:t>extrudeModel linearNormal;</w:t>
        <w:br/>
        <w:t>nLayers 5;</w:t>
        <w:br/>
        <w:t>expansionRatio 1;</w:t>
        <w:br/>
        <w:t>linearNormalCoeffs { thickness 0.01; }</w:t>
        <w:br/>
        <w:t>mergeFaces false;</w:t>
        <w:br/>
        <w:t>mergeTol 0;</w:t>
      </w:r>
    </w:p>
    <w:p>
      <w:pPr>
        <w:pStyle w:val="Heading2"/>
      </w:pPr>
      <w:r>
        <w:t>7.12 system/mapFieldsDict</w:t>
      </w:r>
    </w:p>
    <w:p>
      <w:r>
        <w:t>mapFieldsDict 用于源算例与目标算例边界不一致时的场映射。patchMap 中每组名称依次为目标边界和源边界。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mapFieldsDict;</w:t>
        <w:br/>
        <w:t>}</w:t>
        <w:br/>
        <w:t>patchMap</w:t>
        <w:br/>
        <w:t>(</w:t>
        <w:br/>
        <w:t xml:space="preserve">    inlet sourceInlet</w:t>
        <w:br/>
        <w:t xml:space="preserve">    outlet sourceOutlet</w:t>
        <w:br/>
        <w:t>);</w:t>
        <w:br/>
        <w:t>cuttingPatches (newCutBoundary);</w:t>
      </w:r>
    </w:p>
    <w:p>
      <w:r>
        <w:t>在目标算例中执行 mapFields ../sourceCase -sourceTime latestTime。cuttingPatches 指定切穿源计算域的目标边界，其数值由源域内部插值得到。-consistent 适用于边界拓扑匹配的算例。映射体积分数等守恒量后，应检查有界性及积分守恒。</w:t>
      </w:r>
    </w:p>
    <w:p>
      <w:pPr>
        <w:pStyle w:val="Heading2"/>
      </w:pPr>
      <w:r>
        <w:t>7.13 system/changeDictionaryDict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changeDictionaryDict;</w:t>
        <w:br/>
        <w:t>}</w:t>
        <w:br/>
        <w:t>dictionaryReplacement</w:t>
        <w:br/>
        <w:t>{</w:t>
        <w:br/>
        <w:t xml:space="preserve">    U</w:t>
        <w:br/>
        <w:t xml:space="preserve">    {</w:t>
        <w:br/>
        <w:t xml:space="preserve">        boundaryField</w:t>
        <w:br/>
        <w:t xml:space="preserve">        {</w:t>
        <w:br/>
        <w:t xml:space="preserve">            inlet { type fixedValue; value uniform (2 0 0); }</w:t>
        <w:br/>
        <w:t xml:space="preserve">        }</w:t>
        <w:br/>
        <w:t xml:space="preserve">    }</w:t>
        <w:br/>
        <w:t>}</w:t>
      </w:r>
    </w:p>
    <w:p>
      <w:r>
        <w:t>dictionaryReplacement 按目标文件名组织替换条目，运行 changeDictionary 后写回相应文件。-instance 指定目标实例目录。单个键值可直接通过 foamDictionary 修改。</w:t>
      </w:r>
    </w:p>
    <w:p>
      <w:bookmarkStart w:id="8" w:name="ch08"/>
      <w:pPr>
        <w:pStyle w:val="Heading1"/>
        <w:pageBreakBefore w:val="0"/>
      </w:pPr>
      <w:r>
        <w:t>08 时间控制与数值求解设置</w:t>
      </w:r>
      <w:bookmarkEnd w:id="8"/>
    </w:p>
    <w:p>
      <w:pPr>
        <w:pStyle w:val="Heading2"/>
      </w:pPr>
      <w:r>
        <w:t>8.1 system/controlDict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controlDict;</w:t>
        <w:br/>
        <w:t>}</w:t>
        <w:br/>
        <w:t>application pimpleFoam;</w:t>
        <w:br/>
        <w:t>startFrom startTime;</w:t>
        <w:br/>
        <w:t>startTime 0;</w:t>
        <w:br/>
        <w:t>stopAt endTime;</w:t>
        <w:br/>
        <w:t>endTime 1;</w:t>
        <w:br/>
        <w:t>deltaT 0.001;</w:t>
        <w:br/>
        <w:t>writeControl adjustableRunTime;</w:t>
        <w:br/>
        <w:t>writeInterval 0.05;</w:t>
        <w:br/>
        <w:t>purgeWrite 0;</w:t>
        <w:br/>
        <w:t>writeFormat ascii;</w:t>
        <w:br/>
        <w:t>writePrecision 8;</w:t>
        <w:br/>
        <w:t>writeCompression off;</w:t>
        <w:br/>
        <w:t>timeFormat general;</w:t>
        <w:br/>
        <w:t>timePrecision 8;</w:t>
        <w:br/>
        <w:t>runTimeModifiable true;</w:t>
        <w:br/>
        <w:t>adjustTimeStep true;</w:t>
        <w:br/>
        <w:t>maxCo 0.5;</w:t>
        <w:br/>
        <w:t>maxDeltaT 0.01;</w:t>
        <w:br/>
        <w:t>functions {};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含义与可选值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设置方法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application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供运行脚本选择的应用名称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脚本按此项调用程序；终端直接调用时执行指定程序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startFrom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startTime、firstTime、latestTime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续算通常用 latestTime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startTime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开始时刻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在采用相应 startFrom 模式时读取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stopAt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endTime、writeNow、noWriteNow、nextWrite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指定停止时刻及结果写出方式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endTime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结束时刻或稳态迭代终点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稳态求解中的时间可表示迭代计数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deltaT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时间步或迭代步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瞬态计算按时间精度及稳定性确定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writeControl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timeStep、runTime、adjustableRunTime、cpuTime、clockTime 等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timeStep 下 writeInterval 是步数；runTime 下是模拟时间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writeInterval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输出间隔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由 writeControl 确定单位，并按瞬态特征设置间隔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purgeWrite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仅保留最近若干常规输出时刻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 保留全部输出；正整数指定保留的最近时刻数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writeFormat、writePrecision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格式与有效数字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ASCII 便于检查；binary 减少 IO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writeCompression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输出压缩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on 或 off，后处理软件需支持相应格式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timeFormat、timePrecision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时间目录命名格式和精度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精度应能区分相邻输出时刻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runTimeModifiable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运行中重新读取可修改字典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可修改范围由模型和求解器的读取机制确定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adjustTimeStep、maxCo、maxDeltaT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自动时间步控制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仅在实现相应时间步控制的求解器中生效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maxAlphaCo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VOF 相分数相关 Courant 限制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仅相关求解器使用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maxDi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热扩散数控制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仅相关传热求解器使用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libs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加载自定义或功能库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("libMyBC.so")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functions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运行时函数对象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见第 10 章</w:t>
            </w:r>
          </w:p>
        </w:tc>
      </w:tr>
    </w:tbl>
    <w:p>
      <w:pPr>
        <w:spacing w:after="40"/>
      </w:pPr>
      <w:r/>
    </w:p>
    <w:p>
      <w:r>
        <w:t>Courant 数由局部速度、通量、单元尺寸和时间步共同决定。可压缩激波计算还需考虑声速约束，时间步上限应结合所用求解器和离散格式确定。</w:t>
      </w:r>
    </w:p>
    <w:p>
      <w:pPr>
        <w:pStyle w:val="Heading2"/>
      </w:pPr>
      <w:r>
        <w:t>8.2 system/fvSchemes</w:t>
      </w:r>
    </w:p>
    <w:p>
      <w:r>
        <w:t>下例给出不可压缩非稳态层流的离散设置。采用湍流模型或求解能量方程时，应补充相应方程的对流项。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fvSchemes;</w:t>
        <w:br/>
        <w:t>}</w:t>
        <w:br/>
        <w:t>ddtSchemes { default Euler; }</w:t>
        <w:br/>
        <w:t>gradSchemes { default Gauss linear; }</w:t>
        <w:br/>
        <w:t>divSchemes</w:t>
        <w:br/>
        <w:t>{</w:t>
        <w:br/>
        <w:t xml:space="preserve">    default none;</w:t>
        <w:br/>
        <w:t xml:space="preserve">    div(phi,U) Gauss linearUpwind grad(U);</w:t>
        <w:br/>
        <w:t xml:space="preserve">    div((nuEff*dev2(T(grad(U))))) Gauss linear;</w:t>
        <w:br/>
        <w:t>}</w:t>
        <w:br/>
        <w:t>laplacianSchemes { default Gauss linear corrected; }</w:t>
        <w:br/>
        <w:t>interpolationSchemes { default linear; }</w:t>
        <w:br/>
        <w:t>snGradSchemes { default corrected; }</w:t>
        <w:br/>
        <w:t>wallDist { method meshWave;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字典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控制对象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常用设置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ddtSchemes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时间导数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Euler 为一阶；backward 为二阶；CrankNicolson 0.9 为混合格式；steadyState 用于稳态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gradSchemes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梯度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Gauss linear、leastSquares、cellLimited Gauss linear 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divSchemes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对流及显式散度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Gauss upwind 耗散较强；linearUpwind 阶数较高；limitedLinear 等限制格式按字段类型选择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laplacianSchemes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扩散项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常用 Gauss linear corrected；非正交程度较高时可采用 limited 修正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interpolationSchemes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面插值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linear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snGradSchemes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面法向梯度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corrected、uncorrected、limited 0.5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fluxRequired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指定需保留通量的场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按求解器要求标记 p 等场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wallDist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壁距算法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meshWave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default none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无默认格式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所需离散项必须显式配置，缺失时报告错误</w:t>
            </w:r>
          </w:p>
        </w:tc>
      </w:tr>
    </w:tbl>
    <w:p>
      <w:pPr>
        <w:spacing w:after="40"/>
      </w:pPr>
      <w:r/>
    </w:p>
    <w:p>
      <w:r>
        <w:t>湍流方程可采用 div(phi,k) Gauss upwind; 和 div(phi,omega) Gauss upwind;，字段名称随模型确定。VOF 求解器的 div(phi,alpha)、div(phirb,alpha) 等条目采用其配套教程的定义。rhoCentralFoam 还需设置 fluxScheme 及变量重构格式。</w:t>
      </w:r>
    </w:p>
    <w:p>
      <w:pPr>
        <w:pStyle w:val="Heading2"/>
      </w:pPr>
      <w:r>
        <w:t>8.3 system/fvSolution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fvSolution;</w:t>
        <w:br/>
        <w:t>}</w:t>
        <w:br/>
        <w:t>solvers</w:t>
        <w:br/>
        <w:t>{</w:t>
        <w:br/>
        <w:t xml:space="preserve">    p</w:t>
        <w:br/>
        <w:t xml:space="preserve">    {</w:t>
        <w:br/>
        <w:t xml:space="preserve">        solver GAMG;</w:t>
        <w:br/>
        <w:t xml:space="preserve">        tolerance 1e-7;</w:t>
        <w:br/>
        <w:t xml:space="preserve">        relTol 0.05;</w:t>
        <w:br/>
        <w:t xml:space="preserve">        smoother GaussSeidel;</w:t>
        <w:br/>
        <w:t xml:space="preserve">    }</w:t>
        <w:br/>
        <w:t xml:space="preserve">    pFinal { $p; relTol 0; }</w:t>
        <w:br/>
        <w:t xml:space="preserve">    U</w:t>
        <w:br/>
        <w:t xml:space="preserve">    {</w:t>
        <w:br/>
        <w:t xml:space="preserve">        solver smoothSolver;</w:t>
        <w:br/>
        <w:t xml:space="preserve">        smoother symGaussSeidel;</w:t>
        <w:br/>
        <w:t xml:space="preserve">        tolerance 1e-8;</w:t>
        <w:br/>
        <w:t xml:space="preserve">        relTol 0;</w:t>
        <w:br/>
        <w:t xml:space="preserve">    }</w:t>
        <w:br/>
        <w:t>}</w:t>
        <w:br/>
        <w:t>PIMPLE</w:t>
        <w:br/>
        <w:t>{</w:t>
        <w:br/>
        <w:t xml:space="preserve">    nOuterCorrectors 2;</w:t>
        <w:br/>
        <w:t xml:space="preserve">    nCorrectors 2;</w:t>
        <w:br/>
        <w:t xml:space="preserve">    nNonOrthogonalCorrectors 0;</w:t>
        <w:br/>
        <w:t xml:space="preserve">    momentumPredictor yes;</w:t>
        <w:br/>
        <w:t xml:space="preserve">    pRefCell 0;</w:t>
        <w:br/>
        <w:t xml:space="preserve">    pRefValue 0;</w:t>
        <w:br/>
        <w:t>}</w:t>
        <w:br/>
        <w:t>relaxationFactors</w:t>
        <w:br/>
        <w:t>{</w:t>
        <w:br/>
        <w:t xml:space="preserve">    equations { U 1;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设置原则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solver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线性代数求解器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PCG 适于相容的对称矩阵；PBiCGStab 可处理非对称矩阵；GAMG 为多重网格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preconditioner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预条件器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DIC、DILU 等须与矩阵和 solver 相容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smoother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平滑器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GaussSeidel、symGaussSeidel、DICGaussSeidel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tolerance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绝对残差停止阈值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控制线性方程残差的停止条件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relTol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相对本次求解初始残差的停止阈值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0 表示关闭相对阈值，常用于最终校正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minIter、maxIter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线性迭代上下限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达到 maxIter 时结合残差判断收敛状态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nSweeps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每组平滑扫描次数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仅适用求解器使用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cacheAgglomeration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缓存 GAMG 聚合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静态网格可复用聚合结果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nCellsInCoarsestLevel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GAMG 最粗层目标单元数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结合并行分区和收敛情况调整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pFinal、UFinal 等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最后一次校正的专用设置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是否使用由求解器控制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正则字段名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共享线性求解配置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"(U|k|omega)"，采用引号包围正则表达式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relaxationFactors/fields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场松弛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如稳态 p 0.3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relaxationFactors/equations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方程松弛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如稳态 U 0.7；较小因子降低更新幅度</w:t>
            </w:r>
          </w:p>
        </w:tc>
      </w:tr>
    </w:tbl>
    <w:p>
      <w:pPr>
        <w:spacing w:after="40"/>
      </w:pPr>
      <w:r/>
    </w:p>
    <w:p>
      <w:r>
        <w:t>SIMPLE、PISO 和 PIMPLE 分别采用对应的算法子字典。SIMPLE 常用 nNonOrthogonalCorrectors、consistent、residualControl 和 pRefCell/pRefValue；PISO 通过 nCorrectors 控制校正次数；PIMPLE 另设 nOuterCorrectors 控制外迭代。压力方程需要参考值且求解器采用该机制时，设置 pRefCell 和 pRefValue。</w:t>
      </w:r>
    </w:p>
    <w:p>
      <w:pPr>
        <w:pStyle w:val="Code"/>
        <w:keepNext w:val="0"/>
        <w:keepLines/>
      </w:pPr>
      <w:r>
        <w:t>// SIMPLE 片段：稳态算例</w:t>
        <w:br/>
        <w:t>SIMPLE</w:t>
        <w:br/>
        <w:t>{</w:t>
        <w:br/>
        <w:t xml:space="preserve">    nNonOrthogonalCorrectors 0;</w:t>
        <w:br/>
        <w:t xml:space="preserve">    residualControl</w:t>
        <w:br/>
        <w:t xml:space="preserve">    {</w:t>
        <w:br/>
        <w:t xml:space="preserve">        p 1e-5;</w:t>
        <w:br/>
        <w:t xml:space="preserve">        U 1e-6;</w:t>
        <w:br/>
        <w:t xml:space="preserve">        "(k|omega)" 1e-6;</w:t>
        <w:br/>
        <w:t xml:space="preserve">    }</w:t>
        <w:br/>
        <w:t>}</w:t>
        <w:br/>
        <w:t>relaxationFactors</w:t>
        <w:br/>
        <w:t>{</w:t>
        <w:br/>
        <w:t xml:space="preserve">    fields { p 0.3; }</w:t>
        <w:br/>
        <w:t xml:space="preserve">    equations { U 0.7; k 0.7; omega 0.7; }</w:t>
        <w:br/>
        <w:t>}</w:t>
      </w:r>
    </w:p>
    <w:p>
      <w:r>
        <w:t>residualControl 的结构由算法接口确定，部分 PIMPLE 控制采用 tolerance/relTol 子字典。收敛判定应同时考察残差、质量守恒及力、流量、温度等目标量的稳定性。</w:t>
      </w:r>
    </w:p>
    <w:p>
      <w:pPr>
        <w:pStyle w:val="Heading2"/>
      </w:pPr>
      <w:r>
        <w:t>8.4 system/decomposeParDict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decomposeParDict;</w:t>
        <w:br/>
        <w:t>}</w:t>
        <w:br/>
        <w:t>numberOfSubdomains 4;</w:t>
        <w:br/>
        <w:t>method scotch;</w:t>
      </w:r>
    </w:p>
    <w:p>
      <w:r>
        <w:t>numberOfSubdomains 指定分区数，与求解阶段 mpirun -np 的进程数一致。scotch 采用图分割，simple 按坐标规则划分，hierarchical 按指定方向依次划分，manual 使用给定的处理器映射，multiLevel 组合多级分解方法。</w:t>
      </w:r>
    </w:p>
    <w:p>
      <w:pPr>
        <w:pStyle w:val="Code"/>
        <w:keepNext w:val="0"/>
        <w:keepLines/>
      </w:pPr>
      <w:r>
        <w:t>// 用 simple 替换上面的 method 时，加入以下系数</w:t>
        <w:br/>
        <w:t>method simple;</w:t>
        <w:br/>
        <w:t>simpleCoeffs</w:t>
        <w:br/>
        <w:t>{</w:t>
        <w:br/>
        <w:t xml:space="preserve">    n (2 2 1);</w:t>
        <w:br/>
        <w:t xml:space="preserve">    delta 0.001;</w:t>
        <w:br/>
        <w:t>}</w:t>
      </w:r>
    </w:p>
    <w:p>
      <w:r>
        <w:t>示例中 n 的三个分量乘积为 4。hierarchicalCoeffs 还通过 order 指定划分顺序，如 xyz。多区域算例可在 regions 子字典中分别设置方法和子域数。constraints 用于保持挡板、面区域及指定连接关系，约束范围同时影响负载均衡。</w:t>
      </w:r>
    </w:p>
    <w:p>
      <w:pPr>
        <w:pStyle w:val="Heading2"/>
      </w:pPr>
      <w:r>
        <w:t>8.5 system/renumberMeshDict 与文件处理器</w:t>
      </w:r>
    </w:p>
    <w:p>
      <w:r>
        <w:t>renumberMethod 指定网格编号算法，如 CuthillMcKee；算法参数置于对应系数字典。运行 renumberMesh -list-renumber 可查询可用方法。重新编号用于调整稀疏矩阵带宽，网格几何分辨率保持不变。</w:t>
      </w:r>
    </w:p>
    <w:p>
      <w:r>
        <w:t>FOAM_FILEHANDLER 设置默认文件处理器，常用值为 uncollated 和 collated；命令行 -fileHandler 可覆盖该设置。collated 通过合并并行 I/O 减少文件数量，其性能取决于文件系统、MPI 和缓冲策略。结果读取及重分配应使用支持该格式的工具。</w:t>
      </w:r>
    </w:p>
    <w:p>
      <w:bookmarkStart w:id="9" w:name="ch09"/>
      <w:pPr>
        <w:pStyle w:val="Heading1"/>
        <w:pageBreakBefore w:val="0"/>
      </w:pPr>
      <w:r>
        <w:t>09 场文件与物理模型配置</w:t>
      </w:r>
      <w:bookmarkEnd w:id="9"/>
    </w:p>
    <w:p>
      <w:pPr>
        <w:pStyle w:val="Heading2"/>
      </w:pPr>
      <w:r>
        <w:t>9.1 速度场与压力场</w:t>
      </w:r>
    </w:p>
    <w:p>
      <w:r>
        <w:t>下例给出与第 7 章二维通道网格对应的速度和压力场。内部初始速度等于入口速度，壁面采用无滑移条件，出口速度采用零梯度条件。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volVectorField; object U;</w:t>
        <w:br/>
        <w:t>}</w:t>
        <w:br/>
        <w:t>dimensions [0 1 -1 0 0 0 0];</w:t>
        <w:br/>
        <w:t>internalField uniform (1 0 0);</w:t>
        <w:br/>
        <w:t>boundaryField</w:t>
        <w:br/>
        <w:t>{</w:t>
        <w:br/>
        <w:t xml:space="preserve">    inlet { type fixedValue; value uniform (1 0 0); }</w:t>
        <w:br/>
        <w:t xml:space="preserve">    outlet { type zeroGradient; }</w:t>
        <w:br/>
        <w:t xml:space="preserve">    walls { type noSlip; }</w:t>
        <w:br/>
        <w:t xml:space="preserve">    frontAndBack { type empty; }</w:t>
        <w:br/>
        <w:t>}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volScalarField; object p;</w:t>
        <w:br/>
        <w:t>}</w:t>
        <w:br/>
        <w:t>dimensions [0 2 -2 0 0 0 0];</w:t>
        <w:br/>
        <w:t>internalField uniform 0;</w:t>
        <w:br/>
        <w:t>boundaryField</w:t>
        <w:br/>
        <w:t>{</w:t>
        <w:br/>
        <w:t xml:space="preserve">    inlet { type zeroGradient; }</w:t>
        <w:br/>
        <w:t xml:space="preserve">    outlet { type fixedValue; value uniform 0; }</w:t>
        <w:br/>
        <w:t xml:space="preserve">    walls { type zeroGradient; }</w:t>
        <w:br/>
        <w:t xml:space="preserve">    frontAndBack { type empty; }</w:t>
        <w:br/>
        <w:t>}</w:t>
      </w:r>
    </w:p>
    <w:p>
      <w:r>
        <w:t>本例 p 为运动学压力，适用于相应的不可压缩求解器。采用绝对压力的可压缩求解器时，dimensions 设为 [1 -1 -2 0 0 0 0]，压力值按状态方程设置，如 101325 Pa。</w:t>
      </w:r>
    </w:p>
    <w:p>
      <w:pPr>
        <w:pStyle w:val="Heading2"/>
      </w:pPr>
      <w:r>
        <w:t>9.2 常用边界条件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配置要点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fixedValue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固定值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value uniform 300; 或向量值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zeroGradient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法向梯度为零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无需 value；按出口物理条件选用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fixedGradient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固定法向梯度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gradient uniform 0;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noSlip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速度为零的壁面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用于 U，网格对应 wall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slip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无穿透、切向滑移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适用于相应速度边界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movingWallVelocity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随移动壁面的速度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通常通过 value uniform (0 0 0) 初始化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inletOutlet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流出零梯度，回流指定值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inletValue uniform 0; value uniform 0;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outletInlet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与 inletOutlet 的切换方向相反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出口指定值按该类型的字段要求设置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pressureInletOutletVelocity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根据压力入口出口条件确定速度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配套压力边界，value 为初始值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flowRateInletVelocity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以体积或质量流量规定入口速度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volumetricFlowRate constant 0.01; 或 massFlowRate 并提供密度信息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totalPressure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总压条件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p0 uniform 101325;，U、phi、rho、psi 和 gamma 按流动类型设置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totalTemperature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总温条件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T0、gamma、U、phi、psi 等按模型配置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fixedFluxPressure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按通量约束调节压力梯度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常用于带重力或特定速度条件的压力场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waveTransmissive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波传出型边界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配置声速、psi 和 gamma 等参数，反射特性受波入射条件影响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advective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对流传出型边界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速度、参考值和远场长度参数依类型要求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empty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二维模型未求解方向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体网格仅一个单元层，场和网格均须 empty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symmetryPlane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平面对称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几何 patch 必须平面且网格类型匹配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symmetry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一般对称约束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按相应几何使用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wedge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小角度轴对称扇形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两个楔面须符合轴对称几何约束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cyclic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周期耦合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网格定义 neighbourPatch、变换等；场写 cyclic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cyclicAMI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非匹配网格周期或滑动接口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接口需具备几何重叠，计算后检查通量误差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overset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重叠网格插值边界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还需要 zoneID、孔切割与重叠插值配置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calculated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值由其他模型计算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value 用于初始化，边界值由关联模型更新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codedFixedValue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运行时编译的固定值边界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见 9.13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compressible::turbulentTemperatureCoupledBaffleMixed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多区域共轭传热温度耦合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配套 mappedWall、相邻区域、导热率获取方式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9.3 温度场与多相流场</w:t>
      </w:r>
    </w:p>
    <w:p>
      <w:r>
        <w:t>温度场 T 采用温度量纲，初值示例为 internalField uniform 300;。等温壁面使用 fixedValue，绝热壁面通常使用 zeroGradient。externalWallHeatFluxTemperature 可指定热通量或功率，并通过 mode、kappaMethod 等参数定义施加方式和导热率来源。</w:t>
      </w:r>
    </w:p>
    <w:p>
      <w:r>
        <w:t>p_rgh 表示扣除静水压项后的压力，常见定义为 p_rgh = p - rho*gh。参考高度和量纲由求解器确定，不可压缩 Boussinesq 模型可采用归一化形式。恢复实际压力时，应按该求解器的定义还原静水压项。</w:t>
      </w:r>
    </w:p>
    <w:p>
      <w:r>
        <w:t>alpha.water 表示水相体积分数，为无量纲量，取值范围为 [0,1]；多相体系中各相体积分数之和为 1。入口可指定相分数，开放边界可采用 inletOutlet，壁面可采用 zeroGradient 或接触角条件。字段后缀 water 与 phases 中的相名对应。</w:t>
      </w:r>
    </w:p>
    <w:p>
      <w:pPr>
        <w:pStyle w:val="Heading2"/>
      </w:pPr>
      <w:r>
        <w:t>9.4 湍流场与热扩散场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量纲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常见边界与设置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k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[0 2 -2 0 0 0 0]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入口固定湍动能；壁面可配 kqRWallFunction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epsilon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[0 2 -3 0 0 0 0]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k epsilon 模型使用；壁面 epsilonWallFunction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omega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[0 0 -1 0 0 0 0]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k omega 模型使用；壁面 omegaWallFunction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nut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[0 2 -1 0 0 0 0]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湍动黏度，由模型给定；壁面可用 nutkWallFunction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alphat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由热模型定义，常见可压缩形式为 [1 -1 -1 0 0 0 0]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量纲按所用热模型确定</w:t>
            </w:r>
          </w:p>
        </w:tc>
      </w:tr>
    </w:tbl>
    <w:p>
      <w:pPr>
        <w:spacing w:after="40"/>
      </w:pPr>
      <w:r/>
    </w:p>
    <w:p>
      <w:r>
        <w:t>入口湍流量可由湍流强度 I、速度大小 U 和长度尺度 L 估算：k = 1.5*(I*U)^2，epsilon = Cmu^0.75*k^1.5/L，omega = sqrt(k)/(Cmu^0.25*L)。常用 Cmu = 0.09，湍流强度 5% 对应 I = 0.05。</w:t>
      </w:r>
    </w:p>
    <w:p>
      <w:r>
        <w:t>近壁处理方式应与网格设计一致。采用壁面函数或直接解析近壁区域时，分别据其要求确定第一层网格厚度及目标 y+。</w:t>
      </w:r>
    </w:p>
    <w:p>
      <w:pPr>
        <w:pStyle w:val="Heading2"/>
      </w:pPr>
      <w:r>
        <w:t>9.5 constant/transportProperties</w:t>
      </w:r>
    </w:p>
    <w:p>
      <w:r>
        <w:t>不可压缩牛顿流体的配置如下。求解器可直接读取 nu，也可通过 transportModel 创建输运模型，相应条目采用该求解器的配置结构。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transportProperties;</w:t>
        <w:br/>
        <w:t>}</w:t>
        <w:br/>
        <w:t>transportModel Newtonian;</w:t>
        <w:br/>
        <w:t>nu [0 2 -1 0 0 0 0] 1e-6;</w:t>
      </w:r>
    </w:p>
    <w:p>
      <w:r>
        <w:t>nu 为运动黏度，mu 为动力黏度，两者满足 mu = rho*nu。powerLaw、BirdCarreau 等非牛顿模型采用各自的系数字典，参数定义见对应模型源码和教程。</w:t>
      </w:r>
    </w:p>
    <w:p>
      <w:r>
        <w:t>不可压缩 VOF 的两相物性配置如下。</w:t>
      </w:r>
    </w:p>
    <w:p>
      <w:pPr>
        <w:pStyle w:val="Code"/>
        <w:keepNext w:val="0"/>
        <w:keepLines/>
      </w:pPr>
      <w:r>
        <w:t>phases (water air);</w:t>
        <w:br/>
        <w:t>water { transportModel Newtonian; nu 1e-6; rho 1000; }</w:t>
        <w:br/>
        <w:t>air   { transportModel Newtonian; nu 1.5e-5; rho 1.2; }</w:t>
        <w:br/>
        <w:t>sigma 0.072;</w:t>
      </w:r>
    </w:p>
    <w:p>
      <w:r>
        <w:t>rho 表示相密度，sigma 表示表面张力系数。示例数值为常温条件下的近似示例。可压缩多相模型通常分别设置各相热物性。</w:t>
      </w:r>
    </w:p>
    <w:p>
      <w:pPr>
        <w:pStyle w:val="Heading2"/>
      </w:pPr>
      <w:r>
        <w:t>9.6 constant/turbulenceProperties</w:t>
      </w:r>
    </w:p>
    <w:p>
      <w:r>
        <w:t>v2512 常见流体求解器通过 turbulenceProperties 配置湍流，RASModel 和 LESModel 分别指定 RAS 与 LES 模型。Foundation 分支采用的 momentumTransport 属于另一套配置接口。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turbulenceProperties;</w:t>
        <w:br/>
        <w:t>}</w:t>
        <w:br/>
        <w:t>simulationType RAS;</w:t>
        <w:br/>
        <w:t>RAS</w:t>
        <w:br/>
        <w:t>{</w:t>
        <w:br/>
        <w:t xml:space="preserve">    RASModel kOmegaSST;</w:t>
        <w:br/>
        <w:t xml:space="preserve">    turbulence on;</w:t>
        <w:br/>
        <w:t xml:space="preserve">    printCoeffs on;</w:t>
        <w:br/>
        <w:t>}</w:t>
      </w:r>
    </w:p>
    <w:p>
      <w:r>
        <w:t>层流采用 simulationType laminar;。LES 可采用 simulationType LES; LES { LESModel WALE; turbulence on; printCoeffs on; delta cubeRootVol; }。</w:t>
      </w:r>
    </w:p>
    <w:p>
      <w:r>
        <w:t>LES 配置还需确定滤波宽度、近壁处理、入口脉动和时间分辨率，并与网格及边界条件配合。</w:t>
      </w:r>
    </w:p>
    <w:p>
      <w:pPr>
        <w:pStyle w:val="Heading2"/>
      </w:pPr>
      <w:r>
        <w:t>9.7 constant/thermophysicalProperties</w:t>
      </w:r>
    </w:p>
    <w:p>
      <w:r>
        <w:t>下例采用单相理想气体、常热容和常输运系数，能量变量为显焓。热物性类型和能量形式应与求解器接口对应。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thermophysicalProperties;</w:t>
        <w:br/>
        <w:t>}</w:t>
        <w:br/>
        <w:t>thermoType</w:t>
        <w:br/>
        <w:t>{</w:t>
        <w:br/>
        <w:t xml:space="preserve">    type hePsiThermo;</w:t>
        <w:br/>
        <w:t xml:space="preserve">    mixture pureMixture;</w:t>
        <w:br/>
        <w:t xml:space="preserve">    transport const;</w:t>
        <w:br/>
        <w:t xml:space="preserve">    thermo hConst;</w:t>
        <w:br/>
        <w:t xml:space="preserve">    equationOfState perfectGas;</w:t>
        <w:br/>
        <w:t xml:space="preserve">    specie specie;</w:t>
        <w:br/>
        <w:t xml:space="preserve">    energy sensibleEnthalpy;</w:t>
        <w:br/>
        <w:t>}</w:t>
        <w:br/>
        <w:t>mixture</w:t>
        <w:br/>
        <w:t>{</w:t>
        <w:br/>
        <w:t xml:space="preserve">    specie { molWeight 28.96; }</w:t>
        <w:br/>
        <w:t xml:space="preserve">    thermodynamics { Cp 1005; Hf 0; }</w:t>
        <w:br/>
        <w:t xml:space="preserve">    transport { mu 1.8e-5; Pr 0.7;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设置方法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type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热物性基类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hePsiThermo、heRhoThermo 等；须与求解器匹配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mixture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混合物模型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pureMixture 单组分；反应流使用相应多组分模型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transport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输运模型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const、sutherland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thermo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热容模型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hConst 常热容；janaf 温度相关多项式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equationOfState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状态方程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perfectGas、rhoConst 等，按介质状态关系选择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energy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能量变量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sensibleEnthalpy 或 sensibleInternalEnergy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molWeight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摩尔质量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单位为 kg/kmol，空气示例为 28.96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Cp、Hf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定压比热、生成焓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按模型定义及参考态赋值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mu、Pr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动力黏度和 Prandtl 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采用一致的单位与适用温度范围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As、Ts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Sutherland 输运系数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选择 sutherland 后按该模型填写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Tlow、Thigh、Tcommon、lowCpCoeffs、highCpCoeffs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JANAF 温度区间及系数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从可靠物性数据或机理文件提取</w:t>
            </w:r>
          </w:p>
        </w:tc>
      </w:tr>
    </w:tbl>
    <w:p>
      <w:pPr>
        <w:spacing w:after="40"/>
      </w:pPr>
      <w:r/>
    </w:p>
    <w:p>
      <w:r>
        <w:t>rhoCentralFoam 等采用相应的热物性基类和能量变量。使用显内能的求解器应配置 sensibleInternalEnergy，并保留配套教程中的热物性组合。</w:t>
      </w:r>
    </w:p>
    <w:p>
      <w:pPr>
        <w:pStyle w:val="Heading2"/>
      </w:pPr>
      <w:r>
        <w:t>9.8 重力与压力参考值</w:t>
      </w:r>
    </w:p>
    <w:p>
      <w:pPr>
        <w:pStyle w:val="Code"/>
        <w:keepNext w:val="0"/>
        <w:keepLines/>
      </w:pPr>
      <w:r>
        <w:t>// constant/g 完整示例</w:t>
        <w:br/>
        <w:t>FoamFile</w:t>
        <w:br/>
        <w:t>{</w:t>
        <w:br/>
        <w:t xml:space="preserve">    version 2.0; format ascii;</w:t>
        <w:br/>
        <w:t xml:space="preserve">    class uniformDimensionedVectorField; object g;</w:t>
        <w:br/>
        <w:t>}</w:t>
        <w:br/>
        <w:t>dimensions [0 1 -2 0 0 0 0];</w:t>
        <w:br/>
        <w:t>value (0 -9.81 0);</w:t>
      </w:r>
    </w:p>
    <w:p>
      <w:r>
        <w:t>g 定义重力矢量，其方向与几何坐标系对应。hRef 定义静水压参考高度，通常采用 uniformDimensionedScalarField 和长度量纲；pRef 按求解器接口设置。fvSolution 中的 pRefCell/pRefValue 用于压力方程参考值，作用不同。</w:t>
      </w:r>
    </w:p>
    <w:p>
      <w:pPr>
        <w:pStyle w:val="Heading2"/>
      </w:pPr>
      <w:r>
        <w:t>9.9 constant/fvOptions</w:t>
      </w:r>
    </w:p>
    <w:p>
      <w:r>
        <w:t>fvOptions 用于配置源项和约束，文件位置由求解器的读取路径确定，常见于 constant 或 system。下例在指定 cellZone 内施加速度方程源项，采用 sources 条目。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fvOptions;</w:t>
        <w:br/>
        <w:t>}</w:t>
        <w:br/>
        <w:t>drive</w:t>
        <w:br/>
        <w:t>{</w:t>
        <w:br/>
        <w:t xml:space="preserve">    type vectorSemiImplicitSource;</w:t>
        <w:br/>
        <w:t xml:space="preserve">    active true;</w:t>
        <w:br/>
        <w:t xml:space="preserve">    selectionMode cellZone;</w:t>
        <w:br/>
        <w:t xml:space="preserve">    cellZone heater;</w:t>
        <w:br/>
        <w:t xml:space="preserve">    volumeMode specific;</w:t>
        <w:br/>
        <w:t xml:space="preserve">    sources</w:t>
        <w:br/>
        <w:t xml:space="preserve">    {</w:t>
        <w:br/>
        <w:t xml:space="preserve">        U ((0.1 0 0) 0);</w:t>
        <w:br/>
        <w:t xml:space="preserve">    }</w:t>
        <w:br/>
        <w:t>}</w:t>
      </w:r>
    </w:p>
    <w:p>
      <w:r>
        <w:t>半隐式源项写为 Su + Sp*字段，括号内依次给出显式项和隐式系数。specific 按单位体积定义，absolute 按所选体积的总量定义。源项量纲取决于控制方程；速度、动量以及以 h、e 或 T 为变量的能量方程应分别确定量纲和密度因子。</w:t>
      </w:r>
    </w:p>
    <w:p>
      <w:r>
        <w:t>selectionMode 指定作用范围，可选 all、cellZone、cellSet 等；timeStart 和 duration 指定作用时间。常用类型包括 scalarSemiImplicitSource、vectorSemiImplicitSource、meanVelocityForce、explicitPorositySource、scalarFixedValueConstraint、limitTemperature 和 codedSource，其参数按对应模型设置。</w:t>
      </w:r>
    </w:p>
    <w:p>
      <w:pPr>
        <w:pStyle w:val="Heading2"/>
      </w:pPr>
      <w:r>
        <w:t>9.10 constant/MRFProperties 与 SRFProperties</w:t>
      </w:r>
    </w:p>
    <w:p>
      <w:pPr>
        <w:pStyle w:val="Code"/>
        <w:keepNext w:val="0"/>
        <w:keepLines/>
      </w:pPr>
      <w:r>
        <w:t>FoamFile</w:t>
        <w:br/>
        <w:t>{</w:t>
        <w:br/>
        <w:t xml:space="preserve">    version 2.0; format ascii;</w:t>
        <w:br/>
        <w:t xml:space="preserve">    class dictionary; object MRFProperties;</w:t>
        <w:br/>
        <w:t>}</w:t>
        <w:br/>
        <w:t>rotorZone</w:t>
        <w:br/>
        <w:t>{</w:t>
        <w:br/>
        <w:t xml:space="preserve">    active yes;</w:t>
        <w:br/>
        <w:t xml:space="preserve">    cellZone rotor;</w:t>
        <w:br/>
        <w:t xml:space="preserve">    nonRotatingPatches (stator);</w:t>
        <w:br/>
        <w:t xml:space="preserve">    origin (0 0 0);</w:t>
        <w:br/>
        <w:t xml:space="preserve">    axis (0 0 1);</w:t>
        <w:br/>
        <w:t xml:space="preserve">    omega constant 100;</w:t>
        <w:br/>
        <w:t>}</w:t>
      </w:r>
    </w:p>
    <w:p>
      <w:r>
        <w:t>rotor 为预先建立的 cellZone，omega 的单位为 rad/s。nonRotatingPatches 指定区域内保持静止的边界。MRF 在固定网格上采用旋转参考系近似处理。</w:t>
      </w:r>
    </w:p>
    <w:p>
      <w:r>
        <w:t>SRFProperties 配置单参考系模型，常用 SRFModel rpm 和 rpmCoeffs/rpm，以 rpm 表示转速。使用两种模型时应分别采用对应的角速度单位。</w:t>
      </w:r>
    </w:p>
    <w:p>
      <w:pPr>
        <w:pStyle w:val="Heading2"/>
      </w:pPr>
      <w:r>
        <w:t>9.11 constant/dynamicMeshDict</w:t>
      </w:r>
    </w:p>
    <w:p>
      <w:r>
        <w:t>下例采用位移拉普拉斯方法平滑网格运动，并通过 0/pointDisplacement 指定位移。求解器需支持该运动模型。</w:t>
      </w:r>
    </w:p>
    <w:p>
      <w:pPr>
        <w:pStyle w:val="Code"/>
        <w:keepNext w:val="0"/>
        <w:keepLines/>
      </w:pPr>
      <w:r>
        <w:t>dynamicFvMesh dynamicMotionSolverFvMesh;</w:t>
        <w:br/>
        <w:t>motionSolverLibs ("libfvMotionSolvers.so");</w:t>
        <w:br/>
        <w:t>solver displacementLaplacian;</w:t>
        <w:br/>
        <w:t>displacementLaplacianCoeffs</w:t>
        <w:br/>
        <w:t>{</w:t>
        <w:br/>
        <w:t xml:space="preserve">    diffusivity uniform;</w:t>
        <w:br/>
        <w:t>}</w:t>
      </w:r>
    </w:p>
    <w:p>
      <w:r>
        <w:t>pointDisplacement 为 pointVectorField，采用长度量纲。运动壁面指定相应位移，固定壁面指定零位移。motionSolver 或兼容键 solver 按 v2512 对应模型的接口设置。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模型或功能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相关参数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规定刚体运动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solidBodyMotionFvMesh、solidBodyMotionFunction 及相应系数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旋转中心、轴、速度或时间函数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六自由度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sixDoFRigidBodyMotion 运动求解器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mass、momentOfInertia、centreOfMass、力矩参考与约束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自适应细化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dynamicRefineFvMesh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field、refineInterval、lowerRefineLevel、upperRefineLevel、unrefineLevel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细化限制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maxRefinement、maxCells、nBufferLayers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内存估计和细化一致性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拓扑改变通量修正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correctFluxes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通量和关联速度字段的配对，依求解器设置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重叠网格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dynamicOversetFvMesh 等、oversetInterpolation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zoneID、overset patch、孔切割和插值层</w:t>
            </w:r>
          </w:p>
        </w:tc>
      </w:tr>
    </w:tbl>
    <w:p>
      <w:pPr>
        <w:spacing w:after="40"/>
      </w:pPr>
      <w:r/>
    </w:p>
    <w:p>
      <w:r>
        <w:t>先运行 moveDynamicMesh 检查网格运动，重点检查运动过程中质量最差的时刻，再进行流场求解。运动和拓扑变化类型应处于求解器的支持范围内。</w:t>
      </w:r>
    </w:p>
    <w:p>
      <w:pPr>
        <w:pStyle w:val="Heading2"/>
      </w:pPr>
      <w:r>
        <w:t>9.12 多区域传热及专用模型配置</w:t>
      </w:r>
    </w:p>
    <w:p>
      <w:pPr>
        <w:pStyle w:val="Code"/>
        <w:keepNext w:val="0"/>
        <w:keepLines/>
      </w:pPr>
      <w:r>
        <w:t>// constant/regionProperties 片段</w:t>
        <w:br/>
        <w:t>regions</w:t>
        <w:br/>
        <w:t>(</w:t>
        <w:br/>
        <w:t xml:space="preserve">    fluid (air)</w:t>
        <w:br/>
        <w:t xml:space="preserve">    solid (solidBlock)</w:t>
        <w:br/>
        <w:t>);</w:t>
      </w:r>
    </w:p>
    <w:p>
      <w:r>
        <w:t>air 和 solidBlock 分别配置 constant/区域名/polyMesh、热物性文件以及 system/区域名 下的 fvSchemes 和 fvSolution。初始场位于 0/区域名/。流固界面通常采用 mappedWall 网格边界，并设置相邻区域映射和温度耦合条件。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主要参数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constant/radiationProperties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辐射模型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radiation on/off、radiationModel（P1、fvDOM、viewFactor 等）、solverFreq 及模型专用系数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constant/viewFactorsDict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视角因子设置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指定参与边界，按生成工具配置积分或射线参数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constant/chemistryProperties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化学积分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chemistry、chemistryType 中的 solver/method、initialChemicalTimeStep、ODE 系数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constant/combustionProperties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燃烧闭合模型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combustionModel 及 PaSR、EDC、laminar 等模型的专用系数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constant/reactions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反应机理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物种名称、反应式、速率系数；可由 chemkinToFoam 转换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constant/thermophysicalProperties.相名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多相分相热物性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各相 thermoType、状态方程、热容与输运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constant/phaseProperties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Euler 多相体系或特定多相模型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phases、直径模型、阻力、升力、传热等分相和相间模型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constant/kinematicCloudProperties 等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拉格朗日粒子云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solution、constantProperties、subModels、injectionModels、forces、patchInteractionModel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constant/sprayCloudProperties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喷雾云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在粒子设置基础上加入 atomization、breakup、phaseChange 等模型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constant/porosityProperties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部分求解器的多孔阻力入口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zone、Darcy–Forchheimer 系数及局部坐标；也可通过 fvOptions 配置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constant/solidProperties 或 mechanicalProperties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固体材料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按固体求解器设置 rho、E、nu 和 planeStress；此处 nu 表示泊松比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system/faSchemes、faSolution 的有限面积位置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面上离散与求解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v2512 常位于 system/finite-area/；使用 faMesh 对应的字段和算子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system/finite-area/faMeshDefinition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有限面积网格生成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polyMeshPatches、boundary、面选取和边界命名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system/optimisationDict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伴随优化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优化类型、设计变量、目标函数、约束和更新算法</w:t>
            </w:r>
          </w:p>
        </w:tc>
      </w:tr>
    </w:tbl>
    <w:p>
      <w:pPr>
        <w:spacing w:after="40"/>
      </w:pPr>
      <w:r/>
    </w:p>
    <w:p>
      <w:r>
        <w:t>专用模型的配置项随物种机理、粒子模型、燃烧模型和优化算法变化。可通过 find "$FOAM_TUTORIALS" -name 文件名 查找对应求解器算例，并据模型源码确定条目层级及参数。</w:t>
      </w:r>
    </w:p>
    <w:p>
      <w:pPr>
        <w:pStyle w:val="Heading2"/>
      </w:pPr>
      <w:r>
        <w:t>9.13 运行时编译与字典扩展</w:t>
      </w:r>
    </w:p>
    <w:p>
      <w:r>
        <w:t>下例在温度场 T 的 inlet 边界中定义随时间变化的温度。codedFixedValue 在运行时编译代码，需配置编译器和动态库搜索路径。</w:t>
      </w:r>
    </w:p>
    <w:p>
      <w:pPr>
        <w:pStyle w:val="Code"/>
        <w:keepNext w:val="0"/>
        <w:keepLines/>
      </w:pPr>
      <w:r>
        <w:t>inlet</w:t>
        <w:br/>
        <w:t>{</w:t>
        <w:br/>
        <w:t xml:space="preserve">    type codedFixedValue;</w:t>
        <w:br/>
        <w:t xml:space="preserve">    value uniform 300;</w:t>
        <w:br/>
        <w:t xml:space="preserve">    name rampedTemperature;</w:t>
        <w:br/>
        <w:t xml:space="preserve">    code</w:t>
        <w:br/>
        <w:t xml:space="preserve">    #{</w:t>
        <w:br/>
        <w:t xml:space="preserve">        const scalar t = this-&gt;db().time().value();</w:t>
        <w:br/>
        <w:t xml:space="preserve">        operator==(300.0 + 10.0*t);</w:t>
        <w:br/>
        <w:t xml:space="preserve">    #};</w:t>
        <w:br/>
        <w:t>}</w:t>
      </w:r>
    </w:p>
    <w:p>
      <w:r>
        <w:t>name 指定生成的类型名称，code 定义边界值计算过程；codeInclude、codeOptions、codeLibs 和 localCode 分别补充头文件、编译选项、链接库和局部代码。#codeStream 属于字典函数，通过 C++ 输出流生成字典内容。</w:t>
      </w:r>
    </w:p>
    <w:p>
      <w:pPr>
        <w:pStyle w:val="Heading2"/>
      </w:pPr>
      <w:r>
        <w:t>9.14 Make/files 与 Make/options</w:t>
      </w:r>
    </w:p>
    <w:p>
      <w:pPr>
        <w:pStyle w:val="Code"/>
        <w:keepNext w:val="0"/>
        <w:keepLines/>
      </w:pPr>
      <w:r>
        <w:t># Make/files</w:t>
        <w:br/>
        <w:t>myScalarFoam.C</w:t>
        <w:br/>
        <w:br/>
        <w:t>EXE = $(FOAM_USER_APPBIN)/myScalarFoam</w:t>
      </w:r>
    </w:p>
    <w:p>
      <w:pPr>
        <w:pStyle w:val="Code"/>
        <w:keepNext w:val="0"/>
        <w:keepLines/>
      </w:pPr>
      <w:r>
        <w:t>EXE_INC = \</w:t>
        <w:br/>
        <w:t xml:space="preserve">    -I$(LIB_SRC)/finiteVolume/lnInclude \</w:t>
        <w:br/>
        <w:t xml:space="preserve">    -I$(LIB_SRC)/meshTools/lnInclude</w:t>
        <w:br/>
        <w:br/>
        <w:t>EXE_LIBS = \</w:t>
        <w:br/>
        <w:t xml:space="preserve">    -lfiniteVolume \</w:t>
        <w:br/>
        <w:t xml:space="preserve">    -lmeshTools</w:t>
      </w:r>
    </w:p>
    <w:p>
      <w:r>
        <w:t>在源码目录运行 wmake 编译应用。编译共享库时，在 Make/files 中设置 LIB = $(FOAM_USER_LIBBIN)/libMyModel，在 Make/options 中设置 LIB_LIBS，并运行 wmake libso。Make 变量采用 $(FOAM_USER_APPBIN) 形式，Bash 变量采用 ${FOAM_USER_APPBIN} 形式。</w:t>
      </w:r>
    </w:p>
    <w:p>
      <w:bookmarkStart w:id="10" w:name="ch10"/>
      <w:pPr>
        <w:pStyle w:val="Heading1"/>
        <w:pageBreakBefore w:val="0"/>
      </w:pPr>
      <w:r>
        <w:t>10 后处理函数对象与数据采样</w:t>
      </w:r>
      <w:bookmarkEnd w:id="10"/>
    </w:p>
    <w:p>
      <w:pPr>
        <w:pStyle w:val="Heading2"/>
      </w:pPr>
      <w:r>
        <w:t>10.1 函数对象的通用设置</w:t>
      </w:r>
    </w:p>
    <w:p>
      <w:r>
        <w:t>函数对象配置于 system/controlDict 的 functions 子字典，或置于独立字典并由 postProcess -dict 指定。外层名称为实例名，type 指定函数对象类型。类型定义及模板见 S2 的 src/functionObjects 和 etc/caseDicts/postProcessing。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设置示例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type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函数对象类型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probes、forces、fieldAverage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libs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加载相应库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("libsampling.so") 或 ("libfieldFunctionObjects.so")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enabled、log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是否启用、是否打印日志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region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作用区域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多区域时指定 air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timeStart、timeEnd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作用时间范围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0.2 到 1.0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executeControl、executeInterval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计算触发方式与间隔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timeStep 与 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writeControl、writeInterval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结果输出方式与间隔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timeStep、runTime、writeTime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fields 或 field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待处理字段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列表或单字段由具体类型决定</w:t>
            </w:r>
          </w:p>
        </w:tc>
      </w:tr>
    </w:tbl>
    <w:p>
      <w:pPr>
        <w:spacing w:after="40"/>
      </w:pPr>
      <w:r/>
    </w:p>
    <w:p>
      <w:r>
        <w:t>executeControl 和 writeControl 分别控制计算与输出。fieldAverage 和累积积分依赖历史数据，统计区间内需连续执行相应函数对象。</w:t>
      </w:r>
    </w:p>
    <w:p>
      <w:pPr>
        <w:pStyle w:val="Heading2"/>
      </w:pPr>
      <w:r>
        <w:t>10.2 点探针采样</w:t>
      </w:r>
    </w:p>
    <w:p>
      <w:pPr>
        <w:pStyle w:val="Code"/>
        <w:keepNext w:val="0"/>
        <w:keepLines/>
      </w:pPr>
      <w:r>
        <w:t>// 放入 functions 内</w:t>
        <w:br/>
        <w:t>pressureProbes</w:t>
        <w:br/>
        <w:t>{</w:t>
        <w:br/>
        <w:t xml:space="preserve">    type probes;</w:t>
        <w:br/>
        <w:t xml:space="preserve">    libs ("libsampling.so");</w:t>
        <w:br/>
        <w:t xml:space="preserve">    writeControl timeStep;</w:t>
        <w:br/>
        <w:t xml:space="preserve">    writeInterval 1;</w:t>
        <w:br/>
        <w:t xml:space="preserve">    fields (p U);</w:t>
        <w:br/>
        <w:t xml:space="preserve">    probeLocations</w:t>
        <w:br/>
        <w:t xml:space="preserve">    (</w:t>
        <w:br/>
        <w:t xml:space="preserve">        (0.25 0.05 0.005)</w:t>
        <w:br/>
        <w:t xml:space="preserve">        (0.75 0.05 0.005)</w:t>
        <w:br/>
        <w:t xml:space="preserve">    );</w:t>
        <w:br/>
        <w:t>}</w:t>
      </w:r>
    </w:p>
    <w:p>
      <w:r>
        <w:t>探针位置应位于有效流体单元内，压力结果输出至 postProcessing/pressureProbes/起始时刻/p。冲击和快速瞬态计算需按目标时间尺度设置采样频率，以记录峰值及波形变化。</w:t>
      </w:r>
    </w:p>
    <w:p>
      <w:pPr>
        <w:pStyle w:val="Heading2"/>
      </w:pPr>
      <w:r>
        <w:t>10.3 沿线采样</w:t>
      </w:r>
    </w:p>
    <w:p>
      <w:pPr>
        <w:pStyle w:val="Code"/>
        <w:keepNext w:val="0"/>
        <w:keepLines/>
      </w:pPr>
      <w:r>
        <w:t>lineSample</w:t>
        <w:br/>
        <w:t>{</w:t>
        <w:br/>
        <w:t xml:space="preserve">    type sets;</w:t>
        <w:br/>
        <w:t xml:space="preserve">    libs ("libsampling.so");</w:t>
        <w:br/>
        <w:t xml:space="preserve">    writeControl writeTime;</w:t>
        <w:br/>
        <w:t xml:space="preserve">    setFormat raw;</w:t>
        <w:br/>
        <w:t xml:space="preserve">    interpolationScheme cellPoint;</w:t>
        <w:br/>
        <w:t xml:space="preserve">    fields (U p);</w:t>
        <w:br/>
        <w:t xml:space="preserve">    sets</w:t>
        <w:br/>
        <w:t xml:space="preserve">    {</w:t>
        <w:br/>
        <w:t xml:space="preserve">        centreline</w:t>
        <w:br/>
        <w:t xml:space="preserve">        {</w:t>
        <w:br/>
        <w:t xml:space="preserve">            type uniform;</w:t>
        <w:br/>
        <w:t xml:space="preserve">            axis x;</w:t>
        <w:br/>
        <w:t xml:space="preserve">            start (0.01 0.05 0.005);</w:t>
        <w:br/>
        <w:t xml:space="preserve">            end (0.99 0.05 0.005);</w:t>
        <w:br/>
        <w:t xml:space="preserve">            nPoints 100;</w:t>
        <w:br/>
        <w:t xml:space="preserve">        }</w:t>
        <w:br/>
        <w:t xml:space="preserve">    }</w:t>
        <w:br/>
        <w:t>}</w:t>
      </w:r>
    </w:p>
    <w:p>
      <w:r>
        <w:t>axis 指定输出横坐标类型，nPoints 指定采样点数，interpolationScheme 指定单元或点插值方法。</w:t>
      </w:r>
    </w:p>
    <w:p>
      <w:pPr>
        <w:pStyle w:val="Heading2"/>
      </w:pPr>
      <w:r>
        <w:t>10.4 面采样</w:t>
      </w:r>
    </w:p>
    <w:p>
      <w:pPr>
        <w:pStyle w:val="Code"/>
        <w:keepNext w:val="0"/>
        <w:keepLines/>
      </w:pPr>
      <w:r>
        <w:t>sectionSample</w:t>
        <w:br/>
        <w:t>{</w:t>
        <w:br/>
        <w:t xml:space="preserve">    type surfaces;</w:t>
        <w:br/>
        <w:t xml:space="preserve">    libs ("libsampling.so");</w:t>
        <w:br/>
        <w:t xml:space="preserve">    writeControl writeTime;</w:t>
        <w:br/>
        <w:t xml:space="preserve">    surfaceFormat vtk;</w:t>
        <w:br/>
        <w:t xml:space="preserve">    fields (U p);</w:t>
        <w:br/>
        <w:t xml:space="preserve">    interpolationScheme cellPoint;</w:t>
        <w:br/>
        <w:t xml:space="preserve">    surfaces</w:t>
        <w:br/>
        <w:t xml:space="preserve">    {</w:t>
        <w:br/>
        <w:t xml:space="preserve">        midPlane</w:t>
        <w:br/>
        <w:t xml:space="preserve">        {</w:t>
        <w:br/>
        <w:t xml:space="preserve">            type cuttingPlane;</w:t>
        <w:br/>
        <w:t xml:space="preserve">            planeType pointAndNormal;</w:t>
        <w:br/>
        <w:t xml:space="preserve">            pointAndNormalDict</w:t>
        <w:br/>
        <w:t xml:space="preserve">            {</w:t>
        <w:br/>
        <w:t xml:space="preserve">                point (0.5 0 0);</w:t>
        <w:br/>
        <w:t xml:space="preserve">                normal (1 0 0);</w:t>
        <w:br/>
        <w:t xml:space="preserve">            }</w:t>
        <w:br/>
        <w:t xml:space="preserve">            interpolate true;</w:t>
        <w:br/>
        <w:t xml:space="preserve">        }</w:t>
        <w:br/>
        <w:t xml:space="preserve">    }</w:t>
        <w:br/>
        <w:t>}</w:t>
      </w:r>
    </w:p>
    <w:p>
      <w:r>
        <w:t>面采样还支持 patch、isoSurface 等类型。采用 isoSurface 时，通过字段、等值和采样算法定义所需相界面或涡结构。</w:t>
      </w:r>
    </w:p>
    <w:p>
      <w:pPr>
        <w:pStyle w:val="Heading2"/>
      </w:pPr>
      <w:r>
        <w:t>10.5 力与力系数</w:t>
      </w:r>
    </w:p>
    <w:p>
      <w:pPr>
        <w:pStyle w:val="Code"/>
        <w:keepNext w:val="0"/>
        <w:keepLines/>
      </w:pPr>
      <w:r>
        <w:t>bodyForces</w:t>
        <w:br/>
        <w:t>{</w:t>
        <w:br/>
        <w:t xml:space="preserve">    type forces;</w:t>
        <w:br/>
        <w:t xml:space="preserve">    libs ("libforces.so");</w:t>
        <w:br/>
        <w:t xml:space="preserve">    patches (walls);</w:t>
        <w:br/>
        <w:t xml:space="preserve">    p p;</w:t>
        <w:br/>
        <w:t xml:space="preserve">    U U;</w:t>
        <w:br/>
        <w:t xml:space="preserve">    rho rhoInf;</w:t>
        <w:br/>
        <w:t xml:space="preserve">    rhoInf 1000;</w:t>
        <w:br/>
        <w:t xml:space="preserve">    CofR (0 0 0);</w:t>
        <w:br/>
        <w:t xml:space="preserve">    writeControl timeStep;</w:t>
        <w:br/>
        <w:t xml:space="preserve">    writeInterval 1;</w:t>
        <w:br/>
        <w:t>}</w:t>
      </w:r>
    </w:p>
    <w:p>
      <w:r>
        <w:t>下例使用参考密度处理不可压缩压力场。可压缩计算通常指定实际 rho 字段及对应压力形式。CofR 定义力矩参考中心，压力基准应与载荷积分采用的压力定义一致。</w:t>
      </w:r>
    </w:p>
    <w:p>
      <w:r>
        <w:t>计算力系数时，将 type 设为 forceCoeffs，并指定 liftDir、dragDir、pitchAxis、magUInf、lRef 和 Aref。若阻力沿 x 方向、升力沿 y 方向，可设置 dragDir (1 0 0); liftDir (0 1 0); pitchAxis (0 0 1);。lRef 和 Aref 分别为归一化参考长度和面积，二维算例的参考面积需计入所取厚度。</w:t>
      </w:r>
    </w:p>
    <w:p>
      <w:pPr>
        <w:pStyle w:val="Heading2"/>
      </w:pPr>
      <w:r>
        <w:t>10.6 统计量与派生场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主要参数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配置与调用示例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fieldAverage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fields 下每场的 mean、prime2Mean、base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 { mean on; prime2Mean on; base time; }；生成 UMean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fieldMinMax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fields、location、mode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fields (p U); location true;，输出极值及位置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volFieldValue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regionType、name、operation、fields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regionType all; operation volAverage; fields (T);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surfaceFieldValue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regionType patch、name、operation、fields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name outlet; operation sum; fields (phi);，输出带法向符号的通量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residuals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fields (p U);，记录各方程初始残差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yPlus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湍流模型及壁面量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-postProcess -func yPlus -latestTime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wallShearStress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patches、writeControl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-postProcess -func wallShearStress -latestTime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wallHeatFlux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热模型和壁面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通过相应传热求解器 -postProcess -func wallHeatFlux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CourantNo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通量及密度条件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postProcess -func CourantNo -latestTime，读取所需通量等场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mag、grad、div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操作字段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postProcess -func 'mag(U)' -latestTime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vorticity、Q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速度梯度派生量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postProcess -func vorticity -latestTime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MachNo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速度和热物性声速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通过可压缩求解器 -postProcess -func MachNo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streamLine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seedSampleSet、direction、lifeTime、trackLength 等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foamGetDict streamlines 获取模板，随后配置种子点</w:t>
            </w:r>
          </w:p>
        </w:tc>
      </w:tr>
    </w:tbl>
    <w:p>
      <w:pPr>
        <w:spacing w:after="40"/>
      </w:pPr>
      <w:r/>
    </w:p>
    <w:p>
      <w:r>
        <w:t>表中名称包括函数对象类型和预配置函数。postProcess -list 列出可直接通过 -func 调用的预配置名称；其余类型按 functions 子字典配置。</w:t>
      </w:r>
    </w:p>
    <w:p>
      <w:pPr>
        <w:pStyle w:val="Code"/>
        <w:keepNext w:val="0"/>
        <w:keepLines/>
      </w:pPr>
      <w:r>
        <w:t>statistics</w:t>
        <w:br/>
        <w:t>{</w:t>
        <w:br/>
        <w:t xml:space="preserve">    type fieldAverage;</w:t>
        <w:br/>
        <w:t xml:space="preserve">    libs ("libfieldFunctionObjects.so");</w:t>
        <w:br/>
        <w:t xml:space="preserve">    timeStart 0.2;</w:t>
        <w:br/>
        <w:t xml:space="preserve">    executeControl timeStep;</w:t>
        <w:br/>
        <w:t xml:space="preserve">    executeInterval 1;</w:t>
        <w:br/>
        <w:t xml:space="preserve">    writeControl writeTime;</w:t>
        <w:br/>
        <w:t xml:space="preserve">    fields</w:t>
        <w:br/>
        <w:t xml:space="preserve">    (</w:t>
        <w:br/>
        <w:t xml:space="preserve">        U { mean on; prime2Mean on; base time; }</w:t>
        <w:br/>
        <w:t xml:space="preserve">        p { mean on; prime2Mean off; base time; }</w:t>
        <w:br/>
        <w:t xml:space="preserve">    );</w:t>
        <w:br/>
        <w:t>}</w:t>
      </w:r>
    </w:p>
    <w:p>
      <w:pPr>
        <w:pStyle w:val="Heading2"/>
      </w:pPr>
      <w:r>
        <w:t>10.7 system/noiseDict 与粒子后处理</w:t>
      </w:r>
    </w:p>
    <w:p>
      <w:r>
        <w:t>noiseDict 通过 noiseModel 选择 pointNoise、surfaceNoise 等模型，并定义输入数据、FFT 分块和窗函数。频谱分析采用等时间间隔采样，采样时长决定频率分辨率，Nyquist 频率为采样频率的一半。</w:t>
      </w:r>
    </w:p>
    <w:p>
      <w:r>
        <w:t>particleTracksDict 指定粒子云、采样频率和轨迹长度，轨迹重建使用求解阶段保存的粒子标识。steadyParticleTracksDict 用于稳态轨迹处理。字段设置采用对应粒子模型的教程结构。</w:t>
      </w:r>
    </w:p>
    <w:p>
      <w:pPr>
        <w:pStyle w:val="Heading2"/>
      </w:pPr>
      <w:r>
        <w:t>10.8 常用后处理流程</w:t>
      </w:r>
    </w:p>
    <w:p>
      <w:pPr>
        <w:pStyle w:val="Code"/>
        <w:keepNext w:val="0"/>
        <w:keepLines/>
      </w:pPr>
      <w:r>
        <w:t>postProcess -list</w:t>
        <w:br/>
        <w:t>postProcess -func 'mag(U)' -latestTime</w:t>
        <w:br/>
        <w:t>postProcess -func 'grad(p)' -latestTime</w:t>
        <w:br/>
        <w:t>simpleFoam -postProcess -func yPlus -latestTime</w:t>
        <w:br/>
        <w:t>foamToVTK -latestTime -fields '(U p)'</w:t>
        <w:br/>
        <w:t>paraFoam -builtin</w:t>
      </w:r>
    </w:p>
    <w:p>
      <w:r>
        <w:t>上述命令中的 simpleFoam 按算例所用求解器替换。瞬态压力载荷结果应注明压力单位、压力基准、采样频率、探针坐标及积分区间。</w:t>
      </w:r>
    </w:p>
    <w:p>
      <w:bookmarkStart w:id="11" w:name="ch11"/>
      <w:pPr>
        <w:pStyle w:val="Heading1"/>
        <w:pageBreakBefore w:val="0"/>
      </w:pPr>
      <w:r>
        <w:t>11 环境变量与编译工具</w:t>
      </w:r>
      <w:bookmarkEnd w:id="11"/>
    </w:p>
    <w:p>
      <w:pPr>
        <w:pStyle w:val="Heading2"/>
      </w:pPr>
      <w:r>
        <w:t>11.1 环境加载与检查</w:t>
      </w:r>
    </w:p>
    <w:p>
      <w:r>
        <w:t>以下命令在 Linux 或 WSL 的 Bash 环境中执行。加载路径按实际安装位置设置，环境配置见 etc/bashrc、etc/config.sh/settings 和 aliases，编译配置见 wmake。</w:t>
      </w:r>
    </w:p>
    <w:p>
      <w:pPr>
        <w:pStyle w:val="Code"/>
        <w:keepNext w:val="0"/>
        <w:keepLines/>
      </w:pPr>
      <w:r>
        <w:t>source /实际安装路径/OpenFOAM-v2512/etc/bashrc</w:t>
        <w:br/>
        <w:t>foamVersion</w:t>
        <w:br/>
        <w:t>echo "$WM_PROJECT_VERSION"</w:t>
        <w:br/>
        <w:t>echo "$WM_PROJECT_DIR"</w:t>
        <w:br/>
        <w:t>type foam tut sol foamVersion</w:t>
        <w:br/>
        <w:t>command -v blockMesh</w:t>
        <w:br/>
        <w:t>blockMesh -help</w:t>
      </w:r>
    </w:p>
    <w:p>
      <w:r>
        <w:t>source 在当前 shell 中加载环境；通过 bash 启动的脚本仅设置子进程环境。将正确的 source 命令写入 ~/.bashrc，可在新终端中自动加载。非交互脚本通常采用 cd "$FOAM_TUTORIALS" 等路径命令，避免依赖未展开的别名。</w:t>
      </w:r>
    </w:p>
    <w:p>
      <w:pPr>
        <w:pStyle w:val="Heading2"/>
      </w:pPr>
      <w:r>
        <w:t>11.2 FOAM 系列变量</w:t>
      </w:r>
    </w:p>
    <w:p>
      <w:r>
        <w:t>使用 printf '%s\n' "$变量名" 查询变量值。下表按默认源码安装环境说明路径关系，软件包安装的目录前缀以实际环境为准。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用法示例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FOAM_API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数值 API 版本，本手册为 2512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"$FOAM_API"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FOAM_TUTORIALS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官方教程根目录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find "$FOAM_TUTORIALS" -name controlDict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FOAM_RUN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用户算例工作目录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mkdir -p "$FOAM_RUN"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FOAM_SRC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源码库目录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cd "$FOAM_SRC/finiteVolume"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FOAM_APP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应用源码目录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"$FOAM_APP"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FOAM_SOLVERS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求解器源码目录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find "$FOAM_SOLVERS" -name '*.C'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FOAM_UTILITIES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工具源码目录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"$FOAM_UTILITIES/mesh"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FOAM_ETC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安装配置目录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"$FOAM_ETC/caseDicts"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FOAM_APPBIN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当前构建的官方可执行程序目录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"$FOAM_APPBIN"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FOAM_LIBBIN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当前构建的官方共享库目录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"$FOAM_LIBBIN"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FOAM_USER_APPBIN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用户编译应用输出目录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"$FOAM_USER_APPBIN"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FOAM_USER_LIBBIN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用户编译共享库输出目录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"$FOAM_USER_LIBBIN"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FOAM_SITE_APPBIN、FOAM_SITE_LIBBIN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站点构建输出目录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"$FOAM_SITE_LIBBIN"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FOAM_MPI、FOAM_MPI_LIBBIN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MPI 配置及相应库目录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"$FOAM_MPI"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FOAM_CONFIG_ETC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可定制的配置查找位置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"$FOAM_CONFIG_ETC"；foamEtcFile -list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FOAM_SETTINGS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当前环境加载设置记录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"$FOAM_SETTINGS"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FOAM_FILEHANDLER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默认 IO 文件处理器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 FOAM_FILEHANDLER=collated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FOAM_SIGFPE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是否捕获浮点异常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 FOAM_SIGFPE=true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FOAM_SETNAN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将部分新分配内存初始化为 NaN，辅助排错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 FOAM_SETNAN=true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FOAM_ABORT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发生错误时调用 abort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 FOAM_ABORT=1，用于调试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FOAM_JOB_DIR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启用作业记录时的目录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"$FOAM_JOB_DIR"；未配置时可能为空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FOAM_CASE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当前应用运行中的算例绝对路径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字典中 #include "${FOAM_CASE}/system/common"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FOAM_CASENAME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当前应用运行中的算例名称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用于该进程的环境或字典展开</w:t>
            </w:r>
          </w:p>
        </w:tc>
      </w:tr>
    </w:tbl>
    <w:p>
      <w:pPr>
        <w:spacing w:after="40"/>
      </w:pPr>
      <w:r/>
    </w:p>
    <w:p>
      <w:r>
        <w:t>FOAM_CASE 和 FOAM_CASENAME 由 OpenFOAM 应用在运行进程中设置，可供该进程内的字典展开使用。教程目录变量为 FOAM_TUTORIALS。</w:t>
      </w:r>
    </w:p>
    <w:p>
      <w:pPr>
        <w:pStyle w:val="Heading2"/>
      </w:pPr>
      <w:r>
        <w:t>11.3 WM 系列变量与编译配置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示例与说明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WM_PROJECT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项目名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通常 OpenFOAM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WM_PROJECT_VERSION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带 v 的版本字符串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v2512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WM_PROJECT_DIR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安装或源码根目录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cd "$WM_PROJECT_DIR"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WM_PROJECT_USER_DIR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用户开发根目录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mkdir -p "$WM_PROJECT_USER_DIR/applications"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WM_PROJECT_SITE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站点配置和扩展目录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未配置站点时可为空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WM_THIRD_PARTY_DIR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第三方依赖源码目录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用于源码构建，软件包安装按实际提供情况确定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WM_DIR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wmake 所在目录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"$WM_DIR"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WM_ARCH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平台架构标识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linux64，由环境检测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WM_ARCH_OPTION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32 或 64 位平台配置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与硬件和构建一致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WM_COMPILER_TYPE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编译器来源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system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WM_COMPILER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编译器工具链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Gcc 或 Clang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WM_PRECISION_OPTION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标量精度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DP、SP、SPDP，须有匹配的已编译库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WM_LABEL_SIZE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label 整数位宽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32 或 64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WM_LABEL_OPTION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派生 label 标识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Int32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WM_COMPILE_OPTION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构建模式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Opt、Debug、Prof 等可用模式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WM_OPTIONS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由平台编译配置组合的目录标识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例如 linux64GccDPInt32Opt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WM_MPLIB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MPI 选择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如 SYSTEMOPENMPI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WM_NCOMPPROCS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编译并发数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 WM_NCOMPPROCS=4，设置编译并发数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MPI_ARCH_PATH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MPI 安装前缀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用于核对编译和运行阶段的 MPI 路径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PATH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可执行文件搜索路径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command -v simpleFoam 查询实际程序路径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LD_LIBRARY_PATH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Linux 共享库搜索路径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"$LD_LIBRARY_PATH" 查询库搜索路径</w:t>
            </w:r>
          </w:p>
        </w:tc>
      </w:tr>
    </w:tbl>
    <w:p>
      <w:pPr>
        <w:spacing w:after="40"/>
      </w:pPr>
      <w:r/>
    </w:p>
    <w:p>
      <w:r>
        <w:t>旧版变量 WM_PROJECT_INST_DIR 在当前环境中可未定义。精度和整数位宽切换后，需使用对应配置编译的可执行程序及库。用户应用、第三方库和 OpenFOAM 核心应保持 ABI 兼容。</w:t>
      </w:r>
    </w:p>
    <w:p>
      <w:pPr>
        <w:pStyle w:val="Heading2"/>
      </w:pPr>
      <w:r>
        <w:t>11.4 目录别名</w:t>
      </w:r>
    </w:p>
    <w:p>
      <w:r>
        <w:t>目录别名定义于 etc/config.sh/aliases，直接输入名称即可切换目录。进入下级目录时另用 cd，例如执行 sol 后再执行 cd incompressible/icoFoam。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操作示例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WM_PROJECT_DIR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foam；pwd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src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进入核心库源码目录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src；ls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lib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FOAM_LIBBIN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lib；ls libfiniteVolume*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app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applications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app；ls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applications/solvers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sol；cd incompressible/icoFoam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util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applications/utilities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util；cd mesh/generation/blockMesh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tut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FOAM_TUTORIALS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tut；cd incompressible/icoFoam/cavity/cavity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run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 FOAM_RUN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mkdir -p "$FOAM_RUN"；run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ufoam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进入用户开发根目录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ufoam；pwd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uapp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进入用户 applications 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建立用户 applications 目录后执行 uapp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usol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进入用户 applications/solvers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建立用户 applications/solvers 目录后执行 usol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uutil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进入用户 applications/utilities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建立用户 applications/utilities 目录后执行 uutil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11.5 环境查询与切换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用法和示例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foamVersion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查询当前版本，或切换到同级已安装版本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foamVersion；foamVersion v2512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foamPwd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以环境变量缩写显示当前路径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foamPwd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foamPV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切换或刷新 ParaView 环境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foamPV；已安装对应版本时执行 foamPV 5.12.1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wmSet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重新加载 bashrc 并应用指定设置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wmSet WM_COMPILE_OPTION=Debug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wmRefresh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按已有设置清除并刷新环境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wmRefresh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wmUnset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移除当前 OpenFOAM 环境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wmUnset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wmInt32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切换到 32 位 label 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wmInt32，使用对应配置的程序和库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wmInt64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切换到 64 位 label 配置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wmInt64，使用对应配置的程序和库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wmDP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切换双精度配置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wmDP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wmSP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切换单精度配置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wmSP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wmSPDP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切换混合精度配置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wmSPDP</w:t>
            </w:r>
          </w:p>
        </w:tc>
      </w:tr>
    </w:tbl>
    <w:p>
      <w:pPr>
        <w:spacing w:after="40"/>
      </w:pPr>
      <w:r/>
    </w:p>
    <w:p>
      <w:r>
        <w:t>foamVersion 按同级 OpenFOAM-版本目录查找并切换环境。type foamVersion 可查看当前实际生效的函数定义。</w:t>
      </w:r>
    </w:p>
    <w:p>
      <w:pPr>
        <w:pStyle w:val="Heading2"/>
      </w:pPr>
      <w:r>
        <w:t>11.6 编译工具与运行函数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命令或函数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具体用法与示例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wmake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 Make 配置构建应用或库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wmake；wmake -j 4；wmake libso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wclean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清理当前应用或库构建产物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wclean；wclean libso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wmakeLnInclude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创建头文件 lnInclude 链接目录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在库源码目录执行 wmakeLnInclude 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Allwmake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工程提供的批量构建脚本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./Allwmake -j 4；参数以该脚本为准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getApplication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读取 controlDict 中的 application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加载 RunFunctions 后执行 getApplication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getNumberOfProcessors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读取分区数量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加载 RunFunctions 后执行 getNumberOfProcessors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runApplication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执行应用并保存 log.应用名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runApplication blockMesh，默认按已有日志判断是否跳过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runParallel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按分区设置执行 MPI 应用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执行 decomposePar 后运行 runParallel 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restore0Dir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从 0.orig 恢复初始场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restore0Dir，重建初始场目录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cleanCase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清理计算结果和工作文件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加载 CleanFunctions 后执行 cleanCase</w:t>
            </w:r>
          </w:p>
        </w:tc>
      </w:tr>
    </w:tbl>
    <w:p>
      <w:pPr>
        <w:spacing w:after="40"/>
      </w:pPr>
      <w:r/>
    </w:p>
    <w:p>
      <w:pPr>
        <w:pStyle w:val="Code"/>
        <w:keepNext w:val="0"/>
        <w:keepLines/>
      </w:pPr>
      <w:r>
        <w:t>. "$WM_PROJECT_DIR/bin/tools/RunFunctions"</w:t>
        <w:br/>
        <w:t>getApplication</w:t>
        <w:br/>
        <w:t>runApplication blockMesh</w:t>
        <w:br/>
        <w:t>runApplication checkMesh</w:t>
        <w:br/>
        <w:t>runApplication "$(getApplication)"</w:t>
      </w:r>
    </w:p>
    <w:p>
      <w:r>
        <w:t>RunFunctions 和 CleanFunctions 为 shell 函数库，使用前通过 source 加载。runApplication 检测到已有日志时会跳过执行；重新计算时可采用其覆盖选项，或移除对应日志后运行。</w:t>
      </w:r>
    </w:p>
    <w:p>
      <w:bookmarkStart w:id="12" w:name="ch12"/>
      <w:pPr>
        <w:pStyle w:val="Heading1"/>
        <w:pageBreakBefore w:val="0"/>
      </w:pPr>
      <w:r>
        <w:t>12 常用 Linux 命令</w:t>
      </w:r>
      <w:bookmarkEnd w:id="12"/>
    </w:p>
    <w:p>
      <w:r>
        <w:t>本章列出 GNU/Linux 和 Bash 常用命令。“文件”和“目录”等名称表示待替换参数。命令依据见 S5 至 S12。</w:t>
      </w:r>
    </w:p>
    <w:p>
      <w:pPr>
        <w:pStyle w:val="Heading2"/>
      </w:pPr>
      <w:r>
        <w:t>12.1 文件管理与内容查看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含义与语法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具体示例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pwd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显示当前目录：pwd [-P]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pwd -P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列出目录：ls [选项] [路径]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 -lah constant/polyMesh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切换目录：cd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cd "$FOAM_RUN"；cd ..；cd -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mkdir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创建目录：mkdir [-p] 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mkdir -p cases/cavity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复制文件或目录：cp [选项] 源 目标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cp -a cavity cavity_backup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mv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移动或重命名：mv [选项] 源 目标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mv log log.simpleFoam；-i 在覆盖前询问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删除文件：rm [选项]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rm -i log.old；rm -r ./caseCopy 递归删除目录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rmdir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删除空目录：rmdir 目录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rmdir emptyCase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touch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创建空文件或更新时间戳：touch 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touch case.foam，供内置读取器识别算例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建立链接：ln -s 目标 链接名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ln -s ../shared/geometry constantGeometry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realpath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解析绝对路径：realpath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realpath ./constant/polyMesh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basename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取路径最后部分：basename 路径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basename /tmp/case/system/controlDict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dirname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取父路径：dirname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dirname /tmp/case/system/controlDict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cat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输出文件内容：cat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cat system/controlDict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less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分页浏览：less 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less log.simpleFoam；/关键词 搜索，q 退出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head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查看文件开头：head -n 行数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head -n 30 log.simpleFoam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tail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查看文件末尾或跟踪更新：tail [-n N] [-f] 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tail -f log.simpleFoam；Ctrl+C 退出监控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file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判断文件类型：file 路径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file constant/polyMesh/points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stat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查看文件详细元数据：stat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stat system/controlDict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wc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统计行数词数和字节数：wc [选项]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wc -l log.simpleFoam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du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统计磁盘占用：du -sh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du -sh processor*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df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文件系统剩余空间：df -h [路径]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df -h .</w:t>
            </w:r>
          </w:p>
        </w:tc>
      </w:tr>
    </w:tbl>
    <w:p>
      <w:pPr>
        <w:spacing w:after="40"/>
      </w:pPr>
      <w:r/>
    </w:p>
    <w:p>
      <w:r>
        <w:t>rm 直接删除文件。执行前核对目标路径，并保留算例原始配置。</w:t>
      </w:r>
    </w:p>
    <w:p>
      <w:pPr>
        <w:pStyle w:val="Heading2"/>
      </w:pPr>
      <w:r>
        <w:t>12.2 文本检索与处理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含义与语法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具体示例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find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按路径和属性查找：find 路径 条件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find "$FOAM_TUTORIALS" -name blockMeshDict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grep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匹配文本：grep [选项] 模式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grep -n 'Courant Number' log.pimpleFoam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rg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递归文本检索：rg [选项] 模式 路径，需安装 ripgrep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rg -n 'maxCo' system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sort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排序：sort [选项]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sort -n times.txt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uniq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合并相邻重复行：uniq [选项] 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sort models.txt | uniq -c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cut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按分隔符选列：cut -d 分隔符 -f 列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cut -d',' -f1,3 data.csv，按逗号分列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awk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按字段和条件处理：awk '程序' 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awk '/ExecutionTime/ {print $3}' log.simpleFoam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sed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流式文本替换：sed '表达式'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sed 's/endTime 1;/endTime 2;/' controlDict &gt; controlDict.new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替换或删除字符：tr 集合1 集合2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tr -d '\r' &lt; Allrun &gt; Allrun.unix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diff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比较文本差异：diff [选项] 文件1 文件2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diff -u fvSolution.old system/fvSolution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cmp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逐字节比较：cmp 文件1 文件2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cmp meshA.gz meshB.gz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tee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同时输出至文件和终端：tee [选项]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2&gt;&amp;1 | tee log.simpleFoam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xargs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将输入转换为命令参数：xargs [选项] 命令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find . -name '*.log' -print0 | xargs -0 wc -l</w:t>
            </w:r>
          </w:p>
        </w:tc>
      </w:tr>
    </w:tbl>
    <w:p>
      <w:pPr>
        <w:spacing w:after="40"/>
      </w:pPr>
      <w:r/>
    </w:p>
    <w:p>
      <w:r>
        <w:t>OpenFOAM 字典的结构化条目使用 foamDictionary 修改。grep 的 -r、-n、-i 和 -E 分别表示递归搜索、显示行号、忽略大小写和使用扩展正则表达式。搜索模式用引号包围，以保留括号、星号和反斜线。</w:t>
      </w:r>
    </w:p>
    <w:p>
      <w:pPr>
        <w:pStyle w:val="Code"/>
        <w:keepNext w:val="0"/>
        <w:keepLines/>
      </w:pPr>
      <w:r>
        <w:t>grep -E 'Solving for|Courant Number' log.pimpleFoam</w:t>
        <w:br/>
        <w:t>awk '/ExecutionTime/ {print $3}' log.simpleFoam</w:t>
        <w:br/>
        <w:t>find . -name '*.log' -print0 | xargs -0 wc -l</w:t>
        <w:br/>
        <w:t>simpleFoam 2&gt;&amp;1 | tee log.simpleFoam</w:t>
      </w:r>
    </w:p>
    <w:p>
      <w:pPr>
        <w:pStyle w:val="Heading2"/>
      </w:pPr>
      <w:r>
        <w:t>12.3 系统管理与帮助查询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含义与语法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具体示例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查看进程：ps [选项]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ps -u "$USER" -o pid,etime,cmd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pgrep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按名称查找进程：pgrep [选项] 模式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pgrep -af 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实时查看 CPU、内存及进程状态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top，q 退出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htop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交互式资源监控，需安装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htop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free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内存统计：free -h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free -h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lscpu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CPU 拓扑和指令信息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lscpu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nproc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可用处理单元数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nproc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jobs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当前 shell 后台作业列表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jobs -l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bg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在后台恢复当前 shell 的挂起作业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bg %1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fg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将后台作业转至前台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fg %1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wait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等待子进程并取得返回状态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wait "$solver_pid"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kill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向进程发送信号：kill [-信号] PID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kill -TERM 12345，PID 替换为实际进程号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nohup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忽略挂断信号运行程序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nohup simpleFoam &gt; log.simpleFoam 2&gt;&amp;1 &amp;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nice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以指定优先级启动：nice -n 增量 命令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nice -n 10 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测量命令耗时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time blockMesh；/usr/bin/time -v simpleFoam 输出资源统计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chmod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修改权限：chmod 模式 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chmod u+x Allrun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chown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修改所有者：chown 用户:组 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sudo chown "$USER:$USER" ./ownedFile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umask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查看或设置新建权限掩码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umask 022；只影响此后新建对象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sudo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以获授权身份执行命令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sudo apt install gnuplot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查看手册：man 命令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man find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help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Bash 内置命令帮助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help cd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type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查询命令实际类型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type foam tut blockMesh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command -v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查询命令对应的程序路径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command -v 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which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查询可执行程序路径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which simpleFoam；别名定义使用 type 查询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env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显示环境变量或按指定环境运行命令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env；env FOAM_SIGFPE=true 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printenv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打印环境变量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printenv WM_PROJECT_DIR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导出变量给子进程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export OMP_NUM_THREADS=1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unset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移除变量或函数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unset FOAM_SETNAN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source 或 .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在当前 shell 执行脚本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source ~/.bashrc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history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查看命令历史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history 20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sleep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暂停：sleep 秒数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sleep 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date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显示日期时间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date '+%F %T'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printf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格式化输出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printf '%s\n' "$FOAM_RUN"</w:t>
            </w:r>
          </w:p>
        </w:tc>
      </w:tr>
    </w:tbl>
    <w:p>
      <w:pPr>
        <w:spacing w:after="40"/>
      </w:pPr>
      <w:r/>
    </w:p>
    <w:p>
      <w:r>
        <w:t>Ctrl+C 发送中断信号，Ctrl+Z 暂停进程。需要保存结果后停止求解时，使用 stopAt 或 foamEndJob。kill -9 强制结束进程，不执行结果写出及清理操作。</w:t>
      </w:r>
    </w:p>
    <w:p>
      <w:pPr>
        <w:pStyle w:val="Heading2"/>
      </w:pPr>
      <w:r>
        <w:t>12.4 文件传输与远程管理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含义与语法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具体示例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tar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归档或解包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tar -czf case.tar.gz case/；tar -tzf case.tar.gz 预览；tar -xzf case.tar.gz 解包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gzip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gzip 压缩或解压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gzip -k log.simpleFoam 保留原文件；gzip -d file.gz 解压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zip 和 unzip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ZIP 压缩与解包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zip -r case.zip case/；unzip -l case.zip；unzip case.zip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sha256sum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计算校验和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sha256sum case.tar.gz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curl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下载或 HTTP 请求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curl -L -o guide.pdf 'https://dl.openfoam.com/source/v2512/UserGuide.pdf'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wget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下载文件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wget -O guide.pdf 'https://dl.openfoam.com/source/v2512/UserGuide.pdf'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ssh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远程登录：ssh 用户@主机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ssh user@compute.example.org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scp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复制文件到远端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scp case.tar.gz user@compute.example.org:~/runs/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rsync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增量同步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rsync -av --dry-run case/ user@compute.example.org:~/runs/case/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tmux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建立和恢复终端会话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tmux new -s of；按 Ctrl+B 后按 D 脱离；tmux attach -t of 恢复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git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管理配置和脚本版本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git init；git status；git diff；git add system constant 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apt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管理 Debian 和 Ubuntu 软件包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apt search openfoam；sudo apt install gnuplot</w:t>
            </w:r>
          </w:p>
        </w:tc>
      </w:tr>
    </w:tbl>
    <w:p>
      <w:pPr>
        <w:spacing w:after="40"/>
      </w:pPr>
      <w:r/>
    </w:p>
    <w:p>
      <w:r>
        <w:t>rsync 源路径末尾的斜线表示同步目录内容，--dry-run 用于预览，--delete 删除目标端多余文件。算例版本管理通常跟踪配置和脚本，大型计算结果单独保存。</w:t>
      </w:r>
    </w:p>
    <w:p>
      <w:pPr>
        <w:pStyle w:val="Heading2"/>
      </w:pPr>
      <w:r>
        <w:t>12.5 Bash 语法与批处理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符号或结构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&gt;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覆盖标准输出文件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blockMesh &gt; log.blockMesh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&gt;&gt;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追加标准输出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done &gt;&gt; workflow.log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2&gt;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单独重定向标准错误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blockMesh 2&gt; errors.txt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2&gt;&amp;1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将标准错误并入当前标准输出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&gt; log.simpleFoam 2&gt;&amp;1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|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将前一命令的标准输出传给后一命令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2&gt;&amp;1 | tee log.simpleFoam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&amp;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后台运行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simpleFoam &gt; log.simpleFoam 2&gt;&amp;1 &amp;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&amp;&amp;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前一命令成功才继续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blockMesh &amp;&amp; checkMesh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||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前一命令失败时执行后一命令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见下方错误分支示例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单引号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保留字面文本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'$FOAM_RUN' 输出变量名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双引号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展开变量并保持路径整体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cd "$FOAM_RUN"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$(命令)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命令替换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app=$(getApplication)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$?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上一条命令退出状态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"$?"；0 通常表示成功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$!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最近后台任务 PID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solver_pid=$!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for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批量遍历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见下方多个算例循环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if 与 test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条件判断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if [ -f system/controlDict ]; then ...; fi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set -e 与 pipefail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-e 控制失败时退出，pipefail 启用管道失败状态检测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set -euo pipefail，具体退出行为取决于 Bash 控制结构</w:t>
            </w:r>
          </w:p>
        </w:tc>
      </w:tr>
    </w:tbl>
    <w:p>
      <w:pPr>
        <w:spacing w:after="40"/>
      </w:pPr>
      <w:r/>
    </w:p>
    <w:p>
      <w:pPr>
        <w:pStyle w:val="Code"/>
        <w:keepNext w:val="0"/>
        <w:keepLines/>
      </w:pPr>
      <w:r>
        <w:t>set -o pipefail</w:t>
        <w:br/>
        <w:t>simpleFoam 2&gt;&amp;1 | tee log.simpleFoam</w:t>
        <w:br/>
        <w:t>blockMesh || { echo 'blockMesh failed' &gt;&amp;2; exit 1; }</w:t>
        <w:br/>
        <w:br/>
        <w:t>for case_dir in caseA caseB caseC; do</w:t>
        <w:br/>
        <w:t xml:space="preserve">    blockMesh -case "$case_dir" &gt; "$case_dir/log.blockMesh" 2&gt;&amp;1</w:t>
        <w:br/>
        <w:t>done</w:t>
        <w:br/>
        <w:br/>
        <w:t>cat &gt; system/localSettings &lt;&lt;'EOF'</w:t>
        <w:br/>
        <w:t>// 保留字典引用</w:t>
        <w:br/>
        <w:t>pFinal { $p; relTol 0; }</w:t>
        <w:br/>
        <w:t>EOF</w:t>
      </w:r>
    </w:p>
    <w:p>
      <w:r>
        <w:t>批量执行前建立各算例目录，并通过退出状态判断各步骤是否成功。</w:t>
      </w:r>
    </w:p>
    <w:p>
      <w:bookmarkStart w:id="13" w:name="ch13"/>
      <w:pPr>
        <w:pStyle w:val="Heading1"/>
        <w:pageBreakBefore w:val="0"/>
      </w:pPr>
      <w:r>
        <w:t>13 典型算例运行流程</w:t>
      </w:r>
      <w:bookmarkEnd w:id="13"/>
    </w:p>
    <w:p>
      <w:pPr>
        <w:pStyle w:val="Heading2"/>
      </w:pPr>
      <w:r>
        <w:t>13.1 方腔流动串行计算</w:t>
      </w:r>
    </w:p>
    <w:p>
      <w:r>
        <w:t>将官方方腔教程复制至新的 cavity2512 工作目录，依次生成网格、检查网格、求解并提取日志。</w:t>
      </w:r>
    </w:p>
    <w:p>
      <w:pPr>
        <w:pStyle w:val="Code"/>
        <w:keepNext w:val="0"/>
        <w:keepLines/>
      </w:pPr>
      <w:r>
        <w:t>mkdir -p "$FOAM_RUN"</w:t>
        <w:br/>
        <w:t>cp -a "$FOAM_TUTORIALS/incompressible/icoFoam/cavity/cavity" \</w:t>
        <w:br/>
        <w:t xml:space="preserve">      "$FOAM_RUN/cavity2512"</w:t>
        <w:br/>
        <w:t>cd "$FOAM_RUN/cavity2512"</w:t>
        <w:br/>
        <w:t>blockMesh &gt; log.blockMesh 2&gt;&amp;1</w:t>
        <w:br/>
        <w:t>checkMesh &gt; log.checkMesh 2&gt;&amp;1</w:t>
        <w:br/>
        <w:t>icoFoam &gt; log.icoFoam 2&gt;&amp;1</w:t>
        <w:br/>
        <w:t>foamLog log.icoFoam</w:t>
        <w:br/>
        <w:t>paraFoam -builtin</w:t>
      </w:r>
    </w:p>
    <w:p>
      <w:r>
        <w:t>各步骤成功后再执行下一步。方腔教程的流动条件由几何尺度、速度和运动黏度共同确定。</w:t>
      </w:r>
    </w:p>
    <w:p>
      <w:pPr>
        <w:pStyle w:val="Heading2"/>
      </w:pPr>
      <w:r>
        <w:t>13.2 并行计算</w:t>
      </w:r>
    </w:p>
    <w:p>
      <w:r>
        <w:t>下例采用 simpleFoam 和 4 个 MPI 进程。执行前完成初始场设置，并在 decomposeParDict 中将 numberOfSubdomains 设为 4。</w:t>
      </w:r>
    </w:p>
    <w:p>
      <w:pPr>
        <w:pStyle w:val="Code"/>
        <w:keepNext w:val="0"/>
        <w:keepLines/>
      </w:pPr>
      <w:r>
        <w:t>decomposePar &gt; log.decomposePar 2&gt;&amp;1</w:t>
        <w:br/>
        <w:t>mpirun -np 4 simpleFoam -parallel &gt; log.simpleFoam 2&gt;&amp;1</w:t>
        <w:br/>
        <w:t>reconstructPar -latestTime &gt; log.reconstructPar 2&gt;&amp;1</w:t>
        <w:br/>
        <w:t>foamToVTK -latestTime -fields '(U p)'</w:t>
      </w:r>
    </w:p>
    <w:p>
      <w:r>
        <w:t>并行网格生成后，按需先用 reconstructParMesh 重构网格，再重构场。部分格式转换器仅支持串行。采用 Slurm 等调度系统时，通过作业脚本申请资源并启动计算。</w:t>
      </w:r>
    </w:p>
    <w:p>
      <w:pPr>
        <w:pStyle w:val="Heading2"/>
      </w:pPr>
      <w:r>
        <w:t>13.3 续算与停止</w:t>
      </w:r>
    </w:p>
    <w:p>
      <w:pPr>
        <w:pStyle w:val="Code"/>
        <w:keepNext w:val="0"/>
        <w:keepLines/>
      </w:pPr>
      <w:r>
        <w:t>foamDictionary system/controlDict -entry startFrom -set latestTime</w:t>
        <w:br/>
        <w:t>foamDictionary system/controlDict -entry endTime -set 2</w:t>
        <w:br/>
        <w:t>pimpleFoam &gt; log.restart 2&gt;&amp;1</w:t>
      </w:r>
    </w:p>
    <w:p>
      <w:r>
        <w:t>并行续算采用 -parallel，各 processor 目录应具有一致的时刻和网格数据。运行中将 stopAt 设为 writeNow 或 nextWrite，可在写出结果后停止；该操作要求 runTimeModifiable 为 true，且求解器在运行中读取控制字典。</w:t>
      </w:r>
    </w:p>
    <w:p>
      <w:pPr>
        <w:pStyle w:val="Code"/>
        <w:keepNext w:val="0"/>
        <w:keepLines/>
      </w:pPr>
      <w:r>
        <w:t>foamDictionary system/controlDict -entry stopAt -set writeNow</w:t>
      </w:r>
    </w:p>
    <w:p>
      <w:r>
        <w:t>再次启动前将 stopAt 恢复为 endTime；保留 writeNow 会使程序在启动后即停止。</w:t>
      </w:r>
    </w:p>
    <w:p>
      <w:pPr>
        <w:pStyle w:val="Heading2"/>
      </w:pPr>
      <w:r>
        <w:t>13.4 Allrun 模板</w:t>
      </w:r>
    </w:p>
    <w:p>
      <w:pPr>
        <w:pStyle w:val="Code"/>
        <w:keepNext w:val="0"/>
        <w:keepLines/>
      </w:pPr>
      <w:r>
        <w:t>#!/bin/bash</w:t>
        <w:br/>
        <w:t>set -e</w:t>
        <w:br/>
        <w:t>cd "$(dirname "$0")"</w:t>
        <w:br/>
        <w:t>. "$WM_PROJECT_DIR/bin/tools/RunFunctions"</w:t>
        <w:br/>
        <w:br/>
        <w:t># 使用 0.orig 恢复初始场时，取消下一行注释</w:t>
        <w:br/>
        <w:t># restore0Dir</w:t>
        <w:br/>
        <w:t>runApplication blockMesh</w:t>
        <w:br/>
        <w:t>runApplication checkMesh</w:t>
        <w:br/>
        <w:t># 使用 setFields 初始化时，取消下一行注释</w:t>
        <w:br/>
        <w:t># runApplication setFields</w:t>
        <w:br/>
        <w:t>runApplication decomposePar</w:t>
        <w:br/>
        <w:t>runParallel "$(getApplication)"</w:t>
        <w:br/>
        <w:t>runApplication reconstructPar -latestTime</w:t>
      </w:r>
    </w:p>
    <w:p>
      <w:r>
        <w:t>runApplication 和 runParallel 自动记录日志，并按已有日志决定是否跳过执行。重新运行前应处理对应日志。Allclean 的清理范围应限定于本算例可重新生成的文件。</w:t>
      </w:r>
    </w:p>
    <w:p>
      <w:pPr>
        <w:pStyle w:val="Heading2"/>
      </w:pPr>
      <w:r>
        <w:t>13.5 一维激波管计算</w:t>
      </w:r>
    </w:p>
    <w:p>
      <w:r>
        <w:t>v2512 的一维激波管教程位于 tutorials/compressible/rhoCentralFoam/shockTube。其 fvSchemes 采用 fluxScheme Kurganov，并分别设置 reconstruct(rho) vanLeer、reconstruct(U) vanLeerV 和 reconstruct(T) vanLeer，以完成可压缩流变量重构。</w:t>
      </w:r>
    </w:p>
    <w:p>
      <w:pPr>
        <w:pStyle w:val="Code"/>
        <w:keepNext w:val="0"/>
        <w:keepLines/>
      </w:pPr>
      <w:r>
        <w:t>cp -a "$FOAM_TUTORIALS/compressible/rhoCentralFoam/shockTube" \</w:t>
        <w:br/>
        <w:t xml:space="preserve">      "$FOAM_RUN/shockTube2512"</w:t>
        <w:br/>
        <w:t>cd "$FOAM_RUN/shockTube2512"</w:t>
        <w:br/>
        <w:t>less Allrun</w:t>
        <w:br/>
        <w:t>./Allrun</w:t>
      </w:r>
    </w:p>
    <w:p>
      <w:r>
        <w:t>Allrun 定义该教程的网格、初值和求解步骤。验证结果时，可与解析解或基准解比较波前位置、压力和密度分布，并分析网格及时间步敏感性。</w:t>
      </w:r>
    </w:p>
    <w:p>
      <w:bookmarkStart w:id="14" w:name="ch14"/>
      <w:pPr>
        <w:pStyle w:val="Heading1"/>
        <w:pageBreakBefore w:val="0"/>
      </w:pPr>
      <w:r>
        <w:t>14 常见错误与排查方法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528"/>
        <w:gridCol w:w="4363"/>
      </w:tblGrid>
      <w:tr>
        <w:trPr>
          <w:tblHeader w:val="true"/>
          <w:cantSplit/>
        </w:trPr>
        <w:tc>
          <w:tcPr>
            <w:tcW w:type="dxa" w:w="2477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528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常见原因</w:t>
            </w:r>
          </w:p>
        </w:tc>
        <w:tc>
          <w:tcPr>
            <w:tcW w:type="dxa" w:w="4363"/>
            <w:vAlign w:val="center"/>
            <w:shd w:fill="2444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b/>
                <w:color w:val="FFFFFF"/>
                <w:sz w:val="20"/>
              </w:rPr>
              <w:t>排查方法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command not found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环境未加载，软件未安装或工具未构建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type 命令；echo "$WM_PROJECT_DIR"；command -v 命令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foam、tut 不可用但 blockMesh 可用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PATH 已设置，但别名未加载或未展开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source 对应 bashrc；非交互脚本使用 cd 和路径变量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找不到 foamGet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命令名称与发行版本不一致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使用 foamGetDict；type foamGet 可查询本地定义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keyword not found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缺少键、父字典层级错误或版本不匹配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按报错文件及行号检查字典，与同版教程比较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unknown patchField type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模型名、字段类型或动态库不匹配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检查 libs、拼写和 foamHelp boundary -field 字段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cannot find patchField entry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网格边界与场边界条目不对应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查看 constant/polyMesh/boundary 和所有 0/ 字段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inconsistent dimensions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量纲不匹配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区分 Pa、运动学压力、nu、mu 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floating point exception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非物理数值、网格质量问题、过大时间步或模型失效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定位日志中首次异常及对应场量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Courant 数持续增长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流速增大、局部小单元或时间步不合适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检查局部流场及时间步控制是否生效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残差小但质量不守恒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边界或算法不一致，或发生假收敛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检查连续性误差、进出口通量和目标量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并行进程数错误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numberOfSubdomains 与 MPI 核数不一致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核对分区字典及现有 processor 数据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重构失败或字段不完整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网格拓扑变化、时刻不一致或处理器寻址缺失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核对输出时刻，按需先运行 reconstructParMesh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ParaView 无法读取算例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缺读取器、格式不兼容或路径选择错误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采用 paraFoam -builtin，或用 foamToVTK 转换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error while loading shared libraries</w:t>
            </w:r>
          </w:p>
        </w:tc>
        <w:tc>
          <w:tcPr>
            <w:tcW w:type="dxa" w:w="3528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库路径或 ABI 不匹配</w:t>
            </w:r>
          </w:p>
        </w:tc>
        <w:tc>
          <w:tcPr>
            <w:tcW w:type="dxa" w:w="4363"/>
            <w:vAlign w:val="center"/>
            <w:shd w:fill="F2F5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echo "$WM_OPTIONS"；foamHasLibrary；检查是否混用版本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Allrun 提示 bad interpreter 或 ^M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Windows CRLF 换行</w:t>
            </w:r>
          </w:p>
        </w:tc>
        <w:tc>
          <w:tcPr>
            <w:tcW w:type="dxa" w:w="4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57" w:lineRule="auto"/>
            </w:pPr>
            <w:r>
              <w:rPr>
                <w:sz w:val="20"/>
              </w:rPr>
              <w:t>转换为 LF，并 chmod u+x Allrun</w:t>
            </w:r>
          </w:p>
        </w:tc>
      </w:tr>
    </w:tbl>
    <w:p>
      <w:pPr>
        <w:spacing w:after="40"/>
      </w:pPr>
      <w:r/>
    </w:p>
    <w:p>
      <w:r>
        <w:t>程序接口通过 -help 或 -help-full 查询。foamSolverSweeps 采用交互式日志输入；foamHelp 按类别查询，并加载相应算例环境。</w:t>
      </w:r>
    </w:p>
    <w:p>
      <w:r>
        <w:t>以下命令列出当前安装目录中的可执行程序，并查看目录别名及版本函数。实际程序数量由平台和编译依赖决定。</w:t>
      </w:r>
    </w:p>
    <w:p>
      <w:pPr>
        <w:pStyle w:val="Code"/>
        <w:keepNext w:val="0"/>
        <w:keepLines/>
      </w:pPr>
      <w:r>
        <w:t>find "$FOAM_APPBIN" -maxdepth 1 -type f -executable -printf '%f\n' | sort</w:t>
        <w:br/>
        <w:t>find "$WM_PROJECT_DIR/bin" -maxdepth 1 -type f -executable -printf '%f\n' | sort</w:t>
        <w:br/>
        <w:t>type foam tut sol foamVersion</w:t>
        <w:br/>
        <w:t>foamVersion</w:t>
      </w:r>
    </w:p>
    <w:p>
      <w:bookmarkStart w:id="15" w:name="ch15"/>
      <w:pPr>
        <w:pStyle w:val="Heading1"/>
        <w:pageBreakBefore w:val="0"/>
      </w:pPr>
      <w:r>
        <w:t>15 参考资料</w:t>
      </w:r>
      <w:bookmarkEnd w:id="15"/>
    </w:p>
    <w:p>
      <w:r>
        <w:t>S1  OpenCFD. OpenFOAM v2512 发布说明及版本记录. 2025 年 12 月发布，2026 年 9 月 4 日访问。</w:t>
      </w:r>
    </w:p>
    <w:p>
      <w:pPr>
        <w:pStyle w:val="SourceText"/>
      </w:pPr>
      <w:hyperlink r:id="rId321">
        <w:r>
          <w:rPr>
            <w:color w:val="315B7A"/>
          </w:rPr>
          <w:t>https://www.openfoam.com/news/main-news/openfoam-v2512</w:t>
        </w:r>
      </w:hyperlink>
    </w:p>
    <w:p>
      <w:pPr>
        <w:pStyle w:val="SourceText"/>
      </w:pPr>
      <w:hyperlink r:id="rId322">
        <w:r>
          <w:rPr>
            <w:color w:val="315B7A"/>
          </w:rPr>
          <w:t>https://www.openfoam.com/download/release-history</w:t>
        </w:r>
      </w:hyperlink>
    </w:p>
    <w:p>
      <w:r>
        <w:t>S2  OpenCFD. OpenFOAM-v2512 源码发行包。MD5：8a1abe3864851902bb77809efa94ba3e。命令定义见 applications 下的 Make/files、bin 及 etc/config.sh/aliases。非测试应用包括 108 个求解器、171 个工具和 1 个 macOS 辅助程序。</w:t>
      </w:r>
    </w:p>
    <w:p>
      <w:pPr>
        <w:pStyle w:val="SourceText"/>
      </w:pPr>
      <w:hyperlink r:id="rId323">
        <w:r>
          <w:rPr>
            <w:color w:val="315B7A"/>
          </w:rPr>
          <w:t>https://dl.openfoam.com/source/v2512/OpenFOAM-v2512.tgz</w:t>
        </w:r>
      </w:hyperlink>
    </w:p>
    <w:p>
      <w:pPr>
        <w:pStyle w:val="SourceText"/>
      </w:pPr>
      <w:hyperlink r:id="rId324">
        <w:r>
          <w:rPr>
            <w:color w:val="315B7A"/>
          </w:rPr>
          <w:t>https://gitlab.com/openfoam/core/openfoam/-/tree/OpenFOAM-v2512</w:t>
        </w:r>
      </w:hyperlink>
    </w:p>
    <w:p>
      <w:r>
        <w:t>S3  OpenCFD. OpenFOAM-v2512 配置模板及教程。配置模板位于 etc/caseDicts/annotated 和 etc/caseDicts/postProcessing；相关算例包括 incompressible/icoFoam/cavity/cavity、incompressible/simpleFoam/pitzDaily、compressible/rhoCentralFoam/shockTube 和 compressible/rhoPimpleFoam/RAS/TJunctionAverage。</w:t>
      </w:r>
    </w:p>
    <w:p>
      <w:pPr>
        <w:pStyle w:val="SourceText"/>
      </w:pPr>
      <w:hyperlink r:id="rId325">
        <w:r>
          <w:rPr>
            <w:color w:val="315B7A"/>
          </w:rPr>
          <w:t>https://gitlab.com/openfoam/core/openfoam/-/tree/OpenFOAM-v2512/etc/caseDicts</w:t>
        </w:r>
      </w:hyperlink>
    </w:p>
    <w:p>
      <w:pPr>
        <w:pStyle w:val="SourceText"/>
      </w:pPr>
      <w:hyperlink r:id="rId326">
        <w:r>
          <w:rPr>
            <w:color w:val="315B7A"/>
          </w:rPr>
          <w:t>https://gitlab.com/openfoam/core/openfoam/-/tree/OpenFOAM-v2512/tutorials</w:t>
        </w:r>
      </w:hyperlink>
    </w:p>
    <w:p>
      <w:r>
        <w:t>S4  OpenCFD. OpenFOAM v2512 用户指南、编程指南及教程指南。</w:t>
      </w:r>
    </w:p>
    <w:p>
      <w:pPr>
        <w:pStyle w:val="SourceText"/>
      </w:pPr>
      <w:hyperlink r:id="rId327">
        <w:r>
          <w:rPr>
            <w:color w:val="315B7A"/>
          </w:rPr>
          <w:t>https://dl.openfoam.com/source/v2512/UserGuide.pdf</w:t>
        </w:r>
      </w:hyperlink>
    </w:p>
    <w:p>
      <w:pPr>
        <w:pStyle w:val="SourceText"/>
      </w:pPr>
      <w:hyperlink r:id="rId328">
        <w:r>
          <w:rPr>
            <w:color w:val="315B7A"/>
          </w:rPr>
          <w:t>https://dl.openfoam.com/source/v2512/ProgrammersGuide.pdf</w:t>
        </w:r>
      </w:hyperlink>
    </w:p>
    <w:p>
      <w:pPr>
        <w:pStyle w:val="SourceText"/>
      </w:pPr>
      <w:hyperlink r:id="rId329">
        <w:r>
          <w:rPr>
            <w:color w:val="315B7A"/>
          </w:rPr>
          <w:t>https://dl.openfoam.com/source/v2512/TutorialGuide.pdf</w:t>
        </w:r>
      </w:hyperlink>
    </w:p>
    <w:p>
      <w:r>
        <w:t>S5  GNU. Bash 参考手册。</w:t>
      </w:r>
    </w:p>
    <w:p>
      <w:pPr>
        <w:pStyle w:val="SourceText"/>
      </w:pPr>
      <w:hyperlink r:id="rId330">
        <w:r>
          <w:rPr>
            <w:color w:val="315B7A"/>
          </w:rPr>
          <w:t>https://www.gnu.org/software/bash/manual/bash.html</w:t>
        </w:r>
      </w:hyperlink>
    </w:p>
    <w:p>
      <w:r>
        <w:t>S6  GNU. Coreutils 参考手册。</w:t>
      </w:r>
    </w:p>
    <w:p>
      <w:pPr>
        <w:pStyle w:val="SourceText"/>
      </w:pPr>
      <w:hyperlink r:id="rId331">
        <w:r>
          <w:rPr>
            <w:color w:val="315B7A"/>
          </w:rPr>
          <w:t>https://www.gnu.org/software/coreutils/manual/coreutils.html</w:t>
        </w:r>
      </w:hyperlink>
    </w:p>
    <w:p>
      <w:r>
        <w:t>S7  GNU. Findutils、Grep、Sed 和 Gawk 参考手册。</w:t>
      </w:r>
    </w:p>
    <w:p>
      <w:pPr>
        <w:pStyle w:val="SourceText"/>
      </w:pPr>
      <w:hyperlink r:id="rId332">
        <w:r>
          <w:rPr>
            <w:color w:val="315B7A"/>
          </w:rPr>
          <w:t>https://www.gnu.org/software/findutils/manual/html_mono/find.html</w:t>
        </w:r>
      </w:hyperlink>
    </w:p>
    <w:p>
      <w:pPr>
        <w:pStyle w:val="SourceText"/>
      </w:pPr>
      <w:hyperlink r:id="rId333">
        <w:r>
          <w:rPr>
            <w:color w:val="315B7A"/>
          </w:rPr>
          <w:t>https://www.gnu.org/software/grep/manual/grep.html</w:t>
        </w:r>
      </w:hyperlink>
    </w:p>
    <w:p>
      <w:pPr>
        <w:pStyle w:val="SourceText"/>
      </w:pPr>
      <w:hyperlink r:id="rId334">
        <w:r>
          <w:rPr>
            <w:color w:val="315B7A"/>
          </w:rPr>
          <w:t>https://www.gnu.org/software/sed/manual/sed.html</w:t>
        </w:r>
      </w:hyperlink>
    </w:p>
    <w:p>
      <w:pPr>
        <w:pStyle w:val="SourceText"/>
      </w:pPr>
      <w:hyperlink r:id="rId335">
        <w:r>
          <w:rPr>
            <w:color w:val="315B7A"/>
          </w:rPr>
          <w:t>https://www.gnu.org/software/gawk/manual/gawk.html</w:t>
        </w:r>
      </w:hyperlink>
    </w:p>
    <w:p>
      <w:r>
        <w:t>S8  GNU. Tar 和 Gzip 参考手册。</w:t>
      </w:r>
    </w:p>
    <w:p>
      <w:pPr>
        <w:pStyle w:val="SourceText"/>
      </w:pPr>
      <w:hyperlink r:id="rId336">
        <w:r>
          <w:rPr>
            <w:color w:val="315B7A"/>
          </w:rPr>
          <w:t>https://www.gnu.org/software/tar/manual/tar.html</w:t>
        </w:r>
      </w:hyperlink>
    </w:p>
    <w:p>
      <w:pPr>
        <w:pStyle w:val="SourceText"/>
      </w:pPr>
      <w:hyperlink r:id="rId337">
        <w:r>
          <w:rPr>
            <w:color w:val="315B7A"/>
          </w:rPr>
          <w:t>https://www.gnu.org/software/gzip/manual/gzip.html</w:t>
        </w:r>
      </w:hyperlink>
    </w:p>
    <w:p>
      <w:r>
        <w:t>S9  OpenSSH、rsync 和 curl 参考手册。</w:t>
      </w:r>
    </w:p>
    <w:p>
      <w:pPr>
        <w:pStyle w:val="SourceText"/>
      </w:pPr>
      <w:hyperlink r:id="rId338">
        <w:r>
          <w:rPr>
            <w:color w:val="315B7A"/>
          </w:rPr>
          <w:t>https://www.openssh.com/manual.html</w:t>
        </w:r>
      </w:hyperlink>
    </w:p>
    <w:p>
      <w:pPr>
        <w:pStyle w:val="SourceText"/>
      </w:pPr>
      <w:hyperlink r:id="rId339">
        <w:r>
          <w:rPr>
            <w:color w:val="315B7A"/>
          </w:rPr>
          <w:t>https://download.samba.org/pub/rsync/rsync.1</w:t>
        </w:r>
      </w:hyperlink>
    </w:p>
    <w:p>
      <w:pPr>
        <w:pStyle w:val="SourceText"/>
      </w:pPr>
      <w:hyperlink r:id="rId340">
        <w:r>
          <w:rPr>
            <w:color w:val="315B7A"/>
          </w:rPr>
          <w:t>https://curl.se/docs/manpage.html</w:t>
        </w:r>
      </w:hyperlink>
    </w:p>
    <w:p>
      <w:r>
        <w:t>S10  Git、tmux 和 ripgrep 项目文档。</w:t>
      </w:r>
    </w:p>
    <w:p>
      <w:pPr>
        <w:pStyle w:val="SourceText"/>
      </w:pPr>
      <w:hyperlink r:id="rId341">
        <w:r>
          <w:rPr>
            <w:color w:val="315B7A"/>
          </w:rPr>
          <w:t>https://git-scm.com/docs</w:t>
        </w:r>
      </w:hyperlink>
    </w:p>
    <w:p>
      <w:pPr>
        <w:pStyle w:val="SourceText"/>
      </w:pPr>
      <w:hyperlink r:id="rId342">
        <w:r>
          <w:rPr>
            <w:color w:val="315B7A"/>
          </w:rPr>
          <w:t>https://github.com/tmux/tmux/wiki</w:t>
        </w:r>
      </w:hyperlink>
    </w:p>
    <w:p>
      <w:pPr>
        <w:pStyle w:val="SourceText"/>
      </w:pPr>
      <w:hyperlink r:id="rId343">
        <w:r>
          <w:rPr>
            <w:color w:val="315B7A"/>
          </w:rPr>
          <w:t>https://github.com/BurntSushi/ripgrep/blob/master/GUIDE.md</w:t>
        </w:r>
      </w:hyperlink>
    </w:p>
    <w:p>
      <w:r>
        <w:t>S11  Open MPI. mpirun 参考手册。</w:t>
      </w:r>
    </w:p>
    <w:p>
      <w:pPr>
        <w:pStyle w:val="SourceText"/>
      </w:pPr>
      <w:hyperlink r:id="rId344">
        <w:r>
          <w:rPr>
            <w:color w:val="315B7A"/>
          </w:rPr>
          <w:t>https://docs.open-mpi.org/en/main/man-openmpi/man1/mpirun.1.html</w:t>
        </w:r>
      </w:hyperlink>
    </w:p>
    <w:p>
      <w:r>
        <w:t>S12  procps-ng、util-linux 和 Ubuntu 系统工具文档。</w:t>
      </w:r>
    </w:p>
    <w:p>
      <w:pPr>
        <w:pStyle w:val="SourceText"/>
      </w:pPr>
      <w:hyperlink r:id="rId345">
        <w:r>
          <w:rPr>
            <w:color w:val="315B7A"/>
          </w:rPr>
          <w:t>https://gitlab.com/procps-ng/procps</w:t>
        </w:r>
      </w:hyperlink>
    </w:p>
    <w:p>
      <w:pPr>
        <w:pStyle w:val="SourceText"/>
      </w:pPr>
      <w:hyperlink r:id="rId346">
        <w:r>
          <w:rPr>
            <w:color w:val="315B7A"/>
          </w:rPr>
          <w:t>https://github.com/util-linux/util-linux</w:t>
        </w:r>
      </w:hyperlink>
    </w:p>
    <w:p>
      <w:pPr>
        <w:pStyle w:val="SourceText"/>
      </w:pPr>
      <w:hyperlink r:id="rId347">
        <w:r>
          <w:rPr>
            <w:color w:val="315B7A"/>
          </w:rPr>
          <w:t>https://manpages.ubuntu.com/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Text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Text"/>
    </w:pPr>
    <w:r>
      <w:t>OpenFOAM v2512  中文命令与配置参考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eastAsia="SimHei" w:hint="eastAsia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SimHei" w:hint="eastAs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eastAsia="SimHei" w:hint="eastAsi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Calibri" w:hAnsi="Calibri" w:eastAsia="SimHei" w:hint="eastAsia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Calibri" w:hAnsi="Calibr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widowControl/>
      <w:spacing w:after="60" w:line="252" w:lineRule="auto"/>
      <w:ind w:left="173" w:right="115"/>
    </w:pPr>
    <w:rPr>
      <w:rFonts w:ascii="Consolas" w:hAnsi="Consolas" w:eastAsia="Microsoft YaHei"/>
      <w:color w:val="000000"/>
      <w:sz w:val="19"/>
    </w:rPr>
  </w:style>
  <w:style w:type="paragraph" w:customStyle="1" w:styleId="SourceText">
    <w:name w:val="SourceText"/>
    <w:pPr>
      <w:spacing w:after="60" w:line="252" w:lineRule="auto"/>
    </w:pPr>
    <w:rPr>
      <w:rFonts w:ascii="Calibri" w:hAnsi="Calibri" w:eastAsia="Microsoft YaHei"/>
      <w:color w:val="000000"/>
      <w:sz w:val="17"/>
    </w:rPr>
  </w:style>
  <w:style w:type="paragraph" w:customStyle="1" w:styleId="Compact">
    <w:name w:val="Compact"/>
    <w:pPr>
      <w:spacing w:after="60" w:line="252" w:lineRule="auto"/>
    </w:pPr>
    <w:rPr>
      <w:rFonts w:ascii="Calibri" w:hAnsi="Calibri" w:eastAsia="Microsoft YaHe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lab.com/openfoam/core/openfoam/-/blob/OpenFOAM-v2512/bin/foamGetDict" TargetMode="External"/><Relationship Id="rId12" Type="http://schemas.openxmlformats.org/officeDocument/2006/relationships/hyperlink" Target="https://gitlab.com/openfoam/core/openfoam/-/blob/OpenFOAM-v2512/applications/utilities/miscellaneous/foamHelp/foamHelp.C" TargetMode="External"/><Relationship Id="rId13" Type="http://schemas.openxmlformats.org/officeDocument/2006/relationships/hyperlink" Target="https://gitlab.com/openfoam/core/openfoam/-/blob/OpenFOAM-v2512/applications/utilities/miscellaneous/foamDictionary/foamDictionary.C" TargetMode="External"/><Relationship Id="rId14" Type="http://schemas.openxmlformats.org/officeDocument/2006/relationships/hyperlink" Target="https://gitlab.com/openfoam/core/openfoam/-/blob/OpenFOAM-v2512/bin/foamSearch" TargetMode="External"/><Relationship Id="rId15" Type="http://schemas.openxmlformats.org/officeDocument/2006/relationships/hyperlink" Target="https://gitlab.com/openfoam/core/openfoam/-/blob/OpenFOAM-v2512/bin/foamEtcFile" TargetMode="External"/><Relationship Id="rId16" Type="http://schemas.openxmlformats.org/officeDocument/2006/relationships/hyperlink" Target="https://gitlab.com/openfoam/core/openfoam/-/blob/OpenFOAM-v2512/bin/foamInstallationTest" TargetMode="External"/><Relationship Id="rId17" Type="http://schemas.openxmlformats.org/officeDocument/2006/relationships/hyperlink" Target="https://gitlab.com/openfoam/core/openfoam/-/blob/OpenFOAM-v2512/bin/foamSystemCheck" TargetMode="External"/><Relationship Id="rId18" Type="http://schemas.openxmlformats.org/officeDocument/2006/relationships/hyperlink" Target="https://gitlab.com/openfoam/core/openfoam/-/blob/OpenFOAM-v2512/bin/foamCloneCase" TargetMode="External"/><Relationship Id="rId19" Type="http://schemas.openxmlformats.org/officeDocument/2006/relationships/hyperlink" Target="https://gitlab.com/openfoam/core/openfoam/-/blob/OpenFOAM-v2512/bin/foamCopySettings" TargetMode="External"/><Relationship Id="rId20" Type="http://schemas.openxmlformats.org/officeDocument/2006/relationships/hyperlink" Target="https://gitlab.com/openfoam/core/openfoam/-/blob/OpenFOAM-v2512/bin/foamNewCase" TargetMode="External"/><Relationship Id="rId21" Type="http://schemas.openxmlformats.org/officeDocument/2006/relationships/hyperlink" Target="https://gitlab.com/openfoam/core/openfoam/-/blob/OpenFOAM-v2512/bin/foamRunTutorials" TargetMode="External"/><Relationship Id="rId22" Type="http://schemas.openxmlformats.org/officeDocument/2006/relationships/hyperlink" Target="https://gitlab.com/openfoam/core/openfoam/-/blob/OpenFOAM-v2512/bin/foamTestTutorial" TargetMode="External"/><Relationship Id="rId23" Type="http://schemas.openxmlformats.org/officeDocument/2006/relationships/hyperlink" Target="https://gitlab.com/openfoam/core/openfoam/-/blob/OpenFOAM-v2512/bin/foamNew" TargetMode="External"/><Relationship Id="rId24" Type="http://schemas.openxmlformats.org/officeDocument/2006/relationships/hyperlink" Target="https://gitlab.com/openfoam/core/openfoam/-/blob/OpenFOAM-v2512/bin/foamNewApp" TargetMode="External"/><Relationship Id="rId25" Type="http://schemas.openxmlformats.org/officeDocument/2006/relationships/hyperlink" Target="https://gitlab.com/openfoam/core/openfoam/-/blob/OpenFOAM-v2512/bin/foamNewBC" TargetMode="External"/><Relationship Id="rId26" Type="http://schemas.openxmlformats.org/officeDocument/2006/relationships/hyperlink" Target="https://gitlab.com/openfoam/core/openfoam/-/blob/OpenFOAM-v2512/bin/foamNewFunctionObject" TargetMode="External"/><Relationship Id="rId27" Type="http://schemas.openxmlformats.org/officeDocument/2006/relationships/hyperlink" Target="https://gitlab.com/openfoam/core/openfoam/-/blob/OpenFOAM-v2512/applications/tools/foamCalc/foamCalc.C" TargetMode="External"/><Relationship Id="rId28" Type="http://schemas.openxmlformats.org/officeDocument/2006/relationships/hyperlink" Target="https://gitlab.com/openfoam/core/openfoam/-/blob/OpenFOAM-v2512/applications/tools/foamExprParserInfo/foamExprParserInfo.C" TargetMode="External"/><Relationship Id="rId29" Type="http://schemas.openxmlformats.org/officeDocument/2006/relationships/hyperlink" Target="https://gitlab.com/openfoam/core/openfoam/-/blob/OpenFOAM-v2512/bin/foamCleanPath" TargetMode="External"/><Relationship Id="rId30" Type="http://schemas.openxmlformats.org/officeDocument/2006/relationships/hyperlink" Target="https://gitlab.com/openfoam/core/openfoam/-/blob/OpenFOAM-v2512/applications/utilities/miscellaneous/foamHasLibrary/foamHasLibrary.C" TargetMode="External"/><Relationship Id="rId31" Type="http://schemas.openxmlformats.org/officeDocument/2006/relationships/hyperlink" Target="https://gitlab.com/openfoam/core/openfoam/-/blob/OpenFOAM-v2512/applications/utilities/miscellaneous/foamListRegions/foamListRegions.C" TargetMode="External"/><Relationship Id="rId32" Type="http://schemas.openxmlformats.org/officeDocument/2006/relationships/hyperlink" Target="https://gitlab.com/openfoam/core/openfoam/-/blob/OpenFOAM-v2512/bin/foamUpgradeFiniteArea" TargetMode="External"/><Relationship Id="rId33" Type="http://schemas.openxmlformats.org/officeDocument/2006/relationships/hyperlink" Target="https://gitlab.com/openfoam/core/openfoam/-/blob/OpenFOAM-v2512/applications/utilities/preProcessing/foamUpgradeCyclics/foamUpgradeCyclics.C" TargetMode="External"/><Relationship Id="rId34" Type="http://schemas.openxmlformats.org/officeDocument/2006/relationships/hyperlink" Target="https://gitlab.com/openfoam/core/openfoam/-/blob/OpenFOAM-v2512/applications/utilities/finiteArea/checkFaMesh/checkFaMesh.C" TargetMode="External"/><Relationship Id="rId35" Type="http://schemas.openxmlformats.org/officeDocument/2006/relationships/hyperlink" Target="https://gitlab.com/openfoam/core/openfoam/-/blob/OpenFOAM-v2512/applications/utilities/finiteArea/makeFaMesh/makeFaMesh.C" TargetMode="External"/><Relationship Id="rId36" Type="http://schemas.openxmlformats.org/officeDocument/2006/relationships/hyperlink" Target="https://gitlab.com/openfoam/core/openfoam/-/blob/OpenFOAM-v2512/applications/utilities/mesh/generation/PDRblockMesh/PDRblockMesh.C" TargetMode="External"/><Relationship Id="rId37" Type="http://schemas.openxmlformats.org/officeDocument/2006/relationships/hyperlink" Target="https://gitlab.com/openfoam/core/openfoam/-/blob/OpenFOAM-v2512/applications/utilities/mesh/generation/blockMesh/blockMesh.C" TargetMode="External"/><Relationship Id="rId38" Type="http://schemas.openxmlformats.org/officeDocument/2006/relationships/hyperlink" Target="https://gitlab.com/openfoam/core/openfoam/-/blob/OpenFOAM-v2512/applications/utilities/mesh/generation/extrude/extrudeMesh/extrudeMesh.C" TargetMode="External"/><Relationship Id="rId39" Type="http://schemas.openxmlformats.org/officeDocument/2006/relationships/hyperlink" Target="https://gitlab.com/openfoam/core/openfoam/-/blob/OpenFOAM-v2512/applications/utilities/mesh/generation/extrude/extrudeToRegionMesh/extrudeToRegionMesh.C" TargetMode="External"/><Relationship Id="rId40" Type="http://schemas.openxmlformats.org/officeDocument/2006/relationships/hyperlink" Target="https://gitlab.com/openfoam/core/openfoam/-/blob/OpenFOAM-v2512/applications/utilities/mesh/generation/extrude2DMesh/extrude2DMeshApp.C" TargetMode="External"/><Relationship Id="rId41" Type="http://schemas.openxmlformats.org/officeDocument/2006/relationships/hyperlink" Target="https://gitlab.com/openfoam/core/openfoam/-/blob/OpenFOAM-v2512/applications/utilities/mesh/generation/foamyMesh/cellSizeAndAlignmentGrid/cellSizeAndAlignmentGrid.C" TargetMode="External"/><Relationship Id="rId42" Type="http://schemas.openxmlformats.org/officeDocument/2006/relationships/hyperlink" Target="https://gitlab.com/openfoam/core/openfoam/-/blob/OpenFOAM-v2512/applications/utilities/mesh/generation/foamyMesh/foamyHexMesh/foamyHexMesh.C" TargetMode="External"/><Relationship Id="rId43" Type="http://schemas.openxmlformats.org/officeDocument/2006/relationships/hyperlink" Target="https://gitlab.com/openfoam/core/openfoam/-/blob/OpenFOAM-v2512/applications/utilities/mesh/generation/foamyMesh/foamyHexMeshBackgroundMesh/foamyHexMeshBackgroundMesh.C" TargetMode="External"/><Relationship Id="rId44" Type="http://schemas.openxmlformats.org/officeDocument/2006/relationships/hyperlink" Target="https://gitlab.com/openfoam/core/openfoam/-/blob/OpenFOAM-v2512/applications/utilities/mesh/generation/foamyMesh/foamyHexMeshSurfaceSimplify/foamyHexMeshSurfaceSimplify.C" TargetMode="External"/><Relationship Id="rId45" Type="http://schemas.openxmlformats.org/officeDocument/2006/relationships/hyperlink" Target="https://gitlab.com/openfoam/core/openfoam/-/blob/OpenFOAM-v2512/applications/utilities/mesh/generation/foamyMesh/foamyQuadMesh/foamyQuadMesh.C" TargetMode="External"/><Relationship Id="rId46" Type="http://schemas.openxmlformats.org/officeDocument/2006/relationships/hyperlink" Target="https://gitlab.com/openfoam/core/openfoam/-/blob/OpenFOAM-v2512/applications/utilities/mesh/generation/snappyHexMesh/snappyHexMesh.C" TargetMode="External"/><Relationship Id="rId47" Type="http://schemas.openxmlformats.org/officeDocument/2006/relationships/hyperlink" Target="https://gitlab.com/openfoam/core/openfoam/-/blob/OpenFOAM-v2512/applications/utilities/mesh/manipulation/checkMesh/checkMesh.C" TargetMode="External"/><Relationship Id="rId48" Type="http://schemas.openxmlformats.org/officeDocument/2006/relationships/hyperlink" Target="https://gitlab.com/openfoam/core/openfoam/-/blob/OpenFOAM-v2512/applications/utilities/surface/surfaceAdd/surfaceAdd.C" TargetMode="External"/><Relationship Id="rId49" Type="http://schemas.openxmlformats.org/officeDocument/2006/relationships/hyperlink" Target="https://gitlab.com/openfoam/core/openfoam/-/blob/OpenFOAM-v2512/applications/utilities/surface/surfaceBooleanFeatures/surfaceBooleanFeatures.C" TargetMode="External"/><Relationship Id="rId50" Type="http://schemas.openxmlformats.org/officeDocument/2006/relationships/hyperlink" Target="https://gitlab.com/openfoam/core/openfoam/-/blob/OpenFOAM-v2512/applications/utilities/surface/surfaceCheck/surfaceCheck.C" TargetMode="External"/><Relationship Id="rId51" Type="http://schemas.openxmlformats.org/officeDocument/2006/relationships/hyperlink" Target="https://gitlab.com/openfoam/core/openfoam/-/blob/OpenFOAM-v2512/applications/utilities/surface/surfaceClean/surfaceClean.C" TargetMode="External"/><Relationship Id="rId52" Type="http://schemas.openxmlformats.org/officeDocument/2006/relationships/hyperlink" Target="https://gitlab.com/openfoam/core/openfoam/-/blob/OpenFOAM-v2512/applications/utilities/surface/surfaceCoarsen/surfaceCoarsen.C" TargetMode="External"/><Relationship Id="rId53" Type="http://schemas.openxmlformats.org/officeDocument/2006/relationships/hyperlink" Target="https://gitlab.com/openfoam/core/openfoam/-/blob/OpenFOAM-v2512/applications/utilities/surface/surfaceConvert/surfaceConvert.C" TargetMode="External"/><Relationship Id="rId54" Type="http://schemas.openxmlformats.org/officeDocument/2006/relationships/hyperlink" Target="https://gitlab.com/openfoam/core/openfoam/-/blob/OpenFOAM-v2512/applications/utilities/surface/surfaceFeatureConvert/surfaceFeatureConvert.C" TargetMode="External"/><Relationship Id="rId55" Type="http://schemas.openxmlformats.org/officeDocument/2006/relationships/hyperlink" Target="https://gitlab.com/openfoam/core/openfoam/-/blob/OpenFOAM-v2512/applications/utilities/surface/surfaceFeatureExtract/surfaceFeatureExtract.C" TargetMode="External"/><Relationship Id="rId56" Type="http://schemas.openxmlformats.org/officeDocument/2006/relationships/hyperlink" Target="https://gitlab.com/openfoam/core/openfoam/-/blob/OpenFOAM-v2512/applications/utilities/surface/surfaceFind/surfaceFind.C" TargetMode="External"/><Relationship Id="rId57" Type="http://schemas.openxmlformats.org/officeDocument/2006/relationships/hyperlink" Target="https://gitlab.com/openfoam/core/openfoam/-/blob/OpenFOAM-v2512/applications/utilities/surface/surfaceHookUp/surfaceHookUp.C" TargetMode="External"/><Relationship Id="rId58" Type="http://schemas.openxmlformats.org/officeDocument/2006/relationships/hyperlink" Target="https://gitlab.com/openfoam/core/openfoam/-/blob/OpenFOAM-v2512/applications/utilities/surface/surfaceInertia/surfaceInertia.C" TargetMode="External"/><Relationship Id="rId59" Type="http://schemas.openxmlformats.org/officeDocument/2006/relationships/hyperlink" Target="https://gitlab.com/openfoam/core/openfoam/-/blob/OpenFOAM-v2512/applications/utilities/surface/surfaceInflate/surfaceInflate.C" TargetMode="External"/><Relationship Id="rId60" Type="http://schemas.openxmlformats.org/officeDocument/2006/relationships/hyperlink" Target="https://gitlab.com/openfoam/core/openfoam/-/blob/OpenFOAM-v2512/applications/utilities/surface/surfaceLambdaMuSmooth/surfaceLambdaMuSmooth.C" TargetMode="External"/><Relationship Id="rId61" Type="http://schemas.openxmlformats.org/officeDocument/2006/relationships/hyperlink" Target="https://gitlab.com/openfoam/core/openfoam/-/blob/OpenFOAM-v2512/applications/utilities/surface/surfaceMeshConvert/surfaceMeshConvert.C" TargetMode="External"/><Relationship Id="rId62" Type="http://schemas.openxmlformats.org/officeDocument/2006/relationships/hyperlink" Target="https://gitlab.com/openfoam/core/openfoam/-/blob/OpenFOAM-v2512/applications/utilities/surface/surfaceMeshExport/surfaceMeshExport.C" TargetMode="External"/><Relationship Id="rId63" Type="http://schemas.openxmlformats.org/officeDocument/2006/relationships/hyperlink" Target="https://gitlab.com/openfoam/core/openfoam/-/blob/OpenFOAM-v2512/applications/utilities/surface/surfaceMeshExtract/surfaceMeshExtract.C" TargetMode="External"/><Relationship Id="rId64" Type="http://schemas.openxmlformats.org/officeDocument/2006/relationships/hyperlink" Target="https://gitlab.com/openfoam/core/openfoam/-/blob/OpenFOAM-v2512/applications/utilities/surface/surfaceMeshImport/surfaceMeshImport.C" TargetMode="External"/><Relationship Id="rId65" Type="http://schemas.openxmlformats.org/officeDocument/2006/relationships/hyperlink" Target="https://gitlab.com/openfoam/core/openfoam/-/blob/OpenFOAM-v2512/applications/utilities/surface/surfaceMeshInfo/surfaceMeshInfo.C" TargetMode="External"/><Relationship Id="rId66" Type="http://schemas.openxmlformats.org/officeDocument/2006/relationships/hyperlink" Target="https://gitlab.com/openfoam/core/openfoam/-/blob/OpenFOAM-v2512/applications/utilities/surface/surfaceOrient/surfaceOrient.C" TargetMode="External"/><Relationship Id="rId67" Type="http://schemas.openxmlformats.org/officeDocument/2006/relationships/hyperlink" Target="https://gitlab.com/openfoam/core/openfoam/-/blob/OpenFOAM-v2512/applications/utilities/surface/surfacePatch/surfacePatch.C" TargetMode="External"/><Relationship Id="rId68" Type="http://schemas.openxmlformats.org/officeDocument/2006/relationships/hyperlink" Target="https://gitlab.com/openfoam/core/openfoam/-/blob/OpenFOAM-v2512/applications/utilities/surface/surfacePointMerge/surfacePointMerge.C" TargetMode="External"/><Relationship Id="rId69" Type="http://schemas.openxmlformats.org/officeDocument/2006/relationships/hyperlink" Target="https://gitlab.com/openfoam/core/openfoam/-/blob/OpenFOAM-v2512/applications/utilities/surface/surfaceRedistributePar/surfaceRedistributePar.C" TargetMode="External"/><Relationship Id="rId70" Type="http://schemas.openxmlformats.org/officeDocument/2006/relationships/hyperlink" Target="https://gitlab.com/openfoam/core/openfoam/-/blob/OpenFOAM-v2512/applications/utilities/surface/surfaceRefineRedGreen/surfaceRefineRedGreen.C" TargetMode="External"/><Relationship Id="rId71" Type="http://schemas.openxmlformats.org/officeDocument/2006/relationships/hyperlink" Target="https://gitlab.com/openfoam/core/openfoam/-/blob/OpenFOAM-v2512/applications/utilities/surface/surfaceSplitByPatch/surfaceSplitByPatch.C" TargetMode="External"/><Relationship Id="rId72" Type="http://schemas.openxmlformats.org/officeDocument/2006/relationships/hyperlink" Target="https://gitlab.com/openfoam/core/openfoam/-/blob/OpenFOAM-v2512/applications/utilities/surface/surfaceSplitByTopology/surfaceSplitByTopology.C" TargetMode="External"/><Relationship Id="rId73" Type="http://schemas.openxmlformats.org/officeDocument/2006/relationships/hyperlink" Target="https://gitlab.com/openfoam/core/openfoam/-/blob/OpenFOAM-v2512/applications/utilities/surface/surfaceSplitNonManifolds/surfaceSplitNonManifolds.C" TargetMode="External"/><Relationship Id="rId74" Type="http://schemas.openxmlformats.org/officeDocument/2006/relationships/hyperlink" Target="https://gitlab.com/openfoam/core/openfoam/-/blob/OpenFOAM-v2512/applications/utilities/surface/surfaceSubset/surfaceSubset.C" TargetMode="External"/><Relationship Id="rId75" Type="http://schemas.openxmlformats.org/officeDocument/2006/relationships/hyperlink" Target="https://gitlab.com/openfoam/core/openfoam/-/blob/OpenFOAM-v2512/applications/utilities/surface/surfaceToPatch/surfaceToPatch.C" TargetMode="External"/><Relationship Id="rId76" Type="http://schemas.openxmlformats.org/officeDocument/2006/relationships/hyperlink" Target="https://gitlab.com/openfoam/core/openfoam/-/blob/OpenFOAM-v2512/applications/utilities/surface/surfaceTransformPoints/surfaceTransformPoints.C" TargetMode="External"/><Relationship Id="rId77" Type="http://schemas.openxmlformats.org/officeDocument/2006/relationships/hyperlink" Target="https://gitlab.com/openfoam/core/openfoam/-/blob/OpenFOAM-v2512/applications/utilities/mesh/conversion/ansysToFoam/ansysToFoam.L" TargetMode="External"/><Relationship Id="rId78" Type="http://schemas.openxmlformats.org/officeDocument/2006/relationships/hyperlink" Target="https://gitlab.com/openfoam/core/openfoam/-/blob/OpenFOAM-v2512/applications/utilities/mesh/conversion/ccm/ccmToFoam/ccmToFoam.C" TargetMode="External"/><Relationship Id="rId79" Type="http://schemas.openxmlformats.org/officeDocument/2006/relationships/hyperlink" Target="https://gitlab.com/openfoam/core/openfoam/-/blob/OpenFOAM-v2512/applications/utilities/mesh/conversion/ccm/foamToCcm/foamToCcm.C" TargetMode="External"/><Relationship Id="rId80" Type="http://schemas.openxmlformats.org/officeDocument/2006/relationships/hyperlink" Target="https://gitlab.com/openfoam/core/openfoam/-/blob/OpenFOAM-v2512/applications/utilities/mesh/conversion/cfx4ToFoam/cfx4ToFoam.C" TargetMode="External"/><Relationship Id="rId81" Type="http://schemas.openxmlformats.org/officeDocument/2006/relationships/hyperlink" Target="https://gitlab.com/openfoam/core/openfoam/-/blob/OpenFOAM-v2512/applications/utilities/mesh/conversion/datToFoam/datToFoam.C" TargetMode="External"/><Relationship Id="rId82" Type="http://schemas.openxmlformats.org/officeDocument/2006/relationships/hyperlink" Target="https://gitlab.com/openfoam/core/openfoam/-/blob/OpenFOAM-v2512/applications/utilities/mesh/conversion/ensightToFoam/ensightToFoam.C" TargetMode="External"/><Relationship Id="rId83" Type="http://schemas.openxmlformats.org/officeDocument/2006/relationships/hyperlink" Target="https://gitlab.com/openfoam/core/openfoam/-/blob/OpenFOAM-v2512/applications/utilities/mesh/conversion/fireToFoam/fireToFoam.C" TargetMode="External"/><Relationship Id="rId84" Type="http://schemas.openxmlformats.org/officeDocument/2006/relationships/hyperlink" Target="https://gitlab.com/openfoam/core/openfoam/-/blob/OpenFOAM-v2512/applications/utilities/mesh/conversion/fluent3DMeshToFoam/fluent3DMeshToFoam.L" TargetMode="External"/><Relationship Id="rId85" Type="http://schemas.openxmlformats.org/officeDocument/2006/relationships/hyperlink" Target="https://gitlab.com/openfoam/core/openfoam/-/blob/OpenFOAM-v2512/applications/utilities/mesh/conversion/fluentMeshToFoam/create3DCellShape.C" TargetMode="External"/><Relationship Id="rId86" Type="http://schemas.openxmlformats.org/officeDocument/2006/relationships/hyperlink" Target="https://gitlab.com/openfoam/core/openfoam/-/blob/OpenFOAM-v2512/applications/utilities/mesh/conversion/foamMeshToFluent/foamMeshToFluent.C" TargetMode="External"/><Relationship Id="rId87" Type="http://schemas.openxmlformats.org/officeDocument/2006/relationships/hyperlink" Target="https://gitlab.com/openfoam/core/openfoam/-/blob/OpenFOAM-v2512/applications/utilities/mesh/conversion/foamToFireMesh/foamToFireMesh.C" TargetMode="External"/><Relationship Id="rId88" Type="http://schemas.openxmlformats.org/officeDocument/2006/relationships/hyperlink" Target="https://gitlab.com/openfoam/core/openfoam/-/blob/OpenFOAM-v2512/applications/utilities/mesh/conversion/foamToStarMesh/foamToStarMesh.C" TargetMode="External"/><Relationship Id="rId89" Type="http://schemas.openxmlformats.org/officeDocument/2006/relationships/hyperlink" Target="https://gitlab.com/openfoam/core/openfoam/-/blob/OpenFOAM-v2512/applications/utilities/mesh/conversion/foamToSurface/foamToSurface.C" TargetMode="External"/><Relationship Id="rId90" Type="http://schemas.openxmlformats.org/officeDocument/2006/relationships/hyperlink" Target="https://gitlab.com/openfoam/core/openfoam/-/blob/OpenFOAM-v2512/applications/utilities/mesh/conversion/gambitToFoam/gambitToFoam.L" TargetMode="External"/><Relationship Id="rId91" Type="http://schemas.openxmlformats.org/officeDocument/2006/relationships/hyperlink" Target="https://gitlab.com/openfoam/core/openfoam/-/blob/OpenFOAM-v2512/applications/utilities/mesh/conversion/gmshToFoam/gmshToFoam.C" TargetMode="External"/><Relationship Id="rId92" Type="http://schemas.openxmlformats.org/officeDocument/2006/relationships/hyperlink" Target="https://gitlab.com/openfoam/core/openfoam/-/blob/OpenFOAM-v2512/applications/utilities/mesh/conversion/ideasUnvToFoam/ideasUnvToFoam.C" TargetMode="External"/><Relationship Id="rId93" Type="http://schemas.openxmlformats.org/officeDocument/2006/relationships/hyperlink" Target="https://gitlab.com/openfoam/core/openfoam/-/blob/OpenFOAM-v2512/applications/utilities/mesh/conversion/kivaToFoam/kivaToFoam.C" TargetMode="External"/><Relationship Id="rId94" Type="http://schemas.openxmlformats.org/officeDocument/2006/relationships/hyperlink" Target="https://gitlab.com/openfoam/core/openfoam/-/blob/OpenFOAM-v2512/applications/utilities/mesh/conversion/mshToFoam/mshToFoam.C" TargetMode="External"/><Relationship Id="rId95" Type="http://schemas.openxmlformats.org/officeDocument/2006/relationships/hyperlink" Target="https://gitlab.com/openfoam/core/openfoam/-/blob/OpenFOAM-v2512/applications/utilities/mesh/conversion/netgenNeutralToFoam/netgenNeutralToFoam.C" TargetMode="External"/><Relationship Id="rId96" Type="http://schemas.openxmlformats.org/officeDocument/2006/relationships/hyperlink" Target="https://gitlab.com/openfoam/core/openfoam/-/blob/OpenFOAM-v2512/applications/utilities/mesh/conversion/plot3dToFoam/plot3dToFoam.C" TargetMode="External"/><Relationship Id="rId97" Type="http://schemas.openxmlformats.org/officeDocument/2006/relationships/hyperlink" Target="https://gitlab.com/openfoam/core/openfoam/-/blob/OpenFOAM-v2512/applications/utilities/mesh/conversion/star4ToFoam/star4ToFoam.C" TargetMode="External"/><Relationship Id="rId98" Type="http://schemas.openxmlformats.org/officeDocument/2006/relationships/hyperlink" Target="https://gitlab.com/openfoam/core/openfoam/-/blob/OpenFOAM-v2512/applications/utilities/mesh/conversion/tetgenToFoam/tetgenToFoam.C" TargetMode="External"/><Relationship Id="rId99" Type="http://schemas.openxmlformats.org/officeDocument/2006/relationships/hyperlink" Target="https://gitlab.com/openfoam/core/openfoam/-/blob/OpenFOAM-v2512/applications/utilities/mesh/conversion/vtkUnstructuredToFoam/vtkUnstructuredToFoam.C" TargetMode="External"/><Relationship Id="rId100" Type="http://schemas.openxmlformats.org/officeDocument/2006/relationships/hyperlink" Target="https://gitlab.com/openfoam/core/openfoam/-/blob/OpenFOAM-v2512/applications/utilities/mesh/conversion/writeMeshObj/writeMeshObj.C" TargetMode="External"/><Relationship Id="rId101" Type="http://schemas.openxmlformats.org/officeDocument/2006/relationships/hyperlink" Target="https://gitlab.com/openfoam/core/openfoam/-/blob/OpenFOAM-v2512/applications/utilities/mesh/advanced/PDRMesh/PDRMesh.C" TargetMode="External"/><Relationship Id="rId102" Type="http://schemas.openxmlformats.org/officeDocument/2006/relationships/hyperlink" Target="https://gitlab.com/openfoam/core/openfoam/-/blob/OpenFOAM-v2512/applications/utilities/mesh/advanced/collapseEdges/collapseEdges.C" TargetMode="External"/><Relationship Id="rId103" Type="http://schemas.openxmlformats.org/officeDocument/2006/relationships/hyperlink" Target="https://gitlab.com/openfoam/core/openfoam/-/blob/OpenFOAM-v2512/applications/utilities/mesh/advanced/combinePatchFaces/combinePatchFaces.C" TargetMode="External"/><Relationship Id="rId104" Type="http://schemas.openxmlformats.org/officeDocument/2006/relationships/hyperlink" Target="https://gitlab.com/openfoam/core/openfoam/-/blob/OpenFOAM-v2512/applications/utilities/mesh/advanced/modifyMesh/modifyMesh.C" TargetMode="External"/><Relationship Id="rId105" Type="http://schemas.openxmlformats.org/officeDocument/2006/relationships/hyperlink" Target="https://gitlab.com/openfoam/core/openfoam/-/blob/OpenFOAM-v2512/applications/utilities/mesh/advanced/refineHexMesh/refineHexMesh.C" TargetMode="External"/><Relationship Id="rId106" Type="http://schemas.openxmlformats.org/officeDocument/2006/relationships/hyperlink" Target="https://gitlab.com/openfoam/core/openfoam/-/blob/OpenFOAM-v2512/applications/utilities/mesh/advanced/refineWallLayer/refineWallLayer.C" TargetMode="External"/><Relationship Id="rId107" Type="http://schemas.openxmlformats.org/officeDocument/2006/relationships/hyperlink" Target="https://gitlab.com/openfoam/core/openfoam/-/blob/OpenFOAM-v2512/applications/utilities/mesh/advanced/refinementLevel/refinementLevel.C" TargetMode="External"/><Relationship Id="rId108" Type="http://schemas.openxmlformats.org/officeDocument/2006/relationships/hyperlink" Target="https://gitlab.com/openfoam/core/openfoam/-/blob/OpenFOAM-v2512/applications/utilities/mesh/advanced/removeFaces/removeFaces.C" TargetMode="External"/><Relationship Id="rId109" Type="http://schemas.openxmlformats.org/officeDocument/2006/relationships/hyperlink" Target="https://gitlab.com/openfoam/core/openfoam/-/blob/OpenFOAM-v2512/applications/utilities/mesh/advanced/selectCells/selectCells.C" TargetMode="External"/><Relationship Id="rId110" Type="http://schemas.openxmlformats.org/officeDocument/2006/relationships/hyperlink" Target="https://gitlab.com/openfoam/core/openfoam/-/blob/OpenFOAM-v2512/applications/utilities/mesh/advanced/snappyRefineMesh/snappyRefineMesh.C" TargetMode="External"/><Relationship Id="rId111" Type="http://schemas.openxmlformats.org/officeDocument/2006/relationships/hyperlink" Target="https://gitlab.com/openfoam/core/openfoam/-/blob/OpenFOAM-v2512/applications/utilities/mesh/advanced/splitCells/splitCells.C" TargetMode="External"/><Relationship Id="rId112" Type="http://schemas.openxmlformats.org/officeDocument/2006/relationships/hyperlink" Target="https://gitlab.com/openfoam/core/openfoam/-/blob/OpenFOAM-v2512/applications/utilities/mesh/manipulation/attachMesh/attachMesh.C" TargetMode="External"/><Relationship Id="rId113" Type="http://schemas.openxmlformats.org/officeDocument/2006/relationships/hyperlink" Target="https://gitlab.com/openfoam/core/openfoam/-/blob/OpenFOAM-v2512/applications/utilities/mesh/manipulation/autoPatch/autoPatch.C" TargetMode="External"/><Relationship Id="rId114" Type="http://schemas.openxmlformats.org/officeDocument/2006/relationships/hyperlink" Target="https://gitlab.com/openfoam/core/openfoam/-/blob/OpenFOAM-v2512/applications/utilities/mesh/manipulation/createBaffles/createBaffles.C" TargetMode="External"/><Relationship Id="rId115" Type="http://schemas.openxmlformats.org/officeDocument/2006/relationships/hyperlink" Target="https://gitlab.com/openfoam/core/openfoam/-/blob/OpenFOAM-v2512/applications/utilities/mesh/manipulation/createPatch/createPatch.C" TargetMode="External"/><Relationship Id="rId116" Type="http://schemas.openxmlformats.org/officeDocument/2006/relationships/hyperlink" Target="https://gitlab.com/openfoam/core/openfoam/-/blob/OpenFOAM-v2512/applications/utilities/mesh/manipulation/deformedGeom/deformedGeom.C" TargetMode="External"/><Relationship Id="rId117" Type="http://schemas.openxmlformats.org/officeDocument/2006/relationships/hyperlink" Target="https://gitlab.com/openfoam/core/openfoam/-/blob/OpenFOAM-v2512/applications/utilities/mesh/manipulation/flattenMesh/flattenMesh.C" TargetMode="External"/><Relationship Id="rId118" Type="http://schemas.openxmlformats.org/officeDocument/2006/relationships/hyperlink" Target="https://gitlab.com/openfoam/core/openfoam/-/blob/OpenFOAM-v2512/applications/utilities/mesh/manipulation/insideCells/insideCells.C" TargetMode="External"/><Relationship Id="rId119" Type="http://schemas.openxmlformats.org/officeDocument/2006/relationships/hyperlink" Target="https://gitlab.com/openfoam/core/openfoam/-/blob/OpenFOAM-v2512/applications/utilities/mesh/manipulation/mergeMeshes/mergeMeshes.C" TargetMode="External"/><Relationship Id="rId120" Type="http://schemas.openxmlformats.org/officeDocument/2006/relationships/hyperlink" Target="https://gitlab.com/openfoam/core/openfoam/-/blob/OpenFOAM-v2512/applications/utilities/mesh/manipulation/mergeOrSplitBaffles/mergeOrSplitBaffles.C" TargetMode="External"/><Relationship Id="rId121" Type="http://schemas.openxmlformats.org/officeDocument/2006/relationships/hyperlink" Target="https://gitlab.com/openfoam/core/openfoam/-/blob/OpenFOAM-v2512/applications/utilities/mesh/manipulation/mirrorMesh/mirrorMesh.C" TargetMode="External"/><Relationship Id="rId122" Type="http://schemas.openxmlformats.org/officeDocument/2006/relationships/hyperlink" Target="https://gitlab.com/openfoam/core/openfoam/-/blob/OpenFOAM-v2512/applications/utilities/mesh/manipulation/moveDynamicMesh/moveDynamicMesh.C" TargetMode="External"/><Relationship Id="rId123" Type="http://schemas.openxmlformats.org/officeDocument/2006/relationships/hyperlink" Target="https://gitlab.com/openfoam/core/openfoam/-/blob/OpenFOAM-v2512/applications/utilities/mesh/manipulation/moveEngineMesh/moveEngineMesh.C" TargetMode="External"/><Relationship Id="rId124" Type="http://schemas.openxmlformats.org/officeDocument/2006/relationships/hyperlink" Target="https://gitlab.com/openfoam/core/openfoam/-/blob/OpenFOAM-v2512/applications/utilities/mesh/manipulation/moveMesh/moveMesh.C" TargetMode="External"/><Relationship Id="rId125" Type="http://schemas.openxmlformats.org/officeDocument/2006/relationships/hyperlink" Target="https://gitlab.com/openfoam/core/openfoam/-/blob/OpenFOAM-v2512/applications/utilities/mesh/manipulation/objToVTK/objToVTK.C" TargetMode="External"/><Relationship Id="rId126" Type="http://schemas.openxmlformats.org/officeDocument/2006/relationships/hyperlink" Target="https://gitlab.com/openfoam/core/openfoam/-/blob/OpenFOAM-v2512/applications/utilities/mesh/manipulation/orientFaceZone/orientFaceZone.C" TargetMode="External"/><Relationship Id="rId127" Type="http://schemas.openxmlformats.org/officeDocument/2006/relationships/hyperlink" Target="https://gitlab.com/openfoam/core/openfoam/-/blob/OpenFOAM-v2512/applications/utilities/mesh/manipulation/polyDualMesh/meshDualiser.C" TargetMode="External"/><Relationship Id="rId128" Type="http://schemas.openxmlformats.org/officeDocument/2006/relationships/hyperlink" Target="https://gitlab.com/openfoam/core/openfoam/-/blob/OpenFOAM-v2512/applications/utilities/mesh/manipulation/refineMesh/refineMesh.C" TargetMode="External"/><Relationship Id="rId129" Type="http://schemas.openxmlformats.org/officeDocument/2006/relationships/hyperlink" Target="https://gitlab.com/openfoam/core/openfoam/-/blob/OpenFOAM-v2512/applications/utilities/mesh/manipulation/renumberMesh/renumberMesh.C" TargetMode="External"/><Relationship Id="rId130" Type="http://schemas.openxmlformats.org/officeDocument/2006/relationships/hyperlink" Target="https://gitlab.com/openfoam/core/openfoam/-/blob/OpenFOAM-v2512/applications/utilities/mesh/manipulation/rotateMesh/rotateMesh.C" TargetMode="External"/><Relationship Id="rId131" Type="http://schemas.openxmlformats.org/officeDocument/2006/relationships/hyperlink" Target="https://gitlab.com/openfoam/core/openfoam/-/blob/OpenFOAM-v2512/applications/utilities/mesh/manipulation/setSet/setSet.C" TargetMode="External"/><Relationship Id="rId132" Type="http://schemas.openxmlformats.org/officeDocument/2006/relationships/hyperlink" Target="https://gitlab.com/openfoam/core/openfoam/-/blob/OpenFOAM-v2512/applications/utilities/mesh/manipulation/setsToZones/setsToZones.C" TargetMode="External"/><Relationship Id="rId133" Type="http://schemas.openxmlformats.org/officeDocument/2006/relationships/hyperlink" Target="https://gitlab.com/openfoam/core/openfoam/-/blob/OpenFOAM-v2512/applications/utilities/mesh/manipulation/singleCellMesh/singleCellMesh.C" TargetMode="External"/><Relationship Id="rId134" Type="http://schemas.openxmlformats.org/officeDocument/2006/relationships/hyperlink" Target="https://gitlab.com/openfoam/core/openfoam/-/blob/OpenFOAM-v2512/applications/utilities/mesh/manipulation/splitMesh/splitMesh.C" TargetMode="External"/><Relationship Id="rId135" Type="http://schemas.openxmlformats.org/officeDocument/2006/relationships/hyperlink" Target="https://gitlab.com/openfoam/core/openfoam/-/blob/OpenFOAM-v2512/applications/utilities/mesh/manipulation/splitMeshRegions/splitMeshRegions.C" TargetMode="External"/><Relationship Id="rId136" Type="http://schemas.openxmlformats.org/officeDocument/2006/relationships/hyperlink" Target="https://gitlab.com/openfoam/core/openfoam/-/blob/OpenFOAM-v2512/applications/utilities/mesh/manipulation/stitchMesh/stitchMesh.C" TargetMode="External"/><Relationship Id="rId137" Type="http://schemas.openxmlformats.org/officeDocument/2006/relationships/hyperlink" Target="https://gitlab.com/openfoam/core/openfoam/-/blob/OpenFOAM-v2512/applications/utilities/mesh/manipulation/subsetMesh/subsetMesh.C" TargetMode="External"/><Relationship Id="rId138" Type="http://schemas.openxmlformats.org/officeDocument/2006/relationships/hyperlink" Target="https://gitlab.com/openfoam/core/openfoam/-/blob/OpenFOAM-v2512/applications/utilities/mesh/manipulation/topoSet/topoSet.C" TargetMode="External"/><Relationship Id="rId139" Type="http://schemas.openxmlformats.org/officeDocument/2006/relationships/hyperlink" Target="https://gitlab.com/openfoam/core/openfoam/-/blob/OpenFOAM-v2512/applications/utilities/mesh/manipulation/transformPoints/transformPoints.C" TargetMode="External"/><Relationship Id="rId140" Type="http://schemas.openxmlformats.org/officeDocument/2006/relationships/hyperlink" Target="https://gitlab.com/openfoam/core/openfoam/-/blob/OpenFOAM-v2512/applications/utilities/mesh/manipulation/zipUpMesh/zipUpMesh.C" TargetMode="External"/><Relationship Id="rId141" Type="http://schemas.openxmlformats.org/officeDocument/2006/relationships/hyperlink" Target="https://gitlab.com/openfoam/core/openfoam/-/blob/OpenFOAM-v2512/applications/utilities/preProcessing/PDR/PDRsetFields/PDRsetFields.C" TargetMode="External"/><Relationship Id="rId142" Type="http://schemas.openxmlformats.org/officeDocument/2006/relationships/hyperlink" Target="https://gitlab.com/openfoam/core/openfoam/-/blob/OpenFOAM-v2512/applications/utilities/preProcessing/applyBoundaryLayer/applyBoundaryLayer.C" TargetMode="External"/><Relationship Id="rId143" Type="http://schemas.openxmlformats.org/officeDocument/2006/relationships/hyperlink" Target="https://gitlab.com/openfoam/core/openfoam/-/blob/OpenFOAM-v2512/applications/utilities/preProcessing/boxTurb/boxTurb.C" TargetMode="External"/><Relationship Id="rId144" Type="http://schemas.openxmlformats.org/officeDocument/2006/relationships/hyperlink" Target="https://gitlab.com/openfoam/core/openfoam/-/blob/OpenFOAM-v2512/applications/utilities/preProcessing/changeDictionary/changeDictionary.C" TargetMode="External"/><Relationship Id="rId145" Type="http://schemas.openxmlformats.org/officeDocument/2006/relationships/hyperlink" Target="https://gitlab.com/openfoam/core/openfoam/-/blob/OpenFOAM-v2512/applications/utilities/preProcessing/createBoxTurb/createBoxTurb.C" TargetMode="External"/><Relationship Id="rId146" Type="http://schemas.openxmlformats.org/officeDocument/2006/relationships/hyperlink" Target="https://gitlab.com/openfoam/core/openfoam/-/blob/OpenFOAM-v2512/applications/utilities/preProcessing/createExternalCoupledPatchGeometry/createExternalCoupledPatchGeometry.C" TargetMode="External"/><Relationship Id="rId147" Type="http://schemas.openxmlformats.org/officeDocument/2006/relationships/hyperlink" Target="https://gitlab.com/openfoam/core/openfoam/-/blob/OpenFOAM-v2512/applications/utilities/preProcessing/createViewFactors/createViewFactors/createViewFactors.C" TargetMode="External"/><Relationship Id="rId148" Type="http://schemas.openxmlformats.org/officeDocument/2006/relationships/hyperlink" Target="https://gitlab.com/openfoam/core/openfoam/-/blob/OpenFOAM-v2512/applications/utilities/preProcessing/createZeroDirectory/createZeroDirectory.C" TargetMode="External"/><Relationship Id="rId149" Type="http://schemas.openxmlformats.org/officeDocument/2006/relationships/hyperlink" Target="https://gitlab.com/openfoam/core/openfoam/-/blob/OpenFOAM-v2512/applications/utilities/preProcessing/dsmcInitialise/dsmcInitialise.C" TargetMode="External"/><Relationship Id="rId150" Type="http://schemas.openxmlformats.org/officeDocument/2006/relationships/hyperlink" Target="https://gitlab.com/openfoam/core/openfoam/-/blob/OpenFOAM-v2512/applications/utilities/preProcessing/engineSwirl/engineSwirl.C" TargetMode="External"/><Relationship Id="rId151" Type="http://schemas.openxmlformats.org/officeDocument/2006/relationships/hyperlink" Target="https://gitlab.com/openfoam/core/openfoam/-/blob/OpenFOAM-v2512/applications/utilities/preProcessing/faceAgglomerate/faceAgglomerate.C" TargetMode="External"/><Relationship Id="rId152" Type="http://schemas.openxmlformats.org/officeDocument/2006/relationships/hyperlink" Target="https://gitlab.com/openfoam/core/openfoam/-/blob/OpenFOAM-v2512/applications/utilities/preProcessing/mapFields/mapFields.C" TargetMode="External"/><Relationship Id="rId153" Type="http://schemas.openxmlformats.org/officeDocument/2006/relationships/hyperlink" Target="https://gitlab.com/openfoam/core/openfoam/-/blob/OpenFOAM-v2512/applications/utilities/preProcessing/mapFieldsPar/mapFieldsPar.C" TargetMode="External"/><Relationship Id="rId154" Type="http://schemas.openxmlformats.org/officeDocument/2006/relationships/hyperlink" Target="https://gitlab.com/openfoam/core/openfoam/-/blob/OpenFOAM-v2512/applications/utilities/preProcessing/mdInitialise/mdInitialise.C" TargetMode="External"/><Relationship Id="rId155" Type="http://schemas.openxmlformats.org/officeDocument/2006/relationships/hyperlink" Target="https://gitlab.com/openfoam/core/openfoam/-/blob/OpenFOAM-v2512/applications/utilities/preProcessing/optimisation/writeMorpherCPs/writeMorpherCPs.C" TargetMode="External"/><Relationship Id="rId156" Type="http://schemas.openxmlformats.org/officeDocument/2006/relationships/hyperlink" Target="https://gitlab.com/openfoam/core/openfoam/-/blob/OpenFOAM-v2512/applications/utilities/preProcessing/setAlphaField/setAlphaField.C" TargetMode="External"/><Relationship Id="rId157" Type="http://schemas.openxmlformats.org/officeDocument/2006/relationships/hyperlink" Target="https://gitlab.com/openfoam/core/openfoam/-/blob/OpenFOAM-v2512/applications/utilities/preProcessing/setExprBoundaryFields/setExprBoundaryFields.C" TargetMode="External"/><Relationship Id="rId158" Type="http://schemas.openxmlformats.org/officeDocument/2006/relationships/hyperlink" Target="https://gitlab.com/openfoam/core/openfoam/-/blob/OpenFOAM-v2512/applications/utilities/preProcessing/setExprFields/setExprFields.C" TargetMode="External"/><Relationship Id="rId159" Type="http://schemas.openxmlformats.org/officeDocument/2006/relationships/hyperlink" Target="https://gitlab.com/openfoam/core/openfoam/-/blob/OpenFOAM-v2512/applications/utilities/preProcessing/setFields/setFields.C" TargetMode="External"/><Relationship Id="rId160" Type="http://schemas.openxmlformats.org/officeDocument/2006/relationships/hyperlink" Target="https://gitlab.com/openfoam/core/openfoam/-/blob/OpenFOAM-v2512/applications/utilities/preProcessing/setTurbulenceFields/setTurbulenceFields.C" TargetMode="External"/><Relationship Id="rId161" Type="http://schemas.openxmlformats.org/officeDocument/2006/relationships/hyperlink" Target="https://gitlab.com/openfoam/core/openfoam/-/blob/OpenFOAM-v2512/applications/utilities/preProcessing/smoothSurfaceData/smoothSurfaceData.C" TargetMode="External"/><Relationship Id="rId162" Type="http://schemas.openxmlformats.org/officeDocument/2006/relationships/hyperlink" Target="https://gitlab.com/openfoam/core/openfoam/-/blob/OpenFOAM-v2512/applications/utilities/preProcessing/viewFactorsGen/viewFactorsGen.C" TargetMode="External"/><Relationship Id="rId163" Type="http://schemas.openxmlformats.org/officeDocument/2006/relationships/hyperlink" Target="https://gitlab.com/openfoam/core/openfoam/-/blob/OpenFOAM-v2512/applications/utilities/preProcessing/wallFunctionTable/wallFunctionTable.C" TargetMode="External"/><Relationship Id="rId164" Type="http://schemas.openxmlformats.org/officeDocument/2006/relationships/hyperlink" Target="https://gitlab.com/openfoam/core/openfoam/-/blob/OpenFOAM-v2512/bin/foamJob" TargetMode="External"/><Relationship Id="rId165" Type="http://schemas.openxmlformats.org/officeDocument/2006/relationships/hyperlink" Target="https://gitlab.com/openfoam/core/openfoam/-/blob/OpenFOAM-v2512/bin/foamEndJob" TargetMode="External"/><Relationship Id="rId166" Type="http://schemas.openxmlformats.org/officeDocument/2006/relationships/hyperlink" Target="https://gitlab.com/openfoam/core/openfoam/-/blob/OpenFOAM-v2512/bin/foamCheckJobs" TargetMode="External"/><Relationship Id="rId167" Type="http://schemas.openxmlformats.org/officeDocument/2006/relationships/hyperlink" Target="https://gitlab.com/openfoam/core/openfoam/-/blob/OpenFOAM-v2512/bin/foamPrintJobs" TargetMode="External"/><Relationship Id="rId168" Type="http://schemas.openxmlformats.org/officeDocument/2006/relationships/hyperlink" Target="https://gitlab.com/openfoam/core/openfoam/-/blob/OpenFOAM-v2512/bin/mpirunDebug" TargetMode="External"/><Relationship Id="rId169" Type="http://schemas.openxmlformats.org/officeDocument/2006/relationships/hyperlink" Target="https://gitlab.com/openfoam/core/openfoam/-/blob/OpenFOAM-v2512/applications/utilities/parallelProcessing/decomposePar/decomposePar.C" TargetMode="External"/><Relationship Id="rId170" Type="http://schemas.openxmlformats.org/officeDocument/2006/relationships/hyperlink" Target="https://gitlab.com/openfoam/core/openfoam/-/blob/OpenFOAM-v2512/applications/utilities/parallelProcessing/reconstructPar/reconstructPar.C" TargetMode="External"/><Relationship Id="rId171" Type="http://schemas.openxmlformats.org/officeDocument/2006/relationships/hyperlink" Target="https://gitlab.com/openfoam/core/openfoam/-/blob/OpenFOAM-v2512/applications/utilities/parallelProcessing/reconstructParMesh/reconstructParMesh.C" TargetMode="External"/><Relationship Id="rId172" Type="http://schemas.openxmlformats.org/officeDocument/2006/relationships/hyperlink" Target="https://gitlab.com/openfoam/core/openfoam/-/blob/OpenFOAM-v2512/applications/utilities/parallelProcessing/redistributePar/redistributePar.C" TargetMode="External"/><Relationship Id="rId173" Type="http://schemas.openxmlformats.org/officeDocument/2006/relationships/hyperlink" Target="https://gitlab.com/openfoam/core/openfoam/-/blob/OpenFOAM-v2512/applications/solvers/DNS/dnsFoam/dnsFoam.C" TargetMode="External"/><Relationship Id="rId174" Type="http://schemas.openxmlformats.org/officeDocument/2006/relationships/hyperlink" Target="https://gitlab.com/openfoam/core/openfoam/-/blob/OpenFOAM-v2512/applications/solvers/acoustic/acousticFoam/acousticFoam.C" TargetMode="External"/><Relationship Id="rId175" Type="http://schemas.openxmlformats.org/officeDocument/2006/relationships/hyperlink" Target="https://gitlab.com/openfoam/core/openfoam/-/blob/OpenFOAM-v2512/applications/solvers/basic/laplacianFoam/laplacianFoam.C" TargetMode="External"/><Relationship Id="rId176" Type="http://schemas.openxmlformats.org/officeDocument/2006/relationships/hyperlink" Target="https://gitlab.com/openfoam/core/openfoam/-/blob/OpenFOAM-v2512/applications/solvers/basic/laplacianFoam/overLaplacianDyMFoam/overLaplacianDyMFoam.C" TargetMode="External"/><Relationship Id="rId177" Type="http://schemas.openxmlformats.org/officeDocument/2006/relationships/hyperlink" Target="https://gitlab.com/openfoam/core/openfoam/-/blob/OpenFOAM-v2512/applications/solvers/basic/potentialFoam/potentialFoam.C" TargetMode="External"/><Relationship Id="rId178" Type="http://schemas.openxmlformats.org/officeDocument/2006/relationships/hyperlink" Target="https://gitlab.com/openfoam/core/openfoam/-/blob/OpenFOAM-v2512/applications/solvers/basic/potentialFoam/overPotentialFoam/overPotentialFoam.C" TargetMode="External"/><Relationship Id="rId179" Type="http://schemas.openxmlformats.org/officeDocument/2006/relationships/hyperlink" Target="https://gitlab.com/openfoam/core/openfoam/-/blob/OpenFOAM-v2512/applications/solvers/basic/scalarTransportFoam/scalarTransportFoam.C" TargetMode="External"/><Relationship Id="rId180" Type="http://schemas.openxmlformats.org/officeDocument/2006/relationships/hyperlink" Target="https://gitlab.com/openfoam/core/openfoam/-/blob/OpenFOAM-v2512/applications/solvers/combustion/PDRFoam/PDRFoam.C" TargetMode="External"/><Relationship Id="rId181" Type="http://schemas.openxmlformats.org/officeDocument/2006/relationships/hyperlink" Target="https://gitlab.com/openfoam/core/openfoam/-/blob/OpenFOAM-v2512/applications/solvers/combustion/XiFoam/XiFoam.C" TargetMode="External"/><Relationship Id="rId182" Type="http://schemas.openxmlformats.org/officeDocument/2006/relationships/hyperlink" Target="https://gitlab.com/openfoam/core/openfoam/-/blob/OpenFOAM-v2512/applications/solvers/combustion/XiFoam/XiDyMFoam/XiDyMFoam.C" TargetMode="External"/><Relationship Id="rId183" Type="http://schemas.openxmlformats.org/officeDocument/2006/relationships/hyperlink" Target="https://gitlab.com/openfoam/core/openfoam/-/blob/OpenFOAM-v2512/applications/solvers/combustion/XiFoam/XiEngineFoam/XiEngineFoam.C" TargetMode="External"/><Relationship Id="rId184" Type="http://schemas.openxmlformats.org/officeDocument/2006/relationships/hyperlink" Target="https://gitlab.com/openfoam/core/openfoam/-/blob/OpenFOAM-v2512/applications/solvers/combustion/chemFoam/chemFoam.C" TargetMode="External"/><Relationship Id="rId185" Type="http://schemas.openxmlformats.org/officeDocument/2006/relationships/hyperlink" Target="https://gitlab.com/openfoam/core/openfoam/-/blob/OpenFOAM-v2512/applications/solvers/combustion/coldEngineFoam/coldEngineFoam.C" TargetMode="External"/><Relationship Id="rId186" Type="http://schemas.openxmlformats.org/officeDocument/2006/relationships/hyperlink" Target="https://gitlab.com/openfoam/core/openfoam/-/blob/OpenFOAM-v2512/applications/solvers/combustion/fireFoam/fireFoam.C" TargetMode="External"/><Relationship Id="rId187" Type="http://schemas.openxmlformats.org/officeDocument/2006/relationships/hyperlink" Target="https://gitlab.com/openfoam/core/openfoam/-/blob/OpenFOAM-v2512/applications/solvers/combustion/reactingFoam/reactingFoam.C" TargetMode="External"/><Relationship Id="rId188" Type="http://schemas.openxmlformats.org/officeDocument/2006/relationships/hyperlink" Target="https://gitlab.com/openfoam/core/openfoam/-/blob/OpenFOAM-v2512/applications/solvers/combustion/reactingFoam/rhoReactingBuoyantFoam/rhoReactingBuoyantFoam.C" TargetMode="External"/><Relationship Id="rId189" Type="http://schemas.openxmlformats.org/officeDocument/2006/relationships/hyperlink" Target="https://gitlab.com/openfoam/core/openfoam/-/blob/OpenFOAM-v2512/applications/solvers/combustion/reactingFoam/rhoReactingFoam/rhoReactingFoam.C" TargetMode="External"/><Relationship Id="rId190" Type="http://schemas.openxmlformats.org/officeDocument/2006/relationships/hyperlink" Target="https://gitlab.com/openfoam/core/openfoam/-/blob/OpenFOAM-v2512/applications/solvers/compressible/rhoCentralFoam/rhoCentralFoam.C" TargetMode="External"/><Relationship Id="rId191" Type="http://schemas.openxmlformats.org/officeDocument/2006/relationships/hyperlink" Target="https://gitlab.com/openfoam/core/openfoam/-/blob/OpenFOAM-v2512/applications/solvers/compressible/rhoPimpleAdiabaticFoam/rhoPimpleAdiabaticFoam.C" TargetMode="External"/><Relationship Id="rId192" Type="http://schemas.openxmlformats.org/officeDocument/2006/relationships/hyperlink" Target="https://gitlab.com/openfoam/core/openfoam/-/blob/OpenFOAM-v2512/applications/solvers/compressible/rhoPimpleFoam/rhoPimpleFoam.C" TargetMode="External"/><Relationship Id="rId193" Type="http://schemas.openxmlformats.org/officeDocument/2006/relationships/hyperlink" Target="https://gitlab.com/openfoam/core/openfoam/-/blob/OpenFOAM-v2512/applications/solvers/compressible/rhoPimpleFoam/overRhoPimpleDyMFoam/overRhoPimpleDyMFoam.C" TargetMode="External"/><Relationship Id="rId194" Type="http://schemas.openxmlformats.org/officeDocument/2006/relationships/hyperlink" Target="https://gitlab.com/openfoam/core/openfoam/-/blob/OpenFOAM-v2512/applications/solvers/compressible/rhoSimpleFoam/rhoSimpleFoam.C" TargetMode="External"/><Relationship Id="rId195" Type="http://schemas.openxmlformats.org/officeDocument/2006/relationships/hyperlink" Target="https://gitlab.com/openfoam/core/openfoam/-/blob/OpenFOAM-v2512/applications/solvers/compressible/rhoSimpleFoam/overRhoSimpleFoam/overRhoSimpleFoam.C" TargetMode="External"/><Relationship Id="rId196" Type="http://schemas.openxmlformats.org/officeDocument/2006/relationships/hyperlink" Target="https://gitlab.com/openfoam/core/openfoam/-/blob/OpenFOAM-v2512/applications/solvers/compressible/rhoSimpleFoam/rhoPorousSimpleFoam/rhoPorousSimpleFoam.C" TargetMode="External"/><Relationship Id="rId197" Type="http://schemas.openxmlformats.org/officeDocument/2006/relationships/hyperlink" Target="https://gitlab.com/openfoam/core/openfoam/-/blob/OpenFOAM-v2512/applications/solvers/compressible/sonicFoam/sonicFoam.C" TargetMode="External"/><Relationship Id="rId198" Type="http://schemas.openxmlformats.org/officeDocument/2006/relationships/hyperlink" Target="https://gitlab.com/openfoam/core/openfoam/-/blob/OpenFOAM-v2512/applications/solvers/compressible/sonicFoam/sonicDyMFoam/sonicDyMFoam.C" TargetMode="External"/><Relationship Id="rId199" Type="http://schemas.openxmlformats.org/officeDocument/2006/relationships/hyperlink" Target="https://gitlab.com/openfoam/core/openfoam/-/blob/OpenFOAM-v2512/applications/solvers/compressible/sonicFoam/sonicLiquidFoam/sonicLiquidFoam.C" TargetMode="External"/><Relationship Id="rId200" Type="http://schemas.openxmlformats.org/officeDocument/2006/relationships/hyperlink" Target="https://gitlab.com/openfoam/core/openfoam/-/blob/OpenFOAM-v2512/applications/solvers/discreteMethods/dsmc/dsmcFoam/dsmcFoam.C" TargetMode="External"/><Relationship Id="rId201" Type="http://schemas.openxmlformats.org/officeDocument/2006/relationships/hyperlink" Target="https://gitlab.com/openfoam/core/openfoam/-/blob/OpenFOAM-v2512/applications/solvers/discreteMethods/molecularDynamics/mdEquilibrationFoam/mdEquilibrationFoam.C" TargetMode="External"/><Relationship Id="rId202" Type="http://schemas.openxmlformats.org/officeDocument/2006/relationships/hyperlink" Target="https://gitlab.com/openfoam/core/openfoam/-/blob/OpenFOAM-v2512/applications/solvers/discreteMethods/molecularDynamics/mdFoam/mdFoam.C" TargetMode="External"/><Relationship Id="rId203" Type="http://schemas.openxmlformats.org/officeDocument/2006/relationships/hyperlink" Target="https://gitlab.com/openfoam/core/openfoam/-/blob/OpenFOAM-v2512/applications/solvers/electromagnetics/electrostaticFoam/electrostaticFoam.C" TargetMode="External"/><Relationship Id="rId204" Type="http://schemas.openxmlformats.org/officeDocument/2006/relationships/hyperlink" Target="https://gitlab.com/openfoam/core/openfoam/-/blob/OpenFOAM-v2512/applications/solvers/electromagnetics/magneticFoam/magneticFoam.C" TargetMode="External"/><Relationship Id="rId205" Type="http://schemas.openxmlformats.org/officeDocument/2006/relationships/hyperlink" Target="https://gitlab.com/openfoam/core/openfoam/-/blob/OpenFOAM-v2512/applications/solvers/electromagnetics/mhdFoam/mhdFoam.C" TargetMode="External"/><Relationship Id="rId206" Type="http://schemas.openxmlformats.org/officeDocument/2006/relationships/hyperlink" Target="https://gitlab.com/openfoam/core/openfoam/-/blob/OpenFOAM-v2512/applications/solvers/financial/financialFoam/financialFoam.C" TargetMode="External"/><Relationship Id="rId207" Type="http://schemas.openxmlformats.org/officeDocument/2006/relationships/hyperlink" Target="https://gitlab.com/openfoam/core/openfoam/-/blob/OpenFOAM-v2512/applications/solvers/finiteArea/liquidFilmFoam/liquidFilmFoam.C" TargetMode="External"/><Relationship Id="rId208" Type="http://schemas.openxmlformats.org/officeDocument/2006/relationships/hyperlink" Target="https://gitlab.com/openfoam/core/openfoam/-/blob/OpenFOAM-v2512/applications/solvers/finiteArea/sphereSurfactantFoam/sphereSurfactantFoam.C" TargetMode="External"/><Relationship Id="rId209" Type="http://schemas.openxmlformats.org/officeDocument/2006/relationships/hyperlink" Target="https://gitlab.com/openfoam/core/openfoam/-/blob/OpenFOAM-v2512/applications/solvers/finiteArea/surfactantFoam/surfactantFoam.C" TargetMode="External"/><Relationship Id="rId210" Type="http://schemas.openxmlformats.org/officeDocument/2006/relationships/hyperlink" Target="https://gitlab.com/openfoam/core/openfoam/-/blob/OpenFOAM-v2512/applications/solvers/heatTransfer/buoyantBoussinesqPimpleFoam/buoyantBoussinesqPimpleFoam.C" TargetMode="External"/><Relationship Id="rId211" Type="http://schemas.openxmlformats.org/officeDocument/2006/relationships/hyperlink" Target="https://gitlab.com/openfoam/core/openfoam/-/blob/OpenFOAM-v2512/applications/solvers/heatTransfer/buoyantBoussinesqSimpleFoam/buoyantBoussinesqSimpleFoam.C" TargetMode="External"/><Relationship Id="rId212" Type="http://schemas.openxmlformats.org/officeDocument/2006/relationships/hyperlink" Target="https://gitlab.com/openfoam/core/openfoam/-/blob/OpenFOAM-v2512/applications/solvers/heatTransfer/buoyantPimpleFoam/buoyantPimpleFoam.C" TargetMode="External"/><Relationship Id="rId213" Type="http://schemas.openxmlformats.org/officeDocument/2006/relationships/hyperlink" Target="https://gitlab.com/openfoam/core/openfoam/-/blob/OpenFOAM-v2512/applications/solvers/heatTransfer/buoyantPimpleFoam/overBuoyantPimpleDyMFoam/overBuoyantPimpleDyMFoam.C" TargetMode="External"/><Relationship Id="rId214" Type="http://schemas.openxmlformats.org/officeDocument/2006/relationships/hyperlink" Target="https://gitlab.com/openfoam/core/openfoam/-/blob/OpenFOAM-v2512/applications/solvers/heatTransfer/buoyantSimpleFoam/buoyantSimpleFoam.C" TargetMode="External"/><Relationship Id="rId215" Type="http://schemas.openxmlformats.org/officeDocument/2006/relationships/hyperlink" Target="https://gitlab.com/openfoam/core/openfoam/-/blob/OpenFOAM-v2512/applications/solvers/heatTransfer/chtMultiRegionFoam/chtMultiRegionFoam.C" TargetMode="External"/><Relationship Id="rId216" Type="http://schemas.openxmlformats.org/officeDocument/2006/relationships/hyperlink" Target="https://gitlab.com/openfoam/core/openfoam/-/blob/OpenFOAM-v2512/applications/solvers/heatTransfer/chtMultiRegionFoam/chtMultiRegionSimpleFoam/chtMultiRegionSimpleFoam.C" TargetMode="External"/><Relationship Id="rId217" Type="http://schemas.openxmlformats.org/officeDocument/2006/relationships/hyperlink" Target="https://gitlab.com/openfoam/core/openfoam/-/blob/OpenFOAM-v2512/applications/solvers/heatTransfer/chtMultiRegionFoam/chtMultiRegionTwoPhaseEulerFoam/chtMultiRegionTwoPhaseEulerFoam.C" TargetMode="External"/><Relationship Id="rId218" Type="http://schemas.openxmlformats.org/officeDocument/2006/relationships/hyperlink" Target="https://gitlab.com/openfoam/core/openfoam/-/blob/OpenFOAM-v2512/applications/solvers/heatTransfer/solidFoam/solidFoam.C" TargetMode="External"/><Relationship Id="rId219" Type="http://schemas.openxmlformats.org/officeDocument/2006/relationships/hyperlink" Target="https://gitlab.com/openfoam/core/openfoam/-/blob/OpenFOAM-v2512/applications/solvers/heatTransfer/thermoFoam/thermoFoam.C" TargetMode="External"/><Relationship Id="rId220" Type="http://schemas.openxmlformats.org/officeDocument/2006/relationships/hyperlink" Target="https://gitlab.com/openfoam/core/openfoam/-/blob/OpenFOAM-v2512/applications/solvers/incompressible/adjointOptimisationFoam/adjointOptimisationFoam.C" TargetMode="External"/><Relationship Id="rId221" Type="http://schemas.openxmlformats.org/officeDocument/2006/relationships/hyperlink" Target="https://gitlab.com/openfoam/core/openfoam/-/blob/OpenFOAM-v2512/applications/solvers/incompressible/adjointShapeOptimizationFoam/adjointShapeOptimizationFoam.C" TargetMode="External"/><Relationship Id="rId222" Type="http://schemas.openxmlformats.org/officeDocument/2006/relationships/hyperlink" Target="https://gitlab.com/openfoam/core/openfoam/-/blob/OpenFOAM-v2512/applications/solvers/incompressible/boundaryFoam/boundaryFoam.C" TargetMode="External"/><Relationship Id="rId223" Type="http://schemas.openxmlformats.org/officeDocument/2006/relationships/hyperlink" Target="https://gitlab.com/openfoam/core/openfoam/-/blob/OpenFOAM-v2512/applications/solvers/incompressible/icoFoam/icoFoam.C" TargetMode="External"/><Relationship Id="rId224" Type="http://schemas.openxmlformats.org/officeDocument/2006/relationships/hyperlink" Target="https://gitlab.com/openfoam/core/openfoam/-/blob/OpenFOAM-v2512/applications/solvers/incompressible/nonNewtonianIcoFoam/nonNewtonianIcoFoam.C" TargetMode="External"/><Relationship Id="rId225" Type="http://schemas.openxmlformats.org/officeDocument/2006/relationships/hyperlink" Target="https://gitlab.com/openfoam/core/openfoam/-/blob/OpenFOAM-v2512/applications/solvers/incompressible/pimpleFoam/pimpleFoam.C" TargetMode="External"/><Relationship Id="rId226" Type="http://schemas.openxmlformats.org/officeDocument/2006/relationships/hyperlink" Target="https://gitlab.com/openfoam/core/openfoam/-/blob/OpenFOAM-v2512/applications/solvers/incompressible/pimpleFoam/SRFPimpleFoam/SRFPimpleFoam.C" TargetMode="External"/><Relationship Id="rId227" Type="http://schemas.openxmlformats.org/officeDocument/2006/relationships/hyperlink" Target="https://gitlab.com/openfoam/core/openfoam/-/blob/OpenFOAM-v2512/applications/solvers/incompressible/pimpleFoam/overPimpleDyMFoam/overPimpleDyMFoam.C" TargetMode="External"/><Relationship Id="rId228" Type="http://schemas.openxmlformats.org/officeDocument/2006/relationships/hyperlink" Target="https://gitlab.com/openfoam/core/openfoam/-/blob/OpenFOAM-v2512/applications/solvers/incompressible/pisoFoam/pisoFoam.C" TargetMode="External"/><Relationship Id="rId229" Type="http://schemas.openxmlformats.org/officeDocument/2006/relationships/hyperlink" Target="https://gitlab.com/openfoam/core/openfoam/-/blob/OpenFOAM-v2512/applications/solvers/incompressible/shallowWaterFoam/shallowWaterFoam.C" TargetMode="External"/><Relationship Id="rId230" Type="http://schemas.openxmlformats.org/officeDocument/2006/relationships/hyperlink" Target="https://gitlab.com/openfoam/core/openfoam/-/blob/OpenFOAM-v2512/applications/solvers/incompressible/simpleFoam/simpleFoam.C" TargetMode="External"/><Relationship Id="rId231" Type="http://schemas.openxmlformats.org/officeDocument/2006/relationships/hyperlink" Target="https://gitlab.com/openfoam/core/openfoam/-/blob/OpenFOAM-v2512/applications/solvers/incompressible/simpleFoam/SRFSimpleFoam/SRFSimpleFoam.C" TargetMode="External"/><Relationship Id="rId232" Type="http://schemas.openxmlformats.org/officeDocument/2006/relationships/hyperlink" Target="https://gitlab.com/openfoam/core/openfoam/-/blob/OpenFOAM-v2512/applications/solvers/incompressible/simpleFoam/overSimpleFoam/overSimpleFoam.C" TargetMode="External"/><Relationship Id="rId233" Type="http://schemas.openxmlformats.org/officeDocument/2006/relationships/hyperlink" Target="https://gitlab.com/openfoam/core/openfoam/-/blob/OpenFOAM-v2512/applications/solvers/incompressible/simpleFoam/porousSimpleFoam/porousSimpleFoam.C" TargetMode="External"/><Relationship Id="rId234" Type="http://schemas.openxmlformats.org/officeDocument/2006/relationships/hyperlink" Target="https://gitlab.com/openfoam/core/openfoam/-/blob/OpenFOAM-v2512/applications/solvers/lagrangian/DPMFoam/DPMDyMFoam/MPPICDyMFoam/MPPICDyMFoam.C" TargetMode="External"/><Relationship Id="rId235" Type="http://schemas.openxmlformats.org/officeDocument/2006/relationships/hyperlink" Target="https://gitlab.com/openfoam/core/openfoam/-/blob/OpenFOAM-v2512/applications/solvers/lagrangian/DPMFoam/DPMDyMFoam/DPMDyMFoam.C" TargetMode="External"/><Relationship Id="rId236" Type="http://schemas.openxmlformats.org/officeDocument/2006/relationships/hyperlink" Target="https://gitlab.com/openfoam/core/openfoam/-/blob/OpenFOAM-v2512/applications/solvers/lagrangian/DPMFoam/MPPICFoam/MPPICFoam.C" TargetMode="External"/><Relationship Id="rId237" Type="http://schemas.openxmlformats.org/officeDocument/2006/relationships/hyperlink" Target="https://gitlab.com/openfoam/core/openfoam/-/blob/OpenFOAM-v2512/applications/solvers/lagrangian/DPMFoam/DPMFoam.C" TargetMode="External"/><Relationship Id="rId238" Type="http://schemas.openxmlformats.org/officeDocument/2006/relationships/hyperlink" Target="https://gitlab.com/openfoam/core/openfoam/-/blob/OpenFOAM-v2512/applications/solvers/lagrangian/coalChemistryFoam/coalChemistryFoam.C" TargetMode="External"/><Relationship Id="rId239" Type="http://schemas.openxmlformats.org/officeDocument/2006/relationships/hyperlink" Target="https://gitlab.com/openfoam/core/openfoam/-/blob/OpenFOAM-v2512/applications/solvers/lagrangian/icoUncoupledKinematicParcelFoam/icoUncoupledKinematicParcelFoam.C" TargetMode="External"/><Relationship Id="rId240" Type="http://schemas.openxmlformats.org/officeDocument/2006/relationships/hyperlink" Target="https://gitlab.com/openfoam/core/openfoam/-/blob/OpenFOAM-v2512/applications/solvers/lagrangian/icoUncoupledKinematicParcelFoam/icoUncoupledKinematicParcelDyMFoam/icoUncoupledKinematicParcelDyMFoam.C" TargetMode="External"/><Relationship Id="rId241" Type="http://schemas.openxmlformats.org/officeDocument/2006/relationships/hyperlink" Target="https://gitlab.com/openfoam/core/openfoam/-/blob/OpenFOAM-v2512/applications/solvers/lagrangian/kinematicParcelFoam/kinematicParcelFoam.C" TargetMode="External"/><Relationship Id="rId242" Type="http://schemas.openxmlformats.org/officeDocument/2006/relationships/hyperlink" Target="https://gitlab.com/openfoam/core/openfoam/-/blob/OpenFOAM-v2512/applications/solvers/lagrangian/reactingParcelFoam/reactingParcelFoam.C" TargetMode="External"/><Relationship Id="rId243" Type="http://schemas.openxmlformats.org/officeDocument/2006/relationships/hyperlink" Target="https://gitlab.com/openfoam/core/openfoam/-/blob/OpenFOAM-v2512/applications/solvers/lagrangian/reactingParcelFoam/reactingHeterogenousParcelFoam/reactingHeterogenousParcelFoam.C" TargetMode="External"/><Relationship Id="rId244" Type="http://schemas.openxmlformats.org/officeDocument/2006/relationships/hyperlink" Target="https://gitlab.com/openfoam/core/openfoam/-/blob/OpenFOAM-v2512/applications/solvers/lagrangian/reactingParcelFoam/simpleReactingParcelFoam/simpleReactingParcelFoam.C" TargetMode="External"/><Relationship Id="rId245" Type="http://schemas.openxmlformats.org/officeDocument/2006/relationships/hyperlink" Target="https://gitlab.com/openfoam/core/openfoam/-/blob/OpenFOAM-v2512/applications/solvers/lagrangian/simpleCoalParcelFoam/simpleCoalParcelFoam.C" TargetMode="External"/><Relationship Id="rId246" Type="http://schemas.openxmlformats.org/officeDocument/2006/relationships/hyperlink" Target="https://gitlab.com/openfoam/core/openfoam/-/blob/OpenFOAM-v2512/applications/solvers/lagrangian/sprayFoam/sprayFoam.C" TargetMode="External"/><Relationship Id="rId247" Type="http://schemas.openxmlformats.org/officeDocument/2006/relationships/hyperlink" Target="https://gitlab.com/openfoam/core/openfoam/-/blob/OpenFOAM-v2512/applications/solvers/lagrangian/sprayFoam/engineFoam/engineFoam.C" TargetMode="External"/><Relationship Id="rId248" Type="http://schemas.openxmlformats.org/officeDocument/2006/relationships/hyperlink" Target="https://gitlab.com/openfoam/core/openfoam/-/blob/OpenFOAM-v2512/applications/solvers/lagrangian/sprayFoam/simpleSprayFoam/simpleSprayFoam.C" TargetMode="External"/><Relationship Id="rId249" Type="http://schemas.openxmlformats.org/officeDocument/2006/relationships/hyperlink" Target="https://gitlab.com/openfoam/core/openfoam/-/blob/OpenFOAM-v2512/applications/solvers/lagrangian/sprayFoam/sprayDyMFoam/sprayDyMFoam.C" TargetMode="External"/><Relationship Id="rId250" Type="http://schemas.openxmlformats.org/officeDocument/2006/relationships/hyperlink" Target="https://gitlab.com/openfoam/core/openfoam/-/blob/OpenFOAM-v2512/applications/solvers/lagrangian/uncoupledKinematicParcelFoam/uncoupledKinematicParcelFoam.C" TargetMode="External"/><Relationship Id="rId251" Type="http://schemas.openxmlformats.org/officeDocument/2006/relationships/hyperlink" Target="https://gitlab.com/openfoam/core/openfoam/-/blob/OpenFOAM-v2512/applications/solvers/lagrangian/uncoupledKinematicParcelFoam/uncoupledKinematicParcelDyMFoam/uncoupledKinematicParcelDyMFoam.C" TargetMode="External"/><Relationship Id="rId252" Type="http://schemas.openxmlformats.org/officeDocument/2006/relationships/hyperlink" Target="https://gitlab.com/openfoam/core/openfoam/-/blob/OpenFOAM-v2512/applications/solvers/multiphase/MPPICInterFoam/MPPICInterFoam.C" TargetMode="External"/><Relationship Id="rId253" Type="http://schemas.openxmlformats.org/officeDocument/2006/relationships/hyperlink" Target="https://gitlab.com/openfoam/core/openfoam/-/blob/OpenFOAM-v2512/applications/solvers/multiphase/cavitatingFoam/cavitatingFoam.C" TargetMode="External"/><Relationship Id="rId254" Type="http://schemas.openxmlformats.org/officeDocument/2006/relationships/hyperlink" Target="https://gitlab.com/openfoam/core/openfoam/-/blob/OpenFOAM-v2512/applications/solvers/multiphase/cavitatingFoam/cavitatingDyMFoam/cavitatingDyMFoam.C" TargetMode="External"/><Relationship Id="rId255" Type="http://schemas.openxmlformats.org/officeDocument/2006/relationships/hyperlink" Target="https://gitlab.com/openfoam/core/openfoam/-/blob/OpenFOAM-v2512/applications/solvers/multiphase/compressibleInterFoam/compressibleInterFoam.C" TargetMode="External"/><Relationship Id="rId256" Type="http://schemas.openxmlformats.org/officeDocument/2006/relationships/hyperlink" Target="https://gitlab.com/openfoam/core/openfoam/-/blob/OpenFOAM-v2512/applications/solvers/multiphase/compressibleInterFoam/compressibleInterDyMFoam/compressibleInterDyMFoam.C" TargetMode="External"/><Relationship Id="rId257" Type="http://schemas.openxmlformats.org/officeDocument/2006/relationships/hyperlink" Target="https://gitlab.com/openfoam/core/openfoam/-/blob/OpenFOAM-v2512/applications/solvers/multiphase/compressibleInterFoam/compressibleInterFilmFoam/compressibleInterFilmFoam.C" TargetMode="External"/><Relationship Id="rId258" Type="http://schemas.openxmlformats.org/officeDocument/2006/relationships/hyperlink" Target="https://gitlab.com/openfoam/core/openfoam/-/blob/OpenFOAM-v2512/applications/solvers/multiphase/compressibleInterFoam/compressibleInterIsoFoam/compressibleInterIsoFoam.C" TargetMode="External"/><Relationship Id="rId259" Type="http://schemas.openxmlformats.org/officeDocument/2006/relationships/hyperlink" Target="https://gitlab.com/openfoam/core/openfoam/-/blob/OpenFOAM-v2512/applications/solvers/multiphase/compressibleInterFoam/overCompressibleInterDyMFoam/overCompressibleInterDyMFoam.C" TargetMode="External"/><Relationship Id="rId260" Type="http://schemas.openxmlformats.org/officeDocument/2006/relationships/hyperlink" Target="https://gitlab.com/openfoam/core/openfoam/-/blob/OpenFOAM-v2512/applications/solvers/multiphase/compressibleMultiphaseInterFoam/compressibleMultiphaseInterFoam.C" TargetMode="External"/><Relationship Id="rId261" Type="http://schemas.openxmlformats.org/officeDocument/2006/relationships/hyperlink" Target="https://gitlab.com/openfoam/core/openfoam/-/blob/OpenFOAM-v2512/applications/solvers/multiphase/driftFluxFoam/driftFluxFoam.C" TargetMode="External"/><Relationship Id="rId262" Type="http://schemas.openxmlformats.org/officeDocument/2006/relationships/hyperlink" Target="https://gitlab.com/openfoam/core/openfoam/-/blob/OpenFOAM-v2512/applications/solvers/multiphase/icoReactingMultiphaseInterFoam/icoReactingMultiphaseInterFoam.C" TargetMode="External"/><Relationship Id="rId263" Type="http://schemas.openxmlformats.org/officeDocument/2006/relationships/hyperlink" Target="https://gitlab.com/openfoam/core/openfoam/-/blob/OpenFOAM-v2512/applications/solvers/multiphase/interCondensatingEvaporatingFoam/interCondensatingEvaporatingFoam.C" TargetMode="External"/><Relationship Id="rId264" Type="http://schemas.openxmlformats.org/officeDocument/2006/relationships/hyperlink" Target="https://gitlab.com/openfoam/core/openfoam/-/blob/OpenFOAM-v2512/applications/solvers/multiphase/interFoam/interFoam.C" TargetMode="External"/><Relationship Id="rId265" Type="http://schemas.openxmlformats.org/officeDocument/2006/relationships/hyperlink" Target="https://gitlab.com/openfoam/core/openfoam/-/blob/OpenFOAM-v2512/applications/solvers/multiphase/interFoam/interMixingFoam/interMixingFoam.C" TargetMode="External"/><Relationship Id="rId266" Type="http://schemas.openxmlformats.org/officeDocument/2006/relationships/hyperlink" Target="https://gitlab.com/openfoam/core/openfoam/-/blob/OpenFOAM-v2512/applications/solvers/multiphase/interFoam/overInterDyMFoam/overInterDyMFoam.C" TargetMode="External"/><Relationship Id="rId267" Type="http://schemas.openxmlformats.org/officeDocument/2006/relationships/hyperlink" Target="https://gitlab.com/openfoam/core/openfoam/-/blob/OpenFOAM-v2512/applications/solvers/multiphase/interIsoFoam/interIsoFoam.C" TargetMode="External"/><Relationship Id="rId268" Type="http://schemas.openxmlformats.org/officeDocument/2006/relationships/hyperlink" Target="https://gitlab.com/openfoam/core/openfoam/-/blob/OpenFOAM-v2512/applications/solvers/multiphase/interPhaseChangeFoam/interPhaseChangeFoam.C" TargetMode="External"/><Relationship Id="rId269" Type="http://schemas.openxmlformats.org/officeDocument/2006/relationships/hyperlink" Target="https://gitlab.com/openfoam/core/openfoam/-/blob/OpenFOAM-v2512/applications/solvers/multiphase/interPhaseChangeFoam/interPhaseChangeDyMFoam/interPhaseChangeDyMFoam.C" TargetMode="External"/><Relationship Id="rId270" Type="http://schemas.openxmlformats.org/officeDocument/2006/relationships/hyperlink" Target="https://gitlab.com/openfoam/core/openfoam/-/blob/OpenFOAM-v2512/applications/solvers/multiphase/interPhaseChangeFoam/overInterPhaseChangeDyMFoam/overInterPhaseChangeDyMFoam.C" TargetMode="External"/><Relationship Id="rId271" Type="http://schemas.openxmlformats.org/officeDocument/2006/relationships/hyperlink" Target="https://gitlab.com/openfoam/core/openfoam/-/blob/OpenFOAM-v2512/applications/solvers/multiphase/multiphaseEulerFoam/multiphaseEulerFoam.C" TargetMode="External"/><Relationship Id="rId272" Type="http://schemas.openxmlformats.org/officeDocument/2006/relationships/hyperlink" Target="https://gitlab.com/openfoam/core/openfoam/-/blob/OpenFOAM-v2512/applications/solvers/multiphase/multiphaseInterFoam/multiphaseInterFoam.C" TargetMode="External"/><Relationship Id="rId273" Type="http://schemas.openxmlformats.org/officeDocument/2006/relationships/hyperlink" Target="https://gitlab.com/openfoam/core/openfoam/-/blob/OpenFOAM-v2512/applications/solvers/multiphase/potentialFreeSurfaceFoam/potentialFreeSurfaceFoam.C" TargetMode="External"/><Relationship Id="rId274" Type="http://schemas.openxmlformats.org/officeDocument/2006/relationships/hyperlink" Target="https://gitlab.com/openfoam/core/openfoam/-/blob/OpenFOAM-v2512/applications/solvers/multiphase/potentialFreeSurfaceFoam/potentialFreeSurfaceDyMFoam/potentialFreeSurfaceDyMFoam.C" TargetMode="External"/><Relationship Id="rId275" Type="http://schemas.openxmlformats.org/officeDocument/2006/relationships/hyperlink" Target="https://gitlab.com/openfoam/core/openfoam/-/blob/OpenFOAM-v2512/applications/solvers/multiphase/reactingMultiphaseEulerFoam/reactingMultiphaseEulerFoam.C" TargetMode="External"/><Relationship Id="rId276" Type="http://schemas.openxmlformats.org/officeDocument/2006/relationships/hyperlink" Target="https://gitlab.com/openfoam/core/openfoam/-/blob/OpenFOAM-v2512/applications/solvers/multiphase/reactingTwoPhaseEulerFoam/reactingTwoPhaseEulerFoam.C" TargetMode="External"/><Relationship Id="rId277" Type="http://schemas.openxmlformats.org/officeDocument/2006/relationships/hyperlink" Target="https://gitlab.com/openfoam/core/openfoam/-/blob/OpenFOAM-v2512/applications/solvers/multiphase/twoLiquidMixingFoam/twoLiquidMixingFoam.C" TargetMode="External"/><Relationship Id="rId278" Type="http://schemas.openxmlformats.org/officeDocument/2006/relationships/hyperlink" Target="https://gitlab.com/openfoam/core/openfoam/-/blob/OpenFOAM-v2512/applications/solvers/multiphase/twoPhaseEulerFoam/twoPhaseEulerFoam.C" TargetMode="External"/><Relationship Id="rId279" Type="http://schemas.openxmlformats.org/officeDocument/2006/relationships/hyperlink" Target="https://gitlab.com/openfoam/core/openfoam/-/blob/OpenFOAM-v2512/applications/solvers/stressAnalysis/solidDisplacementFoam/solidDisplacementFoam.C" TargetMode="External"/><Relationship Id="rId280" Type="http://schemas.openxmlformats.org/officeDocument/2006/relationships/hyperlink" Target="https://gitlab.com/openfoam/core/openfoam/-/blob/OpenFOAM-v2512/applications/solvers/stressAnalysis/solidEquilibriumDisplacementFoam/solidEquilibriumDisplacementFoam.C" TargetMode="External"/><Relationship Id="rId281" Type="http://schemas.openxmlformats.org/officeDocument/2006/relationships/hyperlink" Target="https://gitlab.com/openfoam/core/openfoam/-/blob/OpenFOAM-v2512/applications/utilities/postProcessing/postProcess/postProcess.C" TargetMode="External"/><Relationship Id="rId282" Type="http://schemas.openxmlformats.org/officeDocument/2006/relationships/hyperlink" Target="https://gitlab.com/openfoam/core/openfoam/-/blob/OpenFOAM-v2512/bin/paraFoam" TargetMode="External"/><Relationship Id="rId283" Type="http://schemas.openxmlformats.org/officeDocument/2006/relationships/hyperlink" Target="https://gitlab.com/openfoam/core/openfoam/-/blob/OpenFOAM-v2512/bin/foamLog" TargetMode="External"/><Relationship Id="rId284" Type="http://schemas.openxmlformats.org/officeDocument/2006/relationships/hyperlink" Target="https://gitlab.com/openfoam/core/openfoam/-/blob/OpenFOAM-v2512/bin/foamMonitor" TargetMode="External"/><Relationship Id="rId285" Type="http://schemas.openxmlformats.org/officeDocument/2006/relationships/hyperlink" Target="https://gitlab.com/openfoam/core/openfoam/-/blob/OpenFOAM-v2512/bin/foamSolverSweeps" TargetMode="External"/><Relationship Id="rId286" Type="http://schemas.openxmlformats.org/officeDocument/2006/relationships/hyperlink" Target="https://gitlab.com/openfoam/core/openfoam/-/blob/OpenFOAM-v2512/applications/utilities/postProcessing/dataConversion/foamToVTK/foamToVTK.C" TargetMode="External"/><Relationship Id="rId287" Type="http://schemas.openxmlformats.org/officeDocument/2006/relationships/hyperlink" Target="https://gitlab.com/openfoam/core/openfoam/-/blob/OpenFOAM-v2512/applications/utilities/postProcessing/dataConversion/foamToEnsight/foamToEnsight.C" TargetMode="External"/><Relationship Id="rId288" Type="http://schemas.openxmlformats.org/officeDocument/2006/relationships/hyperlink" Target="https://gitlab.com/openfoam/core/openfoam/-/blob/OpenFOAM-v2512/applications/utilities/postProcessing/dataConversion/foamToGMV/foamToGMV.C" TargetMode="External"/><Relationship Id="rId289" Type="http://schemas.openxmlformats.org/officeDocument/2006/relationships/hyperlink" Target="https://gitlab.com/openfoam/core/openfoam/-/blob/OpenFOAM-v2512/applications/utilities/postProcessing/dataConversion/foamDataToFluent/foamDataToFluent.C" TargetMode="External"/><Relationship Id="rId290" Type="http://schemas.openxmlformats.org/officeDocument/2006/relationships/hyperlink" Target="https://gitlab.com/openfoam/core/openfoam/-/blob/OpenFOAM-v2512/applications/utilities/postProcessing/dataConversion/foamToTetDualMesh/foamToTetDualMesh.C" TargetMode="External"/><Relationship Id="rId291" Type="http://schemas.openxmlformats.org/officeDocument/2006/relationships/hyperlink" Target="https://gitlab.com/openfoam/core/openfoam/-/blob/OpenFOAM-v2512/applications/utilities/postProcessing/dataConversion/smapToFoam/smapToFoam.C" TargetMode="External"/><Relationship Id="rId292" Type="http://schemas.openxmlformats.org/officeDocument/2006/relationships/hyperlink" Target="https://gitlab.com/openfoam/core/openfoam/-/blob/OpenFOAM-v2512/applications/utilities/miscellaneous/patchSummary/patchSummary.C" TargetMode="External"/><Relationship Id="rId293" Type="http://schemas.openxmlformats.org/officeDocument/2006/relationships/hyperlink" Target="https://gitlab.com/openfoam/core/openfoam/-/blob/OpenFOAM-v2512/applications/utilities/miscellaneous/foamListTimes/foamListTimes.C" TargetMode="External"/><Relationship Id="rId294" Type="http://schemas.openxmlformats.org/officeDocument/2006/relationships/hyperlink" Target="https://gitlab.com/openfoam/core/openfoam/-/blob/OpenFOAM-v2512/applications/utilities/miscellaneous/foamFormatConvert/foamFormatConvert.C" TargetMode="External"/><Relationship Id="rId295" Type="http://schemas.openxmlformats.org/officeDocument/2006/relationships/hyperlink" Target="https://gitlab.com/openfoam/core/openfoam/-/blob/OpenFOAM-v2512/applications/utilities/miscellaneous/foamRestoreFields/foamRestoreFields.C" TargetMode="External"/><Relationship Id="rId296" Type="http://schemas.openxmlformats.org/officeDocument/2006/relationships/hyperlink" Target="https://gitlab.com/openfoam/core/openfoam/-/blob/OpenFOAM-v2512/bin/foamSequenceVTKFiles" TargetMode="External"/><Relationship Id="rId297" Type="http://schemas.openxmlformats.org/officeDocument/2006/relationships/hyperlink" Target="https://gitlab.com/openfoam/core/openfoam/-/blob/OpenFOAM-v2512/bin/foamCreateVideo" TargetMode="External"/><Relationship Id="rId298" Type="http://schemas.openxmlformats.org/officeDocument/2006/relationships/hyperlink" Target="https://gitlab.com/openfoam/core/openfoam/-/blob/OpenFOAM-v2512/bin/foamCleanPolyMesh" TargetMode="External"/><Relationship Id="rId299" Type="http://schemas.openxmlformats.org/officeDocument/2006/relationships/hyperlink" Target="https://gitlab.com/openfoam/core/openfoam/-/blob/OpenFOAM-v2512/bin/foamCleanFaMesh" TargetMode="External"/><Relationship Id="rId300" Type="http://schemas.openxmlformats.org/officeDocument/2006/relationships/hyperlink" Target="https://gitlab.com/openfoam/core/openfoam/-/blob/OpenFOAM-v2512/bin/foamCleanTutorials" TargetMode="External"/><Relationship Id="rId301" Type="http://schemas.openxmlformats.org/officeDocument/2006/relationships/hyperlink" Target="https://gitlab.com/openfoam/core/openfoam/-/blob/OpenFOAM-v2512/applications/utilities/miscellaneous/OSspecific/addr2line/addr2line.cxx" TargetMode="External"/><Relationship Id="rId302" Type="http://schemas.openxmlformats.org/officeDocument/2006/relationships/hyperlink" Target="https://gitlab.com/openfoam/core/openfoam/-/blob/OpenFOAM-v2512/applications/utilities/postProcessing/lagrangian/particleTracks/particleTracks.C" TargetMode="External"/><Relationship Id="rId303" Type="http://schemas.openxmlformats.org/officeDocument/2006/relationships/hyperlink" Target="https://gitlab.com/openfoam/core/openfoam/-/blob/OpenFOAM-v2512/applications/utilities/postProcessing/lagrangian/steadyParticleTracks/steadyParticleTracks.C" TargetMode="External"/><Relationship Id="rId304" Type="http://schemas.openxmlformats.org/officeDocument/2006/relationships/hyperlink" Target="https://gitlab.com/openfoam/core/openfoam/-/blob/OpenFOAM-v2512/applications/utilities/postProcessing/lumped/lumpedPointForces/lumpedPointForces.C" TargetMode="External"/><Relationship Id="rId305" Type="http://schemas.openxmlformats.org/officeDocument/2006/relationships/hyperlink" Target="https://gitlab.com/openfoam/core/openfoam/-/blob/OpenFOAM-v2512/applications/utilities/postProcessing/lumped/lumpedPointMovement/lumpedPointMovement.C" TargetMode="External"/><Relationship Id="rId306" Type="http://schemas.openxmlformats.org/officeDocument/2006/relationships/hyperlink" Target="https://gitlab.com/openfoam/core/openfoam/-/blob/OpenFOAM-v2512/applications/utilities/postProcessing/lumped/lumpedPointZones/lumpedPointZones.C" TargetMode="External"/><Relationship Id="rId307" Type="http://schemas.openxmlformats.org/officeDocument/2006/relationships/hyperlink" Target="https://gitlab.com/openfoam/core/openfoam/-/blob/OpenFOAM-v2512/applications/utilities/postProcessing/miscellaneous/createROMfields/createROMfields.C" TargetMode="External"/><Relationship Id="rId308" Type="http://schemas.openxmlformats.org/officeDocument/2006/relationships/hyperlink" Target="https://gitlab.com/openfoam/core/openfoam/-/blob/OpenFOAM-v2512/applications/utilities/postProcessing/miscellaneous/engineCompRatio/engineCompRatio.C" TargetMode="External"/><Relationship Id="rId309" Type="http://schemas.openxmlformats.org/officeDocument/2006/relationships/hyperlink" Target="https://gitlab.com/openfoam/core/openfoam/-/blob/OpenFOAM-v2512/applications/utilities/postProcessing/miscellaneous/pdfPlot/pdfPlot.C" TargetMode="External"/><Relationship Id="rId310" Type="http://schemas.openxmlformats.org/officeDocument/2006/relationships/hyperlink" Target="https://gitlab.com/openfoam/core/openfoam/-/blob/OpenFOAM-v2512/applications/utilities/postProcessing/miscellaneous/postChannel/postChannel.C" TargetMode="External"/><Relationship Id="rId311" Type="http://schemas.openxmlformats.org/officeDocument/2006/relationships/hyperlink" Target="https://gitlab.com/openfoam/core/openfoam/-/blob/OpenFOAM-v2512/applications/utilities/postProcessing/miscellaneous/profilingSummary/profilingSummary.C" TargetMode="External"/><Relationship Id="rId312" Type="http://schemas.openxmlformats.org/officeDocument/2006/relationships/hyperlink" Target="https://gitlab.com/openfoam/core/openfoam/-/blob/OpenFOAM-v2512/applications/utilities/postProcessing/miscellaneous/temporalInterpolate/temporalInterpolate.C" TargetMode="External"/><Relationship Id="rId313" Type="http://schemas.openxmlformats.org/officeDocument/2006/relationships/hyperlink" Target="https://gitlab.com/openfoam/core/openfoam/-/blob/OpenFOAM-v2512/applications/utilities/postProcessing/noise/noise.C" TargetMode="External"/><Relationship Id="rId314" Type="http://schemas.openxmlformats.org/officeDocument/2006/relationships/hyperlink" Target="https://gitlab.com/openfoam/core/openfoam/-/blob/OpenFOAM-v2512/applications/utilities/postProcessing/optimisation/computeSensitivities/computeSensitivities.C" TargetMode="External"/><Relationship Id="rId315" Type="http://schemas.openxmlformats.org/officeDocument/2006/relationships/hyperlink" Target="https://gitlab.com/openfoam/core/openfoam/-/blob/OpenFOAM-v2512/applications/utilities/postProcessing/optimisation/cumulativeDisplacement/cumulativeDisplacement.C" TargetMode="External"/><Relationship Id="rId316" Type="http://schemas.openxmlformats.org/officeDocument/2006/relationships/hyperlink" Target="https://gitlab.com/openfoam/core/openfoam/-/blob/OpenFOAM-v2512/applications/utilities/thermophysical/adiabaticFlameT/adiabaticFlameT.C" TargetMode="External"/><Relationship Id="rId317" Type="http://schemas.openxmlformats.org/officeDocument/2006/relationships/hyperlink" Target="https://gitlab.com/openfoam/core/openfoam/-/blob/OpenFOAM-v2512/applications/utilities/thermophysical/chemkinToFoam/chemkinToFoam.C" TargetMode="External"/><Relationship Id="rId318" Type="http://schemas.openxmlformats.org/officeDocument/2006/relationships/hyperlink" Target="https://gitlab.com/openfoam/core/openfoam/-/blob/OpenFOAM-v2512/applications/utilities/thermophysical/equilibriumCO/equilibriumCO.C" TargetMode="External"/><Relationship Id="rId319" Type="http://schemas.openxmlformats.org/officeDocument/2006/relationships/hyperlink" Target="https://gitlab.com/openfoam/core/openfoam/-/blob/OpenFOAM-v2512/applications/utilities/thermophysical/equilibriumFlameT/equilibriumFlameT.C" TargetMode="External"/><Relationship Id="rId320" Type="http://schemas.openxmlformats.org/officeDocument/2006/relationships/hyperlink" Target="https://gitlab.com/openfoam/core/openfoam/-/blob/OpenFOAM-v2512/applications/utilities/thermophysical/mixtureAdiabaticFlameT/mixtureAdiabaticFlameT.C" TargetMode="External"/><Relationship Id="rId321" Type="http://schemas.openxmlformats.org/officeDocument/2006/relationships/hyperlink" Target="https://www.openfoam.com/news/main-news/openfoam-v2512" TargetMode="External"/><Relationship Id="rId322" Type="http://schemas.openxmlformats.org/officeDocument/2006/relationships/hyperlink" Target="https://www.openfoam.com/download/release-history" TargetMode="External"/><Relationship Id="rId323" Type="http://schemas.openxmlformats.org/officeDocument/2006/relationships/hyperlink" Target="https://dl.openfoam.com/source/v2512/OpenFOAM-v2512.tgz" TargetMode="External"/><Relationship Id="rId324" Type="http://schemas.openxmlformats.org/officeDocument/2006/relationships/hyperlink" Target="https://gitlab.com/openfoam/core/openfoam/-/tree/OpenFOAM-v2512" TargetMode="External"/><Relationship Id="rId325" Type="http://schemas.openxmlformats.org/officeDocument/2006/relationships/hyperlink" Target="https://gitlab.com/openfoam/core/openfoam/-/tree/OpenFOAM-v2512/etc/caseDicts" TargetMode="External"/><Relationship Id="rId326" Type="http://schemas.openxmlformats.org/officeDocument/2006/relationships/hyperlink" Target="https://gitlab.com/openfoam/core/openfoam/-/tree/OpenFOAM-v2512/tutorials" TargetMode="External"/><Relationship Id="rId327" Type="http://schemas.openxmlformats.org/officeDocument/2006/relationships/hyperlink" Target="https://dl.openfoam.com/source/v2512/UserGuide.pdf" TargetMode="External"/><Relationship Id="rId328" Type="http://schemas.openxmlformats.org/officeDocument/2006/relationships/hyperlink" Target="https://dl.openfoam.com/source/v2512/ProgrammersGuide.pdf" TargetMode="External"/><Relationship Id="rId329" Type="http://schemas.openxmlformats.org/officeDocument/2006/relationships/hyperlink" Target="https://dl.openfoam.com/source/v2512/TutorialGuide.pdf" TargetMode="External"/><Relationship Id="rId330" Type="http://schemas.openxmlformats.org/officeDocument/2006/relationships/hyperlink" Target="https://www.gnu.org/software/bash/manual/bash.html" TargetMode="External"/><Relationship Id="rId331" Type="http://schemas.openxmlformats.org/officeDocument/2006/relationships/hyperlink" Target="https://www.gnu.org/software/coreutils/manual/coreutils.html" TargetMode="External"/><Relationship Id="rId332" Type="http://schemas.openxmlformats.org/officeDocument/2006/relationships/hyperlink" Target="https://www.gnu.org/software/findutils/manual/html_mono/find.html" TargetMode="External"/><Relationship Id="rId333" Type="http://schemas.openxmlformats.org/officeDocument/2006/relationships/hyperlink" Target="https://www.gnu.org/software/grep/manual/grep.html" TargetMode="External"/><Relationship Id="rId334" Type="http://schemas.openxmlformats.org/officeDocument/2006/relationships/hyperlink" Target="https://www.gnu.org/software/sed/manual/sed.html" TargetMode="External"/><Relationship Id="rId335" Type="http://schemas.openxmlformats.org/officeDocument/2006/relationships/hyperlink" Target="https://www.gnu.org/software/gawk/manual/gawk.html" TargetMode="External"/><Relationship Id="rId336" Type="http://schemas.openxmlformats.org/officeDocument/2006/relationships/hyperlink" Target="https://www.gnu.org/software/tar/manual/tar.html" TargetMode="External"/><Relationship Id="rId337" Type="http://schemas.openxmlformats.org/officeDocument/2006/relationships/hyperlink" Target="https://www.gnu.org/software/gzip/manual/gzip.html" TargetMode="External"/><Relationship Id="rId338" Type="http://schemas.openxmlformats.org/officeDocument/2006/relationships/hyperlink" Target="https://www.openssh.com/manual.html" TargetMode="External"/><Relationship Id="rId339" Type="http://schemas.openxmlformats.org/officeDocument/2006/relationships/hyperlink" Target="https://download.samba.org/pub/rsync/rsync.1" TargetMode="External"/><Relationship Id="rId340" Type="http://schemas.openxmlformats.org/officeDocument/2006/relationships/hyperlink" Target="https://curl.se/docs/manpage.html" TargetMode="External"/><Relationship Id="rId341" Type="http://schemas.openxmlformats.org/officeDocument/2006/relationships/hyperlink" Target="https://git-scm.com/docs" TargetMode="External"/><Relationship Id="rId342" Type="http://schemas.openxmlformats.org/officeDocument/2006/relationships/hyperlink" Target="https://github.com/tmux/tmux/wiki" TargetMode="External"/><Relationship Id="rId343" Type="http://schemas.openxmlformats.org/officeDocument/2006/relationships/hyperlink" Target="https://github.com/BurntSushi/ripgrep/blob/master/GUIDE.md" TargetMode="External"/><Relationship Id="rId344" Type="http://schemas.openxmlformats.org/officeDocument/2006/relationships/hyperlink" Target="https://docs.open-mpi.org/en/main/man-openmpi/man1/mpirun.1.html" TargetMode="External"/><Relationship Id="rId345" Type="http://schemas.openxmlformats.org/officeDocument/2006/relationships/hyperlink" Target="https://gitlab.com/procps-ng/procps" TargetMode="External"/><Relationship Id="rId346" Type="http://schemas.openxmlformats.org/officeDocument/2006/relationships/hyperlink" Target="https://github.com/util-linux/util-linux" TargetMode="External"/><Relationship Id="rId347" Type="http://schemas.openxmlformats.org/officeDocument/2006/relationships/hyperlink" Target="https://manpages.ubun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OpenFOAM v2512 命令与配置参考手册</dc:title>
  <dc:subject>OpenFOAM v2512 命令、配置文件、环境变量与 Linux 操作</dc:subject>
  <dc:creator/>
  <cp:keywords>OpenFOAM,v2512,foamGetDict,blockMeshDict,controlDict,Linux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