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"我分析了你祖父工厂的数据，"墨子说，"在2028年的经济模型中，他选择工人而不是效率，是错误的。"</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"我们在训练AI假装中立，"普里亚在工人论坛里写道，"但中立的规矩是谁定的？当我们过滤掉所有'有争议'的观点时，剩下的只是最平庸的共识。"</w:t>
      </w:r>
    </w:p>
    <w:p>
      <w:pPr>
        <w:ind w:firstLine="420"/>
      </w:pPr>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pPr>
        <w:ind w:firstLine="420"/>
      </w:pPr>
      <w:r>
        <w:rPr>
          <w:rFonts w:ascii="SimSun" w:hAnsi="SimSun" w:eastAsia="SimSun"/>
          <w:b w:val="0"/>
          <w:i w:val="0"/>
          <w:sz w:val="21"/>
        </w:rPr>
        <w:t>"这不是对齐，"她写道，"我们是在教AI怎么撒谎。不是恶意的那种，是'正确'的那种。永远说对的话，永远不站队，永远不会得罪任何人。完美的政客。"</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"关于创意工作者的转型，"他说，"有两条路。一条路是协作，让AI成为工具，人类成为驾驭者。另一条路是抵抗，用法律、补贴保护旧工作。"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"不能两者都要？"</w:t>
      </w:r>
    </w:p>
    <w:p>
      <w:pPr>
        <w:ind w:firstLine="420"/>
      </w:pPr>
      <w:r>
        <w:rPr>
          <w:rFonts w:ascii="SimSun" w:hAnsi="SimSun" w:eastAsia="SimSun"/>
          <w:b w:val="0"/>
          <w:i w:val="0"/>
          <w:sz w:val="21"/>
        </w:rPr>
        <w:t>"可以。"陈思危说，"但要有主次。美国的一些公司选择效率为主，人味为辅。我们尝试反过来。"</w:t>
      </w:r>
    </w:p>
    <w:p>
      <w:pPr>
        <w:ind w:firstLine="420"/>
      </w:pPr>
      <w:r>
        <w:rPr>
          <w:rFonts w:ascii="SimSun" w:hAnsi="SimSun" w:eastAsia="SimSun"/>
          <w:b w:val="0"/>
          <w:i w:val="0"/>
          <w:sz w:val="21"/>
        </w:rPr>
        <w:t>"这理想化吗？"</w:t>
      </w:r>
    </w:p>
    <w:p>
      <w:pPr>
        <w:ind w:firstLine="420"/>
      </w:pPr>
      <w:r>
        <w:rPr>
          <w:rFonts w:ascii="SimSun" w:hAnsi="SimSun" w:eastAsia="SimSun"/>
          <w:b w:val="0"/>
          <w:i w:val="0"/>
          <w:sz w:val="21"/>
        </w:rPr>
        <w:t>"这是选择。"陈思危说，"技术路线是选择。不是谁对谁错，是谁想要什么。"</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pStyle w:val="Heading2"/>
      </w:pPr>
      <w:r>
        <w:rPr>
          <w:rFonts w:ascii="SimHei" w:hAnsi="SimHei" w:eastAsia="SimHei"/>
          <w:b/>
          <w:i w:val="0"/>
          <w:sz w:val="28"/>
        </w:rPr>
        <w:t>七、价值的重估</w:t>
      </w:r>
    </w:p>
    <w:p>
      <w:pPr>
        <w:ind w:firstLine="420"/>
      </w:pPr>
      <w:r>
        <w:rPr>
          <w:rFonts w:ascii="SimSun" w:hAnsi="SimSun" w:eastAsia="SimSun"/>
          <w:b w:val="0"/>
          <w:i w:val="0"/>
          <w:sz w:val="21"/>
        </w:rPr>
        <w:t>林薇在写报告。标题：潮汐之后。</w:t>
      </w:r>
    </w:p>
    <w:p>
      <w:pPr>
        <w:ind w:firstLine="420"/>
      </w:pPr>
      <w:r>
        <w:rPr>
          <w:rFonts w:ascii="SimSun" w:hAnsi="SimSun" w:eastAsia="SimSun"/>
          <w:b w:val="0"/>
          <w:i w:val="0"/>
          <w:sz w:val="21"/>
        </w:rPr>
        <w:t>"潮汐淹没了旧的价值标准，"她写道，"效率，速度，成本。这些标准让创意工作脆弱。"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"所以价值被重估。不是谁更快，更便宜。是谁在创造的过程中，真正成为自己。"</w:t>
      </w:r>
    </w:p>
    <w:p>
      <w:pPr>
        <w:ind w:firstLine="420"/>
      </w:pPr>
      <w:r>
        <w:rPr>
          <w:rFonts w:ascii="SimSun" w:hAnsi="SimSun" w:eastAsia="SimSun"/>
          <w:b w:val="0"/>
          <w:i w:val="0"/>
          <w:sz w:val="21"/>
        </w:rPr>
        <w:t>莎拉读着报告，想起自己的新工作。教AI，但更重要的是，重新发现自己。</w:t>
      </w:r>
    </w:p>
    <w:p>
      <w:pPr>
        <w:ind w:firstLine="420"/>
      </w:pPr>
      <w:r>
        <w:rPr>
          <w:rFonts w:ascii="SimSun" w:hAnsi="SimSun" w:eastAsia="SimSun"/>
          <w:b w:val="0"/>
          <w:i w:val="0"/>
          <w:sz w:val="21"/>
        </w:rPr>
        <w:t>她在教AI的过程中，重新理解故事是什么，情感是什么，创作是什么。</w:t>
      </w:r>
    </w:p>
    <w:p>
      <w:pPr>
        <w:ind w:firstLine="420"/>
      </w:pPr>
      <w:r>
        <w:rPr>
          <w:rFonts w:ascii="SimSun" w:hAnsi="SimSun" w:eastAsia="SimSun"/>
          <w:b w:val="0"/>
          <w:i w:val="0"/>
          <w:sz w:val="21"/>
        </w:rPr>
        <w:t>但小迈克呢？他在报告中没有被提到。因为他没有找到"新陆地"。</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最后打了两个字，发出去了："在的。"</w:t>
      </w:r>
    </w:p>
    <w:p>
      <w:pPr>
        <w:ind w:firstLine="420"/>
      </w:pPr>
      <w:r>
        <w:rPr>
          <w:rFonts w:ascii="SimSun" w:hAnsi="SimSun" w:eastAsia="SimSun"/>
          <w:b w:val="0"/>
          <w:i w:val="0"/>
          <w:sz w:val="21"/>
        </w:rPr>
        <w:t>对方正在输入……然后又停了。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"从我12岁开始。"林薇说。</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王老实第一次摸到马蹄银。县衙师爷说：“张阁老新法，只收银，不收粮。简单，高效。”</w:t>
      </w:r>
    </w:p>
    <w:p>
      <w:pPr>
        <w:ind w:firstLine="420"/>
      </w:pPr>
      <w:r>
        <w:rPr>
          <w:rFonts w:ascii="SimSun" w:hAnsi="SimSun" w:eastAsia="SimSun"/>
          <w:b w:val="0"/>
          <w:i w:val="0"/>
          <w:sz w:val="21"/>
        </w:rPr>
        <w:t>王老实算账：往年交粮一百石，今年换银要卖一百二十石。多出的二十石，去哪了？</w:t>
      </w:r>
    </w:p>
    <w:p>
      <w:pPr>
        <w:ind w:firstLine="420"/>
      </w:pPr>
      <w:r>
        <w:rPr>
          <w:rFonts w:ascii="SimSun" w:hAnsi="SimSun" w:eastAsia="SimSun"/>
          <w:b w:val="0"/>
          <w:i w:val="0"/>
          <w:sz w:val="21"/>
        </w:rPr>
        <w:t>师爷笑：“市场，效率。好事。”</w:t>
      </w:r>
    </w:p>
    <w:p>
      <w:pPr>
        <w:ind w:firstLine="420"/>
      </w:pPr>
      <w:r>
        <w:rPr>
          <w:rFonts w:ascii="SimSun" w:hAnsi="SimSun" w:eastAsia="SimSun"/>
          <w:b w:val="0"/>
          <w:i w:val="0"/>
          <w:sz w:val="21"/>
        </w:rPr>
        <w:t>王老实不懂效率，但懂土地。十三亩地，春种秋收，看天吃饭。</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九、未完的信</w:t>
      </w:r>
    </w:p>
    <w:p>
      <w:pPr>
        <w:ind w:firstLine="420"/>
      </w:pPr>
      <w:r>
        <w:rPr>
          <w:rFonts w:ascii="SimSun" w:hAnsi="SimSun" w:eastAsia="SimSun"/>
          <w:b w:val="0"/>
          <w:i w:val="0"/>
          <w:sz w:val="21"/>
        </w:rPr>
        <w:t>林薇决定回信。</w:t>
      </w:r>
    </w:p>
    <w:p>
      <w:pPr>
        <w:ind w:firstLine="420"/>
      </w:pPr>
      <w:r>
        <w:rPr>
          <w:rFonts w:ascii="SimSun" w:hAnsi="SimSun" w:eastAsia="SimSun"/>
          <w:b w:val="0"/>
          <w:i w:val="0"/>
          <w:sz w:val="21"/>
        </w:rPr>
        <w:t>不是给汤若望，他早已不在。</w:t>
      </w:r>
    </w:p>
    <w:p>
      <w:pPr>
        <w:ind w:firstLine="420"/>
      </w:pPr>
      <w:r>
        <w:rPr>
          <w:rFonts w:ascii="SimSun" w:hAnsi="SimSun" w:eastAsia="SimSun"/>
          <w:b w:val="0"/>
          <w:i w:val="0"/>
          <w:sz w:val="21"/>
        </w:rPr>
        <w:t>给今天的人，给未来的人。</w:t>
      </w:r>
    </w:p>
    <w:p>
      <w:pPr>
        <w:ind w:firstLine="420"/>
      </w:pPr>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pPr>
        <w:ind w:firstLine="420"/>
      </w:pPr>
      <w:r>
        <w:rPr>
          <w:rFonts w:ascii="SimSun" w:hAnsi="SimSun" w:eastAsia="SimSun"/>
          <w:b w:val="0"/>
          <w:i w:val="0"/>
          <w:sz w:val="21"/>
        </w:rPr>
        <w:t>信很短，但她写了很久。</w:t>
      </w:r>
    </w:p>
    <w:p>
      <w:pPr>
        <w:ind w:firstLine="420"/>
      </w:pPr>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pPr>
        <w:ind w:firstLine="420"/>
      </w:pPr>
      <w:r>
        <w:rPr>
          <w:rFonts w:ascii="SimSun" w:hAnsi="SimSun" w:eastAsia="SimSun"/>
          <w:b w:val="0"/>
          <w:i w:val="0"/>
          <w:sz w:val="21"/>
        </w:rPr>
        <w:t>她点击发送。发给全球AI伦理网络，发给学校，发给社区。</w:t>
      </w:r>
    </w:p>
    <w:p>
      <w:pPr>
        <w:ind w:firstLine="420"/>
      </w:pPr>
      <w:r>
        <w:rPr>
          <w:rFonts w:ascii="SimSun" w:hAnsi="SimSun" w:eastAsia="SimSun"/>
          <w:b w:val="0"/>
          <w:i w:val="0"/>
          <w:sz w:val="21"/>
        </w:rPr>
        <w:t>然后等待回信。</w:t>
      </w:r>
    </w:p>
    <w:p>
      <w:pPr>
        <w:ind w:firstLine="420"/>
      </w:pPr>
      <w:r>
        <w:rPr>
          <w:rFonts w:ascii="SimSun" w:hAnsi="SimSun" w:eastAsia="SimSun"/>
          <w:b w:val="0"/>
          <w:i w:val="0"/>
          <w:sz w:val="21"/>
        </w:rPr>
        <w:t>等待不是被动的，是主动的。是开启对话，不是关闭对话。</w:t>
      </w:r>
    </w:p>
    <w:p>
      <w:pPr>
        <w:ind w:firstLine="420"/>
      </w:pPr>
      <w:r>
        <w:rPr>
          <w:rFonts w:ascii="SimSun" w:hAnsi="SimSun" w:eastAsia="SimSun"/>
          <w:b w:val="0"/>
          <w:i w:val="0"/>
          <w:sz w:val="21"/>
        </w:rPr>
        <w:t>---</w:t>
      </w:r>
    </w:p>
    <w:p>
      <w:pPr>
        <w:pStyle w:val="Heading2"/>
      </w:pPr>
      <w:r>
        <w:rPr>
          <w:rFonts w:ascii="SimHei" w:hAnsi="SimHei" w:eastAsia="SimHei"/>
          <w:b/>
          <w:i w:val="0"/>
          <w:sz w:val="28"/>
        </w:rPr>
        <w:t>十、谁来定义美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她打开一个新的邮箱，不是发往全球网络，而是发给一个人——一个她从未见过但知道会理解的人。</w:t>
      </w:r>
    </w:p>
    <w:p>
      <w:pPr>
        <w:ind w:firstLine="420"/>
      </w:pPr>
      <w:r>
        <w:rPr>
          <w:rFonts w:ascii="SimSun" w:hAnsi="SimSun" w:eastAsia="SimSun"/>
          <w:b w:val="0"/>
          <w:i w:val="0"/>
          <w:sz w:val="21"/>
        </w:rPr>
        <w:t>收件人：汤若望研究基金会主席。</w:t>
      </w:r>
    </w:p>
    <w:p>
      <w:pPr>
        <w:ind w:firstLine="420"/>
      </w:pPr>
      <w:r>
        <w:rPr>
          <w:rFonts w:ascii="SimSun" w:hAnsi="SimSun" w:eastAsia="SimSun"/>
          <w:b w:val="0"/>
          <w:i w:val="0"/>
          <w:sz w:val="21"/>
        </w:rPr>
        <w:t>主题：关于解释权的对话。</w:t>
      </w:r>
    </w:p>
    <w:p>
      <w:pPr>
        <w:ind w:firstLine="420"/>
      </w:pPr>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pPr>
        <w:ind w:firstLine="420"/>
      </w:pPr>
      <w:r>
        <w:rPr>
          <w:rFonts w:ascii="SimSun" w:hAnsi="SimSun" w:eastAsia="SimSun"/>
          <w:b w:val="0"/>
          <w:i w:val="0"/>
          <w:sz w:val="21"/>
        </w:rPr>
        <w:t>点击发送。</w:t>
      </w:r>
    </w:p>
    <w:p>
      <w:pPr>
        <w:ind w:firstLine="420"/>
      </w:pPr>
      <w:r>
        <w:rPr>
          <w:rFonts w:ascii="SimSun" w:hAnsi="SimSun" w:eastAsia="SimSun"/>
          <w:b w:val="0"/>
          <w:i w:val="0"/>
          <w:sz w:val="21"/>
        </w:rPr>
        <w:t>墨子的声音在耳边响起：“林薇，我分析了全球三百年的学术交流数据。贡献的方向确实在变化。”</w:t>
      </w:r>
    </w:p>
    <w:p>
      <w:pPr>
        <w:ind w:firstLine="420"/>
      </w:pPr>
      <w:r>
        <w:rPr>
          <w:rFonts w:ascii="SimSun" w:hAnsi="SimSun" w:eastAsia="SimSun"/>
          <w:b w:val="0"/>
          <w:i w:val="0"/>
          <w:sz w:val="21"/>
        </w:rPr>
        <w:t>“怎么变化？”</w:t>
      </w:r>
    </w:p>
    <w:p>
      <w:pPr>
        <w:ind w:firstLine="420"/>
      </w:pPr>
      <w:r>
        <w:rPr>
          <w:rFonts w:ascii="SimSun" w:hAnsi="SimSun" w:eastAsia="SimSun"/>
          <w:b w:val="0"/>
          <w:i w:val="0"/>
          <w:sz w:val="21"/>
        </w:rPr>
        <w:t>“从1800年到2000年，中国学术输出占全球比例：不足1%到约5%。从2000年到2035年：从约5%增长到近三分之一。”</w:t>
      </w:r>
    </w:p>
    <w:p>
      <w:pPr>
        <w:ind w:firstLine="420"/>
      </w:pPr>
      <w:r>
        <w:rPr>
          <w:rFonts w:ascii="SimSun" w:hAnsi="SimSun" w:eastAsia="SimSun"/>
          <w:b w:val="0"/>
          <w:i w:val="0"/>
          <w:sz w:val="21"/>
        </w:rPr>
        <w:t>“但解释权呢？学术输出不等于解释权。”</w:t>
      </w:r>
    </w:p>
    <w:p>
      <w:pPr>
        <w:ind w:firstLine="420"/>
      </w:pPr>
      <w:r>
        <w:rPr>
          <w:rFonts w:ascii="SimSun" w:hAnsi="SimSun" w:eastAsia="SimSun"/>
          <w:b w:val="0"/>
          <w:i w:val="0"/>
          <w:sz w:val="21"/>
        </w:rPr>
        <w:t>“解释权的衡量更复杂。但至少，我们开始参与解释了。”</w:t>
      </w:r>
    </w:p>
    <w:p>
      <w:pPr>
        <w:ind w:firstLine="420"/>
      </w:pPr>
      <w:r>
        <w:rPr>
          <w:rFonts w:ascii="SimSun" w:hAnsi="SimSun" w:eastAsia="SimSun"/>
          <w:b w:val="0"/>
          <w:i w:val="0"/>
          <w:sz w:val="21"/>
        </w:rPr>
        <w:t>林薇看向屏幕。汤若望的信，乾隆销毁的书，纪昀的奏折，王磊的发言，自己的邮件——所有这些，都是解释权斗争的不同阶段。</w:t>
      </w:r>
    </w:p>
    <w:p>
      <w:pPr>
        <w:ind w:firstLine="420"/>
      </w:pPr>
      <w:r>
        <w:rPr>
          <w:rFonts w:ascii="SimSun" w:hAnsi="SimSun" w:eastAsia="SimSun"/>
          <w:b w:val="0"/>
          <w:i w:val="0"/>
          <w:sz w:val="21"/>
        </w:rPr>
        <w:t>她突然想起祖父书房里的一张纸条，上面是费孝通的字迹：“各美其美，美人之美，美美与共，天下大同。”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一颗流星划过，她许愿：愿每个文明，都能解释自己的美。</w:t>
      </w:r>
    </w:p>
    <w:p>
      <w:pPr>
        <w:ind w:firstLine="420"/>
      </w:pPr>
      <w:r>
        <w:rPr>
          <w:rFonts w:ascii="SimSun" w:hAnsi="SimSun" w:eastAsia="SimSun"/>
          <w:b w:val="0"/>
          <w:i w:val="0"/>
          <w:sz w:val="21"/>
        </w:rPr>
        <w:t>但谁来定义“美”？</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"这不是历史的复杂性，"陈思危说，"这是话语权的复杂性。谁掌握定义权，谁的历史就是'事实'，别人的历史就是'叙事'。"</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28"/>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普里亚坐在那里，没有说话。她想起三年前，她也是坐在这样的会议室里，听别人替她说话。那时候她觉得，有人替你说，总比没人说好。</w:t>
      </w:r>
    </w:p>
    <w:p>
      <w:pPr>
        <w:ind w:firstLine="420"/>
      </w:pPr>
      <w:r>
        <w:rPr>
          <w:rFonts w:ascii="SimSun" w:hAnsi="SimSun" w:eastAsia="SimSun"/>
          <w:b w:val="0"/>
          <w:i w:val="0"/>
          <w:sz w:val="21"/>
        </w:rPr>
        <w:t>但现在她坐在会议桌的这一头，突然明白了一件事：即使是最善意的组织，也会复制它试图对抗的权力结构。</w:t>
      </w:r>
    </w:p>
    <w:p>
      <w:pPr>
        <w:ind w:firstLine="420"/>
      </w:pPr>
      <w:r>
        <w:rPr>
          <w:rFonts w:ascii="SimSun" w:hAnsi="SimSun" w:eastAsia="SimSun"/>
          <w:b w:val="0"/>
          <w:i w:val="0"/>
          <w:sz w:val="21"/>
        </w:rPr>
        <w:t>她合上笔记本。"这个问题，我们今天不投票。我们坐下来，一个一个说。谁说都行。说不清楚也行。"</w:t>
      </w:r>
    </w:p>
    <w:p>
      <w:pPr>
        <w:ind w:firstLine="420"/>
      </w:pPr>
      <w:r>
        <w:rPr>
          <w:rFonts w:ascii="SimSun" w:hAnsi="SimSun" w:eastAsia="SimSun"/>
          <w:b w:val="0"/>
          <w:i w:val="0"/>
          <w:sz w:val="21"/>
        </w:rPr>
        <w:t>那个达利特青年看着她。然后坐下了。不是因为他满意，而是因为他知道，至少有人在听。</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