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  <w:t>Desafío CSS2 y SEO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eastAsia="var(--font)" w:cs="Times New Roman" w:asciiTheme="minorAscii" w:hAnsiTheme="minorAscii"/>
          <w:b/>
          <w:bCs/>
          <w:i w:val="0"/>
          <w:i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cs="Times New Roman" w:asciiTheme="minorAscii" w:hAnsiTheme="minorAscii"/>
          <w:sz w:val="28"/>
          <w:szCs w:val="28"/>
          <w:shd w:val="clear" w:color="auto" w:fill="auto"/>
          <w:lang w:val="en-US"/>
        </w:rPr>
        <w:t>Se aplico Mixin en el parcial _header.scss, dentro de la filas .header y .nav__enlace.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eastAsia="var(--font)" w:cs="Times New Roman" w:asciiTheme="minorAscii" w:hAnsiTheme="minorAscii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eastAsia="var(--font)" w:cs="Times New Roman" w:asciiTheme="minorAscii" w:hAnsiTheme="minorAscii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 xml:space="preserve">Se eplico Extend en el parcial _mainOfertas.scss, entre las filas .btn1 y .btn2 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eastAsia="var(--font)" w:cs="Times New Roman" w:asciiTheme="minorAscii" w:hAnsiTheme="minorAscii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eastAsia="var(--font)" w:cs="Times New Roman" w:asciiTheme="minorAscii" w:hAnsiTheme="minorAscii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>Se rediseño las secciones header y footer para que sean responsive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eastAsia="var(--font)" w:cs="Times New Roman" w:asciiTheme="minorAscii" w:hAnsiTheme="minorAscii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eastAsia="var(--font)" w:cs="Times New Roman" w:asciiTheme="minorAscii" w:hAnsiTheme="minorAscii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 xml:space="preserve">Actualice todas las paginas a la version 5.2 de Bootstrap tanto en el link como en &lt;Script&gt; 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var(--font)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var(--font)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>Se eliminaron los Lorem existentes.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var(--font)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var(--font)" w:cs="Times New Roman"/>
          <w:b w:val="0"/>
          <w:bCs w:val="0"/>
          <w:i w:val="0"/>
          <w:iCs w:val="0"/>
          <w:color w:val="auto"/>
          <w:sz w:val="28"/>
          <w:szCs w:val="28"/>
          <w:shd w:val="clear" w:color="auto" w:fill="auto"/>
          <w:lang w:val="en-US"/>
        </w:rPr>
        <w:t xml:space="preserve">Incorporacion de Keywords y el Meta Description en las cinco paginas.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ar(-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second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BDC75"/>
    <w:multiLevelType w:val="singleLevel"/>
    <w:tmpl w:val="BD4BDC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06F92"/>
    <w:rsid w:val="0FFC3992"/>
    <w:rsid w:val="184D2C22"/>
    <w:rsid w:val="1AB06F92"/>
    <w:rsid w:val="28837BD7"/>
    <w:rsid w:val="5333030E"/>
    <w:rsid w:val="58DC16FA"/>
    <w:rsid w:val="7980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2020-04-15T07:25:00Z</dcterms:created>
  <dc:creator>tatin</dc:creator>
  <cp:lastModifiedBy>tatin</cp:lastModifiedBy>
  <dcterms:modified xsi:type="dcterms:W3CDTF">2022-05-27T01:34:20Z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3082-11.2.0.11130</vt:lpwstr>
  </property>
  <property fmtid="{D5CDD505-2E9C-101B-9397-08002B2CF9AE}" pid="3" name="ICV">
    <vt:lpwstr>E00487BB13624A4D8ED51B3CF001B241</vt:lpwstr>
  </property>
</Properties>
</file>