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E87C0" w14:textId="77777777" w:rsidR="0042134B" w:rsidRDefault="00000000">
      <w:pPr>
        <w:spacing w:after="120"/>
        <w:jc w:val="center"/>
      </w:pPr>
      <w:r>
        <w:rPr>
          <w:b/>
          <w:bCs/>
          <w:i/>
          <w:iCs/>
          <w:color w:val="6B7280"/>
          <w:sz w:val="14"/>
          <w:szCs w:val="14"/>
        </w:rPr>
        <w:t>1 — AURORA (</w:t>
      </w:r>
      <w:proofErr w:type="spellStart"/>
      <w:r>
        <w:rPr>
          <w:b/>
          <w:bCs/>
          <w:i/>
          <w:iCs/>
          <w:color w:val="6B7280"/>
          <w:sz w:val="14"/>
          <w:szCs w:val="14"/>
        </w:rPr>
        <w:t>mesh</w:t>
      </w:r>
      <w:proofErr w:type="spellEnd"/>
      <w:r>
        <w:rPr>
          <w:b/>
          <w:bCs/>
          <w:i/>
          <w:iCs/>
          <w:color w:val="6B7280"/>
          <w:sz w:val="14"/>
          <w:szCs w:val="14"/>
        </w:rPr>
        <w:t xml:space="preserve"> violet/</w:t>
      </w:r>
      <w:proofErr w:type="spellStart"/>
      <w:r>
        <w:rPr>
          <w:b/>
          <w:bCs/>
          <w:i/>
          <w:iCs/>
          <w:color w:val="6B7280"/>
          <w:sz w:val="14"/>
          <w:szCs w:val="14"/>
        </w:rPr>
        <w:t>teal</w:t>
      </w:r>
      <w:proofErr w:type="spellEnd"/>
      <w:r>
        <w:rPr>
          <w:b/>
          <w:bCs/>
          <w:i/>
          <w:iCs/>
          <w:color w:val="6B7280"/>
          <w:sz w:val="14"/>
          <w:szCs w:val="14"/>
        </w:rPr>
        <w:t>/corail, badge cercle)</w:t>
      </w:r>
    </w:p>
    <w:tbl>
      <w:tblPr>
        <w:tblW w:w="1615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165"/>
        <w:gridCol w:w="5453"/>
        <w:gridCol w:w="165"/>
        <w:gridCol w:w="4923"/>
      </w:tblGrid>
      <w:tr w:rsidR="0042134B" w14:paraId="79A2077A" w14:textId="77777777">
        <w:tblPrEx>
          <w:tblCellMar>
            <w:top w:w="0" w:type="dxa"/>
            <w:bottom w:w="0" w:type="dxa"/>
          </w:tblCellMar>
        </w:tblPrEx>
        <w:trPr>
          <w:trHeight w:val="9726"/>
        </w:trPr>
        <w:tc>
          <w:tcPr>
            <w:tcW w:w="5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AF8"/>
            <w:tcMar>
              <w:top w:w="380" w:type="dxa"/>
              <w:left w:w="340" w:type="dxa"/>
              <w:bottom w:w="300" w:type="dxa"/>
              <w:right w:w="300" w:type="dxa"/>
            </w:tcMar>
          </w:tcPr>
          <w:p w14:paraId="2F7A995B" w14:textId="77777777" w:rsidR="0042134B" w:rsidRDefault="00000000">
            <w:pPr>
              <w:spacing w:after="260"/>
            </w:pPr>
            <w:r>
              <w:rPr>
                <w:noProof/>
              </w:rPr>
              <w:drawing>
                <wp:inline distT="0" distB="0" distL="0" distR="0" wp14:anchorId="013D5BCC" wp14:editId="29F75E7A">
                  <wp:extent cx="3333750" cy="7048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A1247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21"/>
                <w:szCs w:val="21"/>
              </w:rPr>
              <w:t>Le contexte en bref</w:t>
            </w:r>
          </w:p>
          <w:p w14:paraId="537BD594" w14:textId="77777777" w:rsidR="0042134B" w:rsidRDefault="00000000">
            <w:pPr>
              <w:spacing w:after="110"/>
            </w:pPr>
            <w:r>
              <w:rPr>
                <w:color w:val="353A45"/>
                <w:sz w:val="18"/>
                <w:szCs w:val="18"/>
              </w:rPr>
              <w:t>Répondre aux attentes des salariés en matière d'équilibre vie professionnelle / vie personnelle, réduire le temps de trajet et les risques d'accident — sans remettre en cause la continuité et la sécurité des soins.</w:t>
            </w:r>
          </w:p>
          <w:p w14:paraId="50BD79EA" w14:textId="77777777" w:rsidR="0042134B" w:rsidRDefault="0042134B">
            <w:pPr>
              <w:spacing w:after="160"/>
            </w:pPr>
          </w:p>
          <w:p w14:paraId="0FFAD61C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19"/>
                <w:szCs w:val="19"/>
              </w:rPr>
              <w:t>Ce qu'il faut retenir</w:t>
            </w:r>
          </w:p>
          <w:p w14:paraId="24F4AA51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11F03F19" wp14:editId="48B159B7">
                  <wp:extent cx="190500" cy="190500"/>
                  <wp:effectExtent l="0" t="0" r="0" b="0"/>
                  <wp:docPr id="1658332654" name="Image 1658332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Jusqu'à 47 jours de télétravail par an (temps plein)</w:t>
            </w:r>
          </w:p>
          <w:p w14:paraId="5936BD77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56CBA971" wp14:editId="5E30420B">
                  <wp:extent cx="190500" cy="190500"/>
                  <wp:effectExtent l="0" t="0" r="0" b="0"/>
                  <wp:docPr id="541813733" name="Image 541813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1 j/semaine en moyenne (2 j possible selon le service)</w:t>
            </w:r>
          </w:p>
          <w:p w14:paraId="240F687B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7C6292B5" wp14:editId="6CA32D7A">
                  <wp:extent cx="190500" cy="190500"/>
                  <wp:effectExtent l="0" t="0" r="0" b="0"/>
                  <wp:docPr id="1761146267" name="Image 1761146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Jusqu'à 3 j/semaine pour les cadres au forfait jour</w:t>
            </w:r>
          </w:p>
          <w:p w14:paraId="7E27FFE3" w14:textId="77777777" w:rsidR="0042134B" w:rsidRDefault="0042134B">
            <w:pPr>
              <w:spacing w:after="320"/>
            </w:pPr>
          </w:p>
          <w:p w14:paraId="5F90930F" w14:textId="77777777" w:rsidR="0042134B" w:rsidRDefault="0042134B">
            <w:pPr>
              <w:pBdr>
                <w:top w:val="single" w:sz="4" w:space="0" w:color="D9D9D9"/>
              </w:pBdr>
              <w:spacing w:before="100" w:after="160"/>
            </w:pPr>
          </w:p>
          <w:p w14:paraId="4866A05B" w14:textId="77777777" w:rsidR="0042134B" w:rsidRDefault="00000000">
            <w:pPr>
              <w:spacing w:after="110"/>
            </w:pPr>
            <w:r>
              <w:rPr>
                <w:b/>
                <w:bCs/>
                <w:color w:val="FF5A5F"/>
                <w:sz w:val="14"/>
                <w:szCs w:val="14"/>
              </w:rPr>
              <w:t>VOS ÉLUS FO À L'ICO</w:t>
            </w:r>
          </w:p>
          <w:p w14:paraId="2422B135" w14:textId="77777777" w:rsidR="0042134B" w:rsidRDefault="00000000">
            <w:pPr>
              <w:spacing w:after="110"/>
            </w:pPr>
            <w:r>
              <w:rPr>
                <w:color w:val="353A45"/>
                <w:sz w:val="15"/>
                <w:szCs w:val="15"/>
              </w:rPr>
              <w:t>David Di Peri — délégué syndical central FO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4F22D" w14:textId="77777777" w:rsidR="004213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487BF" wp14:editId="6DA88FE9">
                  <wp:extent cx="114300" cy="6172200"/>
                  <wp:effectExtent l="0" t="0" r="0" b="0"/>
                  <wp:docPr id="1485502659" name="Image 1485502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61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F2"/>
            <w:tcMar>
              <w:top w:w="380" w:type="dxa"/>
              <w:left w:w="340" w:type="dxa"/>
              <w:bottom w:w="300" w:type="dxa"/>
              <w:right w:w="300" w:type="dxa"/>
            </w:tcMar>
          </w:tcPr>
          <w:p w14:paraId="0CFBA3D5" w14:textId="77777777" w:rsidR="0042134B" w:rsidRDefault="00000000">
            <w:pPr>
              <w:spacing w:after="260"/>
            </w:pPr>
            <w:r>
              <w:rPr>
                <w:noProof/>
              </w:rPr>
              <w:drawing>
                <wp:inline distT="0" distB="0" distL="0" distR="0" wp14:anchorId="76A5E290" wp14:editId="54F1B781">
                  <wp:extent cx="3333750" cy="723900"/>
                  <wp:effectExtent l="0" t="0" r="0" b="0"/>
                  <wp:docPr id="1157735160" name="Image 1157735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8E30B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21"/>
                <w:szCs w:val="21"/>
              </w:rPr>
              <w:t>Qui est concerné ?</w:t>
            </w:r>
          </w:p>
          <w:p w14:paraId="31BAED78" w14:textId="77777777" w:rsidR="0042134B" w:rsidRDefault="00000000">
            <w:pPr>
              <w:spacing w:after="110"/>
            </w:pPr>
            <w:r>
              <w:rPr>
                <w:color w:val="353A45"/>
                <w:sz w:val="18"/>
                <w:szCs w:val="18"/>
              </w:rPr>
              <w:t>Ancienneté minimale de 6 mois et temps de travail ≥ 50%. Postes compatibles avec le travail à distance. Non éligibles : apprentis, contrats de professionnalisation, CUI-CEC, stagiaires.</w:t>
            </w:r>
          </w:p>
          <w:p w14:paraId="6B34F194" w14:textId="77777777" w:rsidR="0042134B" w:rsidRDefault="0042134B">
            <w:pPr>
              <w:spacing w:after="160"/>
            </w:pPr>
          </w:p>
          <w:p w14:paraId="6924A490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19"/>
                <w:szCs w:val="19"/>
              </w:rPr>
              <w:t>Vos démarches</w:t>
            </w:r>
          </w:p>
          <w:p w14:paraId="3DCA146F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5819C02E" wp14:editId="6EEE8943">
                  <wp:extent cx="190500" cy="190500"/>
                  <wp:effectExtent l="0" t="0" r="0" b="0"/>
                  <wp:docPr id="1271554291" name="Image 1271554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Demande écrite auprès du/de la responsable hiérarchique</w:t>
            </w:r>
          </w:p>
          <w:p w14:paraId="0C7EC44A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5014C666" wp14:editId="480C2905">
                  <wp:extent cx="190500" cy="190500"/>
                  <wp:effectExtent l="0" t="0" r="0" b="0"/>
                  <wp:docPr id="1046448071" name="Image 1046448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Validation des jours via l'outil de gestion des temps (GTA)</w:t>
            </w:r>
          </w:p>
          <w:p w14:paraId="763CF5D0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158E8939" wp14:editId="18331279">
                  <wp:extent cx="190500" cy="190500"/>
                  <wp:effectExtent l="0" t="0" r="0" b="0"/>
                  <wp:docPr id="461088225" name="Image 461088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Délai de prévenance : 48h (72h pour les cadres au forfait jour)</w:t>
            </w:r>
          </w:p>
          <w:p w14:paraId="1BAF2FD7" w14:textId="77777777" w:rsidR="0042134B" w:rsidRDefault="0042134B">
            <w:pPr>
              <w:spacing w:after="220"/>
            </w:pPr>
          </w:p>
          <w:p w14:paraId="2ACB0793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7A58595C" wp14:editId="2A692179">
                  <wp:extent cx="190500" cy="190500"/>
                  <wp:effectExtent l="0" t="0" r="0" b="0"/>
                  <wp:docPr id="1354435465" name="Image 1354435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Point de vigilance : Droit à la déconnexion — plages horaires convenues avec le manager</w:t>
            </w:r>
          </w:p>
          <w:p w14:paraId="49EE5C48" w14:textId="77777777" w:rsidR="0042134B" w:rsidRDefault="0042134B">
            <w:pPr>
              <w:spacing w:after="220"/>
            </w:pPr>
          </w:p>
          <w:p w14:paraId="585713BE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19"/>
                <w:szCs w:val="19"/>
              </w:rPr>
              <w:t>Bon à savoir</w:t>
            </w:r>
          </w:p>
          <w:p w14:paraId="1F9D34D8" w14:textId="77777777" w:rsidR="0042134B" w:rsidRDefault="00000000">
            <w:pPr>
              <w:spacing w:after="110"/>
            </w:pPr>
            <w:r>
              <w:rPr>
                <w:color w:val="353A45"/>
                <w:sz w:val="18"/>
                <w:szCs w:val="18"/>
              </w:rPr>
              <w:t>Accident au domicile pendant le télétravail : même régime que sur site. Matériel fourni par l'ICO (PC portable, souris, alimentation, sacoche).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10D9F" w14:textId="77777777" w:rsidR="004213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35ECF6" wp14:editId="15D05038">
                  <wp:extent cx="114300" cy="6172200"/>
                  <wp:effectExtent l="0" t="0" r="0" b="0"/>
                  <wp:docPr id="1982946036" name="Image 1982946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61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46DB8" w14:textId="77777777" w:rsidR="0042134B" w:rsidRDefault="00000000">
            <w:r>
              <w:rPr>
                <w:noProof/>
              </w:rPr>
              <w:drawing>
                <wp:inline distT="0" distB="0" distL="0" distR="0" wp14:anchorId="73A22651" wp14:editId="2EA4F78C">
                  <wp:extent cx="3409950" cy="6172200"/>
                  <wp:effectExtent l="0" t="0" r="0" b="0"/>
                  <wp:docPr id="159296337" name="Image 159296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61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5D924" w14:textId="77777777" w:rsidR="0042134B" w:rsidRDefault="0042134B">
      <w:pPr>
        <w:sectPr w:rsidR="0042134B">
          <w:pgSz w:w="16838" w:h="11906" w:orient="landscape"/>
          <w:pgMar w:top="340" w:right="340" w:bottom="340" w:left="340" w:header="708" w:footer="708" w:gutter="0"/>
          <w:cols w:space="720"/>
          <w:docGrid w:linePitch="360"/>
        </w:sectPr>
      </w:pPr>
    </w:p>
    <w:p w14:paraId="736823CD" w14:textId="77777777" w:rsidR="0042134B" w:rsidRPr="004212B3" w:rsidRDefault="00000000">
      <w:pPr>
        <w:spacing w:after="120"/>
        <w:jc w:val="center"/>
        <w:rPr>
          <w:lang w:val="en-US"/>
        </w:rPr>
      </w:pPr>
      <w:r w:rsidRPr="004212B3">
        <w:rPr>
          <w:b/>
          <w:bCs/>
          <w:i/>
          <w:iCs/>
          <w:color w:val="6B7280"/>
          <w:sz w:val="14"/>
          <w:szCs w:val="14"/>
          <w:lang w:val="en-US"/>
        </w:rPr>
        <w:lastRenderedPageBreak/>
        <w:t xml:space="preserve">2 — SUNRISE (mesh </w:t>
      </w:r>
      <w:proofErr w:type="spellStart"/>
      <w:r w:rsidRPr="004212B3">
        <w:rPr>
          <w:b/>
          <w:bCs/>
          <w:i/>
          <w:iCs/>
          <w:color w:val="6B7280"/>
          <w:sz w:val="14"/>
          <w:szCs w:val="14"/>
          <w:lang w:val="en-US"/>
        </w:rPr>
        <w:t>corail</w:t>
      </w:r>
      <w:proofErr w:type="spellEnd"/>
      <w:r w:rsidRPr="004212B3">
        <w:rPr>
          <w:b/>
          <w:bCs/>
          <w:i/>
          <w:iCs/>
          <w:color w:val="6B7280"/>
          <w:sz w:val="14"/>
          <w:szCs w:val="14"/>
          <w:lang w:val="en-US"/>
        </w:rPr>
        <w:t>/</w:t>
      </w:r>
      <w:proofErr w:type="spellStart"/>
      <w:r w:rsidRPr="004212B3">
        <w:rPr>
          <w:b/>
          <w:bCs/>
          <w:i/>
          <w:iCs/>
          <w:color w:val="6B7280"/>
          <w:sz w:val="14"/>
          <w:szCs w:val="14"/>
          <w:lang w:val="en-US"/>
        </w:rPr>
        <w:t>ambre</w:t>
      </w:r>
      <w:proofErr w:type="spellEnd"/>
      <w:r w:rsidRPr="004212B3">
        <w:rPr>
          <w:b/>
          <w:bCs/>
          <w:i/>
          <w:iCs/>
          <w:color w:val="6B7280"/>
          <w:sz w:val="14"/>
          <w:szCs w:val="14"/>
          <w:lang w:val="en-US"/>
        </w:rPr>
        <w:t xml:space="preserve">, badge </w:t>
      </w:r>
      <w:proofErr w:type="spellStart"/>
      <w:r w:rsidRPr="004212B3">
        <w:rPr>
          <w:b/>
          <w:bCs/>
          <w:i/>
          <w:iCs/>
          <w:color w:val="6B7280"/>
          <w:sz w:val="14"/>
          <w:szCs w:val="14"/>
          <w:lang w:val="en-US"/>
        </w:rPr>
        <w:t>squircle</w:t>
      </w:r>
      <w:proofErr w:type="spellEnd"/>
      <w:r w:rsidRPr="004212B3">
        <w:rPr>
          <w:b/>
          <w:bCs/>
          <w:i/>
          <w:iCs/>
          <w:color w:val="6B7280"/>
          <w:sz w:val="14"/>
          <w:szCs w:val="14"/>
          <w:lang w:val="en-US"/>
        </w:rPr>
        <w:t>)</w:t>
      </w:r>
    </w:p>
    <w:tbl>
      <w:tblPr>
        <w:tblW w:w="1615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165"/>
        <w:gridCol w:w="5453"/>
        <w:gridCol w:w="165"/>
        <w:gridCol w:w="4923"/>
      </w:tblGrid>
      <w:tr w:rsidR="0042134B" w14:paraId="2E1A1553" w14:textId="77777777">
        <w:tblPrEx>
          <w:tblCellMar>
            <w:top w:w="0" w:type="dxa"/>
            <w:bottom w:w="0" w:type="dxa"/>
          </w:tblCellMar>
        </w:tblPrEx>
        <w:trPr>
          <w:trHeight w:val="9726"/>
        </w:trPr>
        <w:tc>
          <w:tcPr>
            <w:tcW w:w="5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6E9"/>
            <w:tcMar>
              <w:top w:w="380" w:type="dxa"/>
              <w:left w:w="340" w:type="dxa"/>
              <w:bottom w:w="300" w:type="dxa"/>
              <w:right w:w="300" w:type="dxa"/>
            </w:tcMar>
          </w:tcPr>
          <w:p w14:paraId="7D32549F" w14:textId="77777777" w:rsidR="0042134B" w:rsidRDefault="00000000">
            <w:pPr>
              <w:spacing w:after="260"/>
            </w:pPr>
            <w:r>
              <w:rPr>
                <w:noProof/>
              </w:rPr>
              <w:drawing>
                <wp:inline distT="0" distB="0" distL="0" distR="0" wp14:anchorId="09B99519" wp14:editId="2F998E64">
                  <wp:extent cx="3333750" cy="704850"/>
                  <wp:effectExtent l="0" t="0" r="0" b="0"/>
                  <wp:docPr id="104582535" name="Image 104582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5605C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21"/>
                <w:szCs w:val="21"/>
              </w:rPr>
              <w:t>Le contexte en bref</w:t>
            </w:r>
          </w:p>
          <w:p w14:paraId="10AE61FF" w14:textId="77777777" w:rsidR="0042134B" w:rsidRDefault="00000000">
            <w:pPr>
              <w:spacing w:after="110"/>
            </w:pPr>
            <w:r>
              <w:rPr>
                <w:color w:val="353A45"/>
                <w:sz w:val="18"/>
                <w:szCs w:val="18"/>
              </w:rPr>
              <w:t>Répondre aux attentes des salariés en matière d'équilibre vie professionnelle / vie personnelle, réduire le temps de trajet et les risques d'accident — sans remettre en cause la continuité et la sécurité des soins.</w:t>
            </w:r>
          </w:p>
          <w:p w14:paraId="0CF22C70" w14:textId="77777777" w:rsidR="0042134B" w:rsidRDefault="0042134B">
            <w:pPr>
              <w:spacing w:after="160"/>
            </w:pPr>
          </w:p>
          <w:p w14:paraId="419F6C06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19"/>
                <w:szCs w:val="19"/>
              </w:rPr>
              <w:t>Ce qu'il faut retenir</w:t>
            </w:r>
          </w:p>
          <w:p w14:paraId="1C0009E2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30F84F8C" wp14:editId="411070B2">
                  <wp:extent cx="190500" cy="190500"/>
                  <wp:effectExtent l="0" t="0" r="0" b="0"/>
                  <wp:docPr id="1013105012" name="Image 1013105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Jusqu'à 47 jours de télétravail par an (temps plein)</w:t>
            </w:r>
          </w:p>
          <w:p w14:paraId="4887E590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2EC03767" wp14:editId="1F1A42FC">
                  <wp:extent cx="190500" cy="190500"/>
                  <wp:effectExtent l="0" t="0" r="0" b="0"/>
                  <wp:docPr id="2068200104" name="Image 206820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1 j/semaine en moyenne (2 j possible selon le service)</w:t>
            </w:r>
          </w:p>
          <w:p w14:paraId="207EA393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4D888BD9" wp14:editId="0A69D68E">
                  <wp:extent cx="190500" cy="190500"/>
                  <wp:effectExtent l="0" t="0" r="0" b="0"/>
                  <wp:docPr id="703222442" name="Image 703222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Jusqu'à 3 j/semaine pour les cadres au forfait jour</w:t>
            </w:r>
          </w:p>
          <w:p w14:paraId="35560536" w14:textId="77777777" w:rsidR="0042134B" w:rsidRDefault="0042134B">
            <w:pPr>
              <w:spacing w:after="320"/>
            </w:pPr>
          </w:p>
          <w:p w14:paraId="4012B50B" w14:textId="77777777" w:rsidR="0042134B" w:rsidRDefault="0042134B">
            <w:pPr>
              <w:pBdr>
                <w:top w:val="single" w:sz="4" w:space="0" w:color="D9D9D9"/>
              </w:pBdr>
              <w:spacing w:before="100" w:after="160"/>
            </w:pPr>
          </w:p>
          <w:p w14:paraId="28B84B54" w14:textId="77777777" w:rsidR="0042134B" w:rsidRDefault="00000000">
            <w:pPr>
              <w:spacing w:after="110"/>
            </w:pPr>
            <w:r>
              <w:rPr>
                <w:b/>
                <w:bCs/>
                <w:color w:val="D63E6A"/>
                <w:sz w:val="14"/>
                <w:szCs w:val="14"/>
              </w:rPr>
              <w:t>VOS ÉLUS FO À L'ICO</w:t>
            </w:r>
          </w:p>
          <w:p w14:paraId="412E914F" w14:textId="77777777" w:rsidR="0042134B" w:rsidRDefault="00000000">
            <w:pPr>
              <w:spacing w:after="110"/>
            </w:pPr>
            <w:r>
              <w:rPr>
                <w:color w:val="353A45"/>
                <w:sz w:val="15"/>
                <w:szCs w:val="15"/>
              </w:rPr>
              <w:t>David Di Peri — délégué syndical central FO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95B97" w14:textId="77777777" w:rsidR="004213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58CD72" wp14:editId="7ECE494E">
                  <wp:extent cx="114300" cy="6172200"/>
                  <wp:effectExtent l="0" t="0" r="0" b="0"/>
                  <wp:docPr id="1671342724" name="Image 1671342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61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EF2"/>
            <w:tcMar>
              <w:top w:w="380" w:type="dxa"/>
              <w:left w:w="340" w:type="dxa"/>
              <w:bottom w:w="300" w:type="dxa"/>
              <w:right w:w="300" w:type="dxa"/>
            </w:tcMar>
          </w:tcPr>
          <w:p w14:paraId="5A8B8C2A" w14:textId="77777777" w:rsidR="0042134B" w:rsidRDefault="00000000">
            <w:pPr>
              <w:spacing w:after="260"/>
            </w:pPr>
            <w:r>
              <w:rPr>
                <w:noProof/>
              </w:rPr>
              <w:drawing>
                <wp:inline distT="0" distB="0" distL="0" distR="0" wp14:anchorId="4ADF2CB2" wp14:editId="6EC29023">
                  <wp:extent cx="3333750" cy="723900"/>
                  <wp:effectExtent l="0" t="0" r="0" b="0"/>
                  <wp:docPr id="1757230828" name="Image 1757230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D1F12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21"/>
                <w:szCs w:val="21"/>
              </w:rPr>
              <w:t>Qui est concerné ?</w:t>
            </w:r>
          </w:p>
          <w:p w14:paraId="5EEDBA06" w14:textId="77777777" w:rsidR="0042134B" w:rsidRDefault="00000000">
            <w:pPr>
              <w:spacing w:after="110"/>
            </w:pPr>
            <w:r>
              <w:rPr>
                <w:color w:val="353A45"/>
                <w:sz w:val="18"/>
                <w:szCs w:val="18"/>
              </w:rPr>
              <w:t>Ancienneté minimale de 6 mois et temps de travail ≥ 50%. Postes compatibles avec le travail à distance. Non éligibles : apprentis, contrats de professionnalisation, CUI-CEC, stagiaires.</w:t>
            </w:r>
          </w:p>
          <w:p w14:paraId="610652C4" w14:textId="77777777" w:rsidR="0042134B" w:rsidRDefault="0042134B">
            <w:pPr>
              <w:spacing w:after="160"/>
            </w:pPr>
          </w:p>
          <w:p w14:paraId="4AA21A32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19"/>
                <w:szCs w:val="19"/>
              </w:rPr>
              <w:t>Vos démarches</w:t>
            </w:r>
          </w:p>
          <w:p w14:paraId="47D3C6B5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39208900" wp14:editId="30348943">
                  <wp:extent cx="190500" cy="190500"/>
                  <wp:effectExtent l="0" t="0" r="0" b="0"/>
                  <wp:docPr id="1733847150" name="Image 1733847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Demande écrite auprès du/de la responsable hiérarchique</w:t>
            </w:r>
          </w:p>
          <w:p w14:paraId="227ADFBA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6A829505" wp14:editId="2E9BDE2C">
                  <wp:extent cx="190500" cy="190500"/>
                  <wp:effectExtent l="0" t="0" r="0" b="0"/>
                  <wp:docPr id="41803982" name="Image 41803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Validation des jours via l'outil de gestion des temps (GTA)</w:t>
            </w:r>
          </w:p>
          <w:p w14:paraId="5EE5B178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2CA71367" wp14:editId="20A032F5">
                  <wp:extent cx="190500" cy="190500"/>
                  <wp:effectExtent l="0" t="0" r="0" b="0"/>
                  <wp:docPr id="1970435433" name="Image 1970435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Délai de prévenance : 48h (72h pour les cadres au forfait jour)</w:t>
            </w:r>
          </w:p>
          <w:p w14:paraId="2CD62CB3" w14:textId="77777777" w:rsidR="0042134B" w:rsidRDefault="0042134B">
            <w:pPr>
              <w:spacing w:after="220"/>
            </w:pPr>
          </w:p>
          <w:p w14:paraId="2F7D9C48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3CCFA0FE" wp14:editId="04600EC3">
                  <wp:extent cx="190500" cy="190500"/>
                  <wp:effectExtent l="0" t="0" r="0" b="0"/>
                  <wp:docPr id="1552590139" name="Image 1552590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Point de vigilance : Droit à la déconnexion — plages horaires convenues avec le manager</w:t>
            </w:r>
          </w:p>
          <w:p w14:paraId="00E1340D" w14:textId="77777777" w:rsidR="0042134B" w:rsidRDefault="0042134B">
            <w:pPr>
              <w:spacing w:after="220"/>
            </w:pPr>
          </w:p>
          <w:p w14:paraId="5A968B8C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19"/>
                <w:szCs w:val="19"/>
              </w:rPr>
              <w:t>Bon à savoir</w:t>
            </w:r>
          </w:p>
          <w:p w14:paraId="5C7455DF" w14:textId="77777777" w:rsidR="0042134B" w:rsidRDefault="00000000">
            <w:pPr>
              <w:spacing w:after="110"/>
            </w:pPr>
            <w:r>
              <w:rPr>
                <w:color w:val="353A45"/>
                <w:sz w:val="18"/>
                <w:szCs w:val="18"/>
              </w:rPr>
              <w:t>Accident au domicile pendant le télétravail : même régime que sur site. Matériel fourni par l'ICO (PC portable, souris, alimentation, sacoche).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F3369" w14:textId="77777777" w:rsidR="004213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230430" wp14:editId="7E648BDC">
                  <wp:extent cx="114300" cy="6172200"/>
                  <wp:effectExtent l="0" t="0" r="0" b="0"/>
                  <wp:docPr id="915226024" name="Image 915226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61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343676" w14:textId="77777777" w:rsidR="0042134B" w:rsidRDefault="00000000">
            <w:r>
              <w:rPr>
                <w:noProof/>
              </w:rPr>
              <w:drawing>
                <wp:inline distT="0" distB="0" distL="0" distR="0" wp14:anchorId="725682CF" wp14:editId="7BE54432">
                  <wp:extent cx="3409950" cy="6172200"/>
                  <wp:effectExtent l="0" t="0" r="0" b="0"/>
                  <wp:docPr id="254482506" name="Image 254482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61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B0DD6E" w14:textId="77777777" w:rsidR="0042134B" w:rsidRDefault="0042134B">
      <w:pPr>
        <w:sectPr w:rsidR="0042134B">
          <w:pgSz w:w="16838" w:h="11906" w:orient="landscape"/>
          <w:pgMar w:top="340" w:right="340" w:bottom="340" w:left="340" w:header="708" w:footer="708" w:gutter="0"/>
          <w:cols w:space="720"/>
          <w:docGrid w:linePitch="360"/>
        </w:sectPr>
      </w:pPr>
    </w:p>
    <w:p w14:paraId="512B9B5A" w14:textId="77777777" w:rsidR="0042134B" w:rsidRPr="004212B3" w:rsidRDefault="00000000">
      <w:pPr>
        <w:spacing w:after="120"/>
        <w:jc w:val="center"/>
        <w:rPr>
          <w:lang w:val="en-US"/>
        </w:rPr>
      </w:pPr>
      <w:r w:rsidRPr="004212B3">
        <w:rPr>
          <w:b/>
          <w:bCs/>
          <w:i/>
          <w:iCs/>
          <w:color w:val="6B7280"/>
          <w:sz w:val="14"/>
          <w:szCs w:val="14"/>
          <w:lang w:val="en-US"/>
        </w:rPr>
        <w:lastRenderedPageBreak/>
        <w:t xml:space="preserve">3 — OCEAN (mesh bleu/indigo, badge </w:t>
      </w:r>
      <w:proofErr w:type="spellStart"/>
      <w:r w:rsidRPr="004212B3">
        <w:rPr>
          <w:b/>
          <w:bCs/>
          <w:i/>
          <w:iCs/>
          <w:color w:val="6B7280"/>
          <w:sz w:val="14"/>
          <w:szCs w:val="14"/>
          <w:lang w:val="en-US"/>
        </w:rPr>
        <w:t>hexagone</w:t>
      </w:r>
      <w:proofErr w:type="spellEnd"/>
      <w:r w:rsidRPr="004212B3">
        <w:rPr>
          <w:b/>
          <w:bCs/>
          <w:i/>
          <w:iCs/>
          <w:color w:val="6B7280"/>
          <w:sz w:val="14"/>
          <w:szCs w:val="14"/>
          <w:lang w:val="en-US"/>
        </w:rPr>
        <w:t>)</w:t>
      </w:r>
    </w:p>
    <w:tbl>
      <w:tblPr>
        <w:tblW w:w="1615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2"/>
        <w:gridCol w:w="165"/>
        <w:gridCol w:w="5453"/>
        <w:gridCol w:w="165"/>
        <w:gridCol w:w="4923"/>
      </w:tblGrid>
      <w:tr w:rsidR="0042134B" w14:paraId="43C8B289" w14:textId="77777777">
        <w:tblPrEx>
          <w:tblCellMar>
            <w:top w:w="0" w:type="dxa"/>
            <w:bottom w:w="0" w:type="dxa"/>
          </w:tblCellMar>
        </w:tblPrEx>
        <w:trPr>
          <w:trHeight w:val="9726"/>
        </w:trPr>
        <w:tc>
          <w:tcPr>
            <w:tcW w:w="5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F6"/>
            <w:tcMar>
              <w:top w:w="380" w:type="dxa"/>
              <w:left w:w="340" w:type="dxa"/>
              <w:bottom w:w="300" w:type="dxa"/>
              <w:right w:w="300" w:type="dxa"/>
            </w:tcMar>
          </w:tcPr>
          <w:p w14:paraId="10F3B619" w14:textId="77777777" w:rsidR="0042134B" w:rsidRDefault="00000000">
            <w:pPr>
              <w:spacing w:after="260"/>
            </w:pPr>
            <w:r>
              <w:rPr>
                <w:noProof/>
              </w:rPr>
              <w:drawing>
                <wp:inline distT="0" distB="0" distL="0" distR="0" wp14:anchorId="25761BE4" wp14:editId="3F18B8B1">
                  <wp:extent cx="3333750" cy="704850"/>
                  <wp:effectExtent l="0" t="0" r="0" b="0"/>
                  <wp:docPr id="965001661" name="Image 965001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D8DDC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21"/>
                <w:szCs w:val="21"/>
              </w:rPr>
              <w:t>Le contexte en bref</w:t>
            </w:r>
          </w:p>
          <w:p w14:paraId="67581446" w14:textId="77777777" w:rsidR="0042134B" w:rsidRDefault="00000000">
            <w:pPr>
              <w:spacing w:after="110"/>
            </w:pPr>
            <w:r>
              <w:rPr>
                <w:color w:val="353A45"/>
                <w:sz w:val="18"/>
                <w:szCs w:val="18"/>
              </w:rPr>
              <w:t>Répondre aux attentes des salariés en matière d'équilibre vie professionnelle / vie personnelle, réduire le temps de trajet et les risques d'accident — sans remettre en cause la continuité et la sécurité des soins.</w:t>
            </w:r>
          </w:p>
          <w:p w14:paraId="390EBC3D" w14:textId="77777777" w:rsidR="0042134B" w:rsidRDefault="0042134B">
            <w:pPr>
              <w:spacing w:after="160"/>
            </w:pPr>
          </w:p>
          <w:p w14:paraId="05583ED7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19"/>
                <w:szCs w:val="19"/>
              </w:rPr>
              <w:t>Ce qu'il faut retenir</w:t>
            </w:r>
          </w:p>
          <w:p w14:paraId="256F66F1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3272475A" wp14:editId="6528147F">
                  <wp:extent cx="190500" cy="190500"/>
                  <wp:effectExtent l="0" t="0" r="0" b="0"/>
                  <wp:docPr id="828969194" name="Image 828969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Jusqu'à 47 jours de télétravail par an (temps plein)</w:t>
            </w:r>
          </w:p>
          <w:p w14:paraId="3DCD052A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4DA72CF2" wp14:editId="21740D78">
                  <wp:extent cx="190500" cy="190500"/>
                  <wp:effectExtent l="0" t="0" r="0" b="0"/>
                  <wp:docPr id="283511079" name="Image 28351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1 j/semaine en moyenne (2 j possible selon le service)</w:t>
            </w:r>
          </w:p>
          <w:p w14:paraId="7D4BFF62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7C3567FE" wp14:editId="27E36C58">
                  <wp:extent cx="190500" cy="190500"/>
                  <wp:effectExtent l="0" t="0" r="0" b="0"/>
                  <wp:docPr id="1859871310" name="Image 1859871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Jusqu'à 3 j/semaine pour les cadres au forfait jour</w:t>
            </w:r>
          </w:p>
          <w:p w14:paraId="67915EB7" w14:textId="77777777" w:rsidR="0042134B" w:rsidRDefault="0042134B">
            <w:pPr>
              <w:spacing w:after="320"/>
            </w:pPr>
          </w:p>
          <w:p w14:paraId="4EEB8618" w14:textId="77777777" w:rsidR="0042134B" w:rsidRDefault="0042134B">
            <w:pPr>
              <w:pBdr>
                <w:top w:val="single" w:sz="4" w:space="0" w:color="D9D9D9"/>
              </w:pBdr>
              <w:spacing w:before="100" w:after="160"/>
            </w:pPr>
          </w:p>
          <w:p w14:paraId="3C842AF9" w14:textId="77777777" w:rsidR="0042134B" w:rsidRDefault="00000000">
            <w:pPr>
              <w:spacing w:after="110"/>
            </w:pPr>
            <w:r>
              <w:rPr>
                <w:b/>
                <w:bCs/>
                <w:color w:val="6366F1"/>
                <w:sz w:val="14"/>
                <w:szCs w:val="14"/>
              </w:rPr>
              <w:t>VOS ÉLUS FO À L'ICO</w:t>
            </w:r>
          </w:p>
          <w:p w14:paraId="35716DA5" w14:textId="77777777" w:rsidR="0042134B" w:rsidRDefault="00000000">
            <w:pPr>
              <w:spacing w:after="110"/>
            </w:pPr>
            <w:r>
              <w:rPr>
                <w:color w:val="353A45"/>
                <w:sz w:val="15"/>
                <w:szCs w:val="15"/>
              </w:rPr>
              <w:t>David Di Peri — délégué syndical central FO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82EF4" w14:textId="77777777" w:rsidR="004213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C02331" wp14:editId="1812E39F">
                  <wp:extent cx="114300" cy="6172200"/>
                  <wp:effectExtent l="0" t="0" r="0" b="0"/>
                  <wp:docPr id="13922292" name="Image 13922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61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FD"/>
            <w:tcMar>
              <w:top w:w="380" w:type="dxa"/>
              <w:left w:w="340" w:type="dxa"/>
              <w:bottom w:w="300" w:type="dxa"/>
              <w:right w:w="300" w:type="dxa"/>
            </w:tcMar>
          </w:tcPr>
          <w:p w14:paraId="127E2295" w14:textId="77777777" w:rsidR="0042134B" w:rsidRDefault="00000000">
            <w:pPr>
              <w:spacing w:after="260"/>
            </w:pPr>
            <w:r>
              <w:rPr>
                <w:noProof/>
              </w:rPr>
              <w:drawing>
                <wp:inline distT="0" distB="0" distL="0" distR="0" wp14:anchorId="27B315EB" wp14:editId="1C5C92F8">
                  <wp:extent cx="3333750" cy="723900"/>
                  <wp:effectExtent l="0" t="0" r="0" b="0"/>
                  <wp:docPr id="47986805" name="Image 47986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15CBD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21"/>
                <w:szCs w:val="21"/>
              </w:rPr>
              <w:t>Qui est concerné ?</w:t>
            </w:r>
          </w:p>
          <w:p w14:paraId="2B4F7163" w14:textId="77777777" w:rsidR="0042134B" w:rsidRDefault="00000000">
            <w:pPr>
              <w:spacing w:after="110"/>
            </w:pPr>
            <w:r>
              <w:rPr>
                <w:color w:val="353A45"/>
                <w:sz w:val="18"/>
                <w:szCs w:val="18"/>
              </w:rPr>
              <w:t>Ancienneté minimale de 6 mois et temps de travail ≥ 50%. Postes compatibles avec le travail à distance. Non éligibles : apprentis, contrats de professionnalisation, CUI-CEC, stagiaires.</w:t>
            </w:r>
          </w:p>
          <w:p w14:paraId="21BDBBAF" w14:textId="77777777" w:rsidR="0042134B" w:rsidRDefault="0042134B">
            <w:pPr>
              <w:spacing w:after="160"/>
            </w:pPr>
          </w:p>
          <w:p w14:paraId="06D5DE74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19"/>
                <w:szCs w:val="19"/>
              </w:rPr>
              <w:t>Vos démarches</w:t>
            </w:r>
          </w:p>
          <w:p w14:paraId="55C3AC41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267EE938" wp14:editId="6DC5DADD">
                  <wp:extent cx="190500" cy="190500"/>
                  <wp:effectExtent l="0" t="0" r="0" b="0"/>
                  <wp:docPr id="145391051" name="Image 145391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Demande écrite auprès du/de la responsable hiérarchique</w:t>
            </w:r>
          </w:p>
          <w:p w14:paraId="4EB42895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5A6A421A" wp14:editId="3976B5FD">
                  <wp:extent cx="190500" cy="190500"/>
                  <wp:effectExtent l="0" t="0" r="0" b="0"/>
                  <wp:docPr id="20837371" name="Image 20837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Validation des jours via l'outil de gestion des temps (GTA)</w:t>
            </w:r>
          </w:p>
          <w:p w14:paraId="7085B657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1A307CE2" wp14:editId="5133B900">
                  <wp:extent cx="190500" cy="190500"/>
                  <wp:effectExtent l="0" t="0" r="0" b="0"/>
                  <wp:docPr id="474074208" name="Image 474074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Délai de prévenance : 48h (72h pour les cadres au forfait jour)</w:t>
            </w:r>
          </w:p>
          <w:p w14:paraId="54B11C1E" w14:textId="77777777" w:rsidR="0042134B" w:rsidRDefault="0042134B">
            <w:pPr>
              <w:spacing w:after="220"/>
            </w:pPr>
          </w:p>
          <w:p w14:paraId="2990961F" w14:textId="77777777" w:rsidR="0042134B" w:rsidRDefault="00000000">
            <w:pPr>
              <w:spacing w:after="130"/>
              <w:ind w:left="20"/>
            </w:pPr>
            <w:r>
              <w:rPr>
                <w:noProof/>
              </w:rPr>
              <w:drawing>
                <wp:inline distT="0" distB="0" distL="0" distR="0" wp14:anchorId="484D191B" wp14:editId="50C8EE0F">
                  <wp:extent cx="190500" cy="190500"/>
                  <wp:effectExtent l="0" t="0" r="0" b="0"/>
                  <wp:docPr id="312049340" name="Image 312049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C2233"/>
                <w:sz w:val="18"/>
                <w:szCs w:val="18"/>
              </w:rPr>
              <w:t xml:space="preserve">  Point de vigilance : Droit à la déconnexion — plages horaires convenues avec le manager</w:t>
            </w:r>
          </w:p>
          <w:p w14:paraId="2ADBFA54" w14:textId="77777777" w:rsidR="0042134B" w:rsidRDefault="0042134B">
            <w:pPr>
              <w:spacing w:after="220"/>
            </w:pPr>
          </w:p>
          <w:p w14:paraId="541F44E7" w14:textId="77777777" w:rsidR="0042134B" w:rsidRDefault="00000000">
            <w:pPr>
              <w:spacing w:before="40" w:after="120"/>
            </w:pPr>
            <w:r>
              <w:rPr>
                <w:b/>
                <w:bCs/>
                <w:color w:val="1C2233"/>
                <w:sz w:val="19"/>
                <w:szCs w:val="19"/>
              </w:rPr>
              <w:t>Bon à savoir</w:t>
            </w:r>
          </w:p>
          <w:p w14:paraId="4EA32A55" w14:textId="77777777" w:rsidR="0042134B" w:rsidRDefault="00000000">
            <w:pPr>
              <w:spacing w:after="110"/>
            </w:pPr>
            <w:r>
              <w:rPr>
                <w:color w:val="353A45"/>
                <w:sz w:val="18"/>
                <w:szCs w:val="18"/>
              </w:rPr>
              <w:t>Accident au domicile pendant le télétravail : même régime que sur site. Matériel fourni par l'ICO (PC portable, souris, alimentation, sacoche).</w:t>
            </w:r>
          </w:p>
        </w:tc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BE59B" w14:textId="77777777" w:rsidR="004213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6199B4" wp14:editId="06526995">
                  <wp:extent cx="114300" cy="6172200"/>
                  <wp:effectExtent l="0" t="0" r="0" b="0"/>
                  <wp:docPr id="1637802943" name="Image 1637802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61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44645" w14:textId="77777777" w:rsidR="0042134B" w:rsidRDefault="00000000">
            <w:r>
              <w:rPr>
                <w:noProof/>
              </w:rPr>
              <w:drawing>
                <wp:inline distT="0" distB="0" distL="0" distR="0" wp14:anchorId="22A92EC8" wp14:editId="4F74643B">
                  <wp:extent cx="3409950" cy="6172200"/>
                  <wp:effectExtent l="0" t="0" r="0" b="0"/>
                  <wp:docPr id="964615744" name="Image 964615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61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BD37E" w14:textId="77777777" w:rsidR="002E19C4" w:rsidRDefault="002E19C4" w:rsidP="004212B3"/>
    <w:sectPr w:rsidR="002E19C4">
      <w:pgSz w:w="16838" w:h="11906" w:orient="landscape"/>
      <w:pgMar w:top="340" w:right="340" w:bottom="340" w:left="3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F6E85"/>
    <w:multiLevelType w:val="hybridMultilevel"/>
    <w:tmpl w:val="6E54FFDA"/>
    <w:lvl w:ilvl="0" w:tplc="007608E8">
      <w:start w:val="1"/>
      <w:numFmt w:val="bullet"/>
      <w:lvlText w:val="●"/>
      <w:lvlJc w:val="left"/>
      <w:pPr>
        <w:ind w:left="720" w:hanging="360"/>
      </w:pPr>
    </w:lvl>
    <w:lvl w:ilvl="1" w:tplc="F0AED658">
      <w:start w:val="1"/>
      <w:numFmt w:val="bullet"/>
      <w:lvlText w:val="○"/>
      <w:lvlJc w:val="left"/>
      <w:pPr>
        <w:ind w:left="1440" w:hanging="360"/>
      </w:pPr>
    </w:lvl>
    <w:lvl w:ilvl="2" w:tplc="7ABC1226">
      <w:start w:val="1"/>
      <w:numFmt w:val="bullet"/>
      <w:lvlText w:val="■"/>
      <w:lvlJc w:val="left"/>
      <w:pPr>
        <w:ind w:left="2160" w:hanging="360"/>
      </w:pPr>
    </w:lvl>
    <w:lvl w:ilvl="3" w:tplc="C18A6AEA">
      <w:start w:val="1"/>
      <w:numFmt w:val="bullet"/>
      <w:lvlText w:val="●"/>
      <w:lvlJc w:val="left"/>
      <w:pPr>
        <w:ind w:left="2880" w:hanging="360"/>
      </w:pPr>
    </w:lvl>
    <w:lvl w:ilvl="4" w:tplc="2C16D24C">
      <w:start w:val="1"/>
      <w:numFmt w:val="bullet"/>
      <w:lvlText w:val="○"/>
      <w:lvlJc w:val="left"/>
      <w:pPr>
        <w:ind w:left="3600" w:hanging="360"/>
      </w:pPr>
    </w:lvl>
    <w:lvl w:ilvl="5" w:tplc="2D486716">
      <w:start w:val="1"/>
      <w:numFmt w:val="bullet"/>
      <w:lvlText w:val="■"/>
      <w:lvlJc w:val="left"/>
      <w:pPr>
        <w:ind w:left="4320" w:hanging="360"/>
      </w:pPr>
    </w:lvl>
    <w:lvl w:ilvl="6" w:tplc="4B5C9CEC">
      <w:start w:val="1"/>
      <w:numFmt w:val="bullet"/>
      <w:lvlText w:val="●"/>
      <w:lvlJc w:val="left"/>
      <w:pPr>
        <w:ind w:left="5040" w:hanging="360"/>
      </w:pPr>
    </w:lvl>
    <w:lvl w:ilvl="7" w:tplc="8CEA7D70">
      <w:start w:val="1"/>
      <w:numFmt w:val="bullet"/>
      <w:lvlText w:val="●"/>
      <w:lvlJc w:val="left"/>
      <w:pPr>
        <w:ind w:left="5760" w:hanging="360"/>
      </w:pPr>
    </w:lvl>
    <w:lvl w:ilvl="8" w:tplc="B7443780">
      <w:start w:val="1"/>
      <w:numFmt w:val="bullet"/>
      <w:lvlText w:val="●"/>
      <w:lvlJc w:val="left"/>
      <w:pPr>
        <w:ind w:left="6480" w:hanging="360"/>
      </w:pPr>
    </w:lvl>
  </w:abstractNum>
  <w:num w:numId="1" w16cid:durableId="6234637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34B"/>
    <w:rsid w:val="002E19C4"/>
    <w:rsid w:val="004212B3"/>
    <w:rsid w:val="0042134B"/>
    <w:rsid w:val="00F4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1AC7E"/>
  <w15:docId w15:val="{A2CE3E57-8A31-4E4A-BD0D-89B7E1B4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 ICO</cp:lastModifiedBy>
  <cp:revision>2</cp:revision>
  <dcterms:created xsi:type="dcterms:W3CDTF">2026-09-17T18:19:00Z</dcterms:created>
  <dcterms:modified xsi:type="dcterms:W3CDTF">2026-09-17T18:19:00Z</dcterms:modified>
</cp:coreProperties>
</file>