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2E1260A6" w14:textId="64E580E7" w:rsidR="0054179D" w:rsidRDefault="0054179D" w:rsidP="00A77213">
      <w:pPr>
        <w:ind w:right="-2"/>
        <w:contextualSpacing/>
        <w:rPr>
          <w:rFonts w:asciiTheme="minorHAnsi" w:hAnsiTheme="minorHAnsi" w:cstheme="minorHAnsi"/>
          <w:szCs w:val="22"/>
        </w:rPr>
      </w:pPr>
    </w:p>
    <w:p w14:paraId="3CE40B49" w14:textId="65E94878" w:rsidR="00F01B7A" w:rsidRPr="00CE4197" w:rsidRDefault="00F01B7A" w:rsidP="00F01B7A">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A24204">
        <w:rPr>
          <w:rFonts w:ascii="Calibri" w:hAnsi="Calibri" w:cs="Calibri"/>
          <w:szCs w:val="22"/>
        </w:rPr>
        <w:t>David DI PERI</w:t>
      </w:r>
      <w:r w:rsidRPr="00CE4197">
        <w:rPr>
          <w:rFonts w:ascii="Calibri" w:hAnsi="Calibri" w:cs="Calibri"/>
          <w:szCs w:val="22"/>
        </w:rPr>
        <w:t xml:space="preserve"> agissant en qualité de délégué</w:t>
      </w:r>
      <w:r w:rsidR="00A24204">
        <w:rPr>
          <w:rFonts w:ascii="Calibri" w:hAnsi="Calibri" w:cs="Calibri"/>
          <w:szCs w:val="22"/>
        </w:rPr>
        <w:t>(e)</w:t>
      </w:r>
      <w:r w:rsidRPr="00CE4197">
        <w:rPr>
          <w:rFonts w:ascii="Calibri" w:hAnsi="Calibri" w:cs="Calibri"/>
          <w:szCs w:val="22"/>
        </w:rPr>
        <w:t xml:space="preserve"> syndical</w:t>
      </w:r>
      <w:r w:rsidR="00A24204">
        <w:rPr>
          <w:rFonts w:ascii="Calibri" w:hAnsi="Calibri" w:cs="Calibri"/>
          <w:szCs w:val="22"/>
        </w:rPr>
        <w:t>(e)</w:t>
      </w:r>
      <w:r w:rsidRPr="00CE4197">
        <w:rPr>
          <w:rFonts w:ascii="Calibri" w:hAnsi="Calibri" w:cs="Calibri"/>
          <w:szCs w:val="22"/>
        </w:rPr>
        <w:t xml:space="preserve"> central</w:t>
      </w:r>
      <w:r w:rsidR="00A24204">
        <w:rPr>
          <w:rFonts w:ascii="Calibri" w:hAnsi="Calibri" w:cs="Calibri"/>
          <w:szCs w:val="22"/>
        </w:rPr>
        <w:t>(e)</w:t>
      </w:r>
    </w:p>
    <w:p w14:paraId="1391B4FB" w14:textId="77777777" w:rsidR="00F01B7A" w:rsidRPr="00CE4197" w:rsidRDefault="00F01B7A" w:rsidP="00F01B7A">
      <w:pPr>
        <w:pStyle w:val="Paragraphedeliste"/>
        <w:ind w:left="720" w:right="-2"/>
        <w:contextualSpacing/>
        <w:rPr>
          <w:rFonts w:ascii="Calibri" w:hAnsi="Calibri" w:cs="Calibri"/>
          <w:szCs w:val="22"/>
        </w:rPr>
      </w:pPr>
    </w:p>
    <w:p w14:paraId="57D8C345" w14:textId="3071F1DB" w:rsidR="00F01B7A" w:rsidRPr="00CE4197" w:rsidRDefault="00F01B7A" w:rsidP="00F01B7A">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A24204">
        <w:rPr>
          <w:rFonts w:ascii="Calibri" w:hAnsi="Calibri" w:cs="Calibri"/>
          <w:szCs w:val="22"/>
        </w:rPr>
        <w:t>Monsieur Julien ROSAN</w:t>
      </w:r>
      <w:r w:rsidRPr="00CE4197">
        <w:rPr>
          <w:rFonts w:ascii="Calibri" w:hAnsi="Calibri" w:cs="Calibri"/>
          <w:szCs w:val="22"/>
        </w:rPr>
        <w:t xml:space="preserve"> agissant en qualité de délégué</w:t>
      </w:r>
      <w:r w:rsidR="00A24204">
        <w:rPr>
          <w:rFonts w:ascii="Calibri" w:hAnsi="Calibri" w:cs="Calibri"/>
          <w:szCs w:val="22"/>
        </w:rPr>
        <w:t>(</w:t>
      </w:r>
      <w:r w:rsidRPr="00CE4197">
        <w:rPr>
          <w:rFonts w:ascii="Calibri" w:hAnsi="Calibri" w:cs="Calibri"/>
          <w:szCs w:val="22"/>
        </w:rPr>
        <w:t>e</w:t>
      </w:r>
      <w:r w:rsidR="00A24204">
        <w:rPr>
          <w:rFonts w:ascii="Calibri" w:hAnsi="Calibri" w:cs="Calibri"/>
          <w:szCs w:val="22"/>
        </w:rPr>
        <w:t>)</w:t>
      </w:r>
      <w:r w:rsidRPr="00CE4197">
        <w:rPr>
          <w:rFonts w:ascii="Calibri" w:hAnsi="Calibri" w:cs="Calibri"/>
          <w:szCs w:val="22"/>
        </w:rPr>
        <w:t xml:space="preserve"> syndical</w:t>
      </w:r>
      <w:r w:rsidR="00A24204">
        <w:rPr>
          <w:rFonts w:ascii="Calibri" w:hAnsi="Calibri" w:cs="Calibri"/>
          <w:szCs w:val="22"/>
        </w:rPr>
        <w:t>(</w:t>
      </w:r>
      <w:r w:rsidRPr="00CE4197">
        <w:rPr>
          <w:rFonts w:ascii="Calibri" w:hAnsi="Calibri" w:cs="Calibri"/>
          <w:szCs w:val="22"/>
        </w:rPr>
        <w:t>e</w:t>
      </w:r>
      <w:r w:rsidR="00A24204">
        <w:rPr>
          <w:rFonts w:ascii="Calibri" w:hAnsi="Calibri" w:cs="Calibri"/>
          <w:szCs w:val="22"/>
        </w:rPr>
        <w:t>)</w:t>
      </w:r>
      <w:r w:rsidRPr="00CE4197">
        <w:rPr>
          <w:rFonts w:ascii="Calibri" w:hAnsi="Calibri" w:cs="Calibri"/>
          <w:szCs w:val="22"/>
        </w:rPr>
        <w:t xml:space="preserve"> central</w:t>
      </w:r>
      <w:r w:rsidR="00A24204">
        <w:rPr>
          <w:rFonts w:ascii="Calibri" w:hAnsi="Calibri" w:cs="Calibri"/>
          <w:szCs w:val="22"/>
        </w:rPr>
        <w:t>(e)</w:t>
      </w:r>
    </w:p>
    <w:p w14:paraId="31C80FD9" w14:textId="77777777" w:rsidR="00F01B7A" w:rsidRPr="00CE4197" w:rsidRDefault="00F01B7A" w:rsidP="00F01B7A">
      <w:pPr>
        <w:pStyle w:val="Paragraphedeliste"/>
        <w:rPr>
          <w:rFonts w:ascii="Calibri" w:hAnsi="Calibri" w:cs="Calibri"/>
          <w:szCs w:val="22"/>
        </w:rPr>
      </w:pPr>
    </w:p>
    <w:p w14:paraId="5713D8A0" w14:textId="0DCDC652" w:rsidR="00F01B7A" w:rsidRPr="00186B6C" w:rsidRDefault="00F01B7A" w:rsidP="00F01B7A">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 xml:space="preserve">représentée par </w:t>
      </w:r>
      <w:r w:rsidR="00A24204">
        <w:rPr>
          <w:rFonts w:ascii="Calibri" w:hAnsi="Calibri" w:cs="Calibri"/>
          <w:szCs w:val="22"/>
        </w:rPr>
        <w:t xml:space="preserve">Madame Corinne LANIO agissant </w:t>
      </w:r>
      <w:r w:rsidR="00A24204" w:rsidRPr="00CE4197">
        <w:rPr>
          <w:rFonts w:ascii="Calibri" w:hAnsi="Calibri" w:cs="Calibri"/>
          <w:szCs w:val="22"/>
        </w:rPr>
        <w:t>en qualité de délégué</w:t>
      </w:r>
      <w:r w:rsidR="00A24204">
        <w:rPr>
          <w:rFonts w:ascii="Calibri" w:hAnsi="Calibri" w:cs="Calibri"/>
          <w:szCs w:val="22"/>
        </w:rPr>
        <w:t>(</w:t>
      </w:r>
      <w:r w:rsidR="00A24204" w:rsidRPr="00CE4197">
        <w:rPr>
          <w:rFonts w:ascii="Calibri" w:hAnsi="Calibri" w:cs="Calibri"/>
          <w:szCs w:val="22"/>
        </w:rPr>
        <w:t>e</w:t>
      </w:r>
      <w:r w:rsidR="00A24204">
        <w:rPr>
          <w:rFonts w:ascii="Calibri" w:hAnsi="Calibri" w:cs="Calibri"/>
          <w:szCs w:val="22"/>
        </w:rPr>
        <w:t>)</w:t>
      </w:r>
      <w:r w:rsidR="00A24204" w:rsidRPr="00CE4197">
        <w:rPr>
          <w:rFonts w:ascii="Calibri" w:hAnsi="Calibri" w:cs="Calibri"/>
          <w:szCs w:val="22"/>
        </w:rPr>
        <w:t xml:space="preserve"> syndical</w:t>
      </w:r>
      <w:r w:rsidR="00A24204">
        <w:rPr>
          <w:rFonts w:ascii="Calibri" w:hAnsi="Calibri" w:cs="Calibri"/>
          <w:szCs w:val="22"/>
        </w:rPr>
        <w:t>(</w:t>
      </w:r>
      <w:r w:rsidR="00A24204" w:rsidRPr="00CE4197">
        <w:rPr>
          <w:rFonts w:ascii="Calibri" w:hAnsi="Calibri" w:cs="Calibri"/>
          <w:szCs w:val="22"/>
        </w:rPr>
        <w:t>e</w:t>
      </w:r>
      <w:r w:rsidR="00A24204">
        <w:rPr>
          <w:rFonts w:ascii="Calibri" w:hAnsi="Calibri" w:cs="Calibri"/>
          <w:szCs w:val="22"/>
        </w:rPr>
        <w:t>)</w:t>
      </w:r>
      <w:r w:rsidR="00A24204" w:rsidRPr="00CE4197">
        <w:rPr>
          <w:rFonts w:ascii="Calibri" w:hAnsi="Calibri" w:cs="Calibri"/>
          <w:szCs w:val="22"/>
        </w:rPr>
        <w:t xml:space="preserve"> central</w:t>
      </w:r>
      <w:r w:rsidR="00A24204">
        <w:rPr>
          <w:rFonts w:ascii="Calibri" w:hAnsi="Calibri" w:cs="Calibri"/>
          <w:szCs w:val="22"/>
        </w:rPr>
        <w:t>(e)</w:t>
      </w:r>
    </w:p>
    <w:p w14:paraId="2F6A4838" w14:textId="77777777" w:rsidR="00F01B7A" w:rsidRPr="00CE4197" w:rsidRDefault="00F01B7A" w:rsidP="00F01B7A">
      <w:pPr>
        <w:pStyle w:val="Paragraphedeliste"/>
        <w:rPr>
          <w:rFonts w:ascii="Calibri" w:hAnsi="Calibri" w:cs="Calibri"/>
          <w:szCs w:val="22"/>
        </w:rPr>
      </w:pPr>
    </w:p>
    <w:p w14:paraId="1B615ADF" w14:textId="77777777" w:rsidR="00F01B7A" w:rsidRPr="00CE4197" w:rsidRDefault="00F01B7A" w:rsidP="00F01B7A">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00E7DE47" w14:textId="1BCFAF43" w:rsidR="00F01B7A" w:rsidRPr="00CE4197" w:rsidRDefault="00F01B7A" w:rsidP="00F01B7A">
      <w:pPr>
        <w:ind w:left="709" w:right="-2"/>
        <w:contextualSpacing/>
        <w:rPr>
          <w:rFonts w:ascii="Calibri" w:hAnsi="Calibri" w:cs="Calibri"/>
          <w:szCs w:val="22"/>
        </w:rPr>
      </w:pPr>
      <w:proofErr w:type="gramStart"/>
      <w:r w:rsidRPr="00CE4197">
        <w:rPr>
          <w:rFonts w:ascii="Calibri" w:hAnsi="Calibri" w:cs="Calibri"/>
          <w:szCs w:val="22"/>
        </w:rPr>
        <w:t>agissant</w:t>
      </w:r>
      <w:proofErr w:type="gramEnd"/>
      <w:r w:rsidRPr="00CE4197">
        <w:rPr>
          <w:rFonts w:ascii="Calibri" w:hAnsi="Calibri" w:cs="Calibri"/>
          <w:szCs w:val="22"/>
        </w:rPr>
        <w:t xml:space="preserve"> en qualité de délégué</w:t>
      </w:r>
      <w:r w:rsidR="00A24204">
        <w:rPr>
          <w:rFonts w:ascii="Calibri" w:hAnsi="Calibri" w:cs="Calibri"/>
          <w:szCs w:val="22"/>
        </w:rPr>
        <w:t>(</w:t>
      </w:r>
      <w:r w:rsidRPr="00CE4197">
        <w:rPr>
          <w:rFonts w:ascii="Calibri" w:hAnsi="Calibri" w:cs="Calibri"/>
          <w:szCs w:val="22"/>
        </w:rPr>
        <w:t>e</w:t>
      </w:r>
      <w:r w:rsidR="00A24204">
        <w:rPr>
          <w:rFonts w:ascii="Calibri" w:hAnsi="Calibri" w:cs="Calibri"/>
          <w:szCs w:val="22"/>
        </w:rPr>
        <w:t>)</w:t>
      </w:r>
      <w:r w:rsidRPr="00CE4197">
        <w:rPr>
          <w:rFonts w:ascii="Calibri" w:hAnsi="Calibri" w:cs="Calibri"/>
          <w:szCs w:val="22"/>
        </w:rPr>
        <w:t xml:space="preserve"> syndical</w:t>
      </w:r>
      <w:r w:rsidR="00A24204">
        <w:rPr>
          <w:rFonts w:ascii="Calibri" w:hAnsi="Calibri" w:cs="Calibri"/>
          <w:szCs w:val="22"/>
        </w:rPr>
        <w:t>(</w:t>
      </w:r>
      <w:r w:rsidRPr="00CE4197">
        <w:rPr>
          <w:rFonts w:ascii="Calibri" w:hAnsi="Calibri" w:cs="Calibri"/>
          <w:szCs w:val="22"/>
        </w:rPr>
        <w:t>e</w:t>
      </w:r>
      <w:r w:rsidR="00A24204">
        <w:rPr>
          <w:rFonts w:ascii="Calibri" w:hAnsi="Calibri" w:cs="Calibri"/>
          <w:szCs w:val="22"/>
        </w:rPr>
        <w:t>)</w:t>
      </w:r>
      <w:r w:rsidRPr="00CE4197">
        <w:rPr>
          <w:rFonts w:ascii="Calibri" w:hAnsi="Calibri" w:cs="Calibri"/>
          <w:szCs w:val="22"/>
        </w:rPr>
        <w:t xml:space="preserve"> central</w:t>
      </w:r>
      <w:r w:rsidR="00A24204">
        <w:rPr>
          <w:rFonts w:ascii="Calibri" w:hAnsi="Calibri" w:cs="Calibri"/>
          <w:szCs w:val="22"/>
        </w:rPr>
        <w:t>(</w:t>
      </w:r>
      <w:r w:rsidRPr="00CE4197">
        <w:rPr>
          <w:rFonts w:ascii="Calibri" w:hAnsi="Calibri" w:cs="Calibri"/>
          <w:szCs w:val="22"/>
        </w:rPr>
        <w:t>e</w:t>
      </w:r>
      <w:r w:rsidR="00A24204">
        <w:rPr>
          <w:rFonts w:ascii="Calibri" w:hAnsi="Calibri" w:cs="Calibri"/>
          <w:szCs w:val="22"/>
        </w:rPr>
        <w:t>)</w:t>
      </w:r>
    </w:p>
    <w:p w14:paraId="496A6E78" w14:textId="77777777" w:rsidR="008F292F" w:rsidRPr="008F292F" w:rsidRDefault="008F292F" w:rsidP="00A77213">
      <w:pPr>
        <w:ind w:right="-2"/>
        <w:contextualSpacing/>
        <w:rPr>
          <w:rFonts w:ascii="Calibri" w:hAnsi="Calibri" w:cs="Calibri"/>
          <w:szCs w:val="22"/>
        </w:rPr>
      </w:pPr>
    </w:p>
    <w:p w14:paraId="56E508DF" w14:textId="2EF62A60"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5D80A318" w14:textId="7C9BF18A"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08654C6A"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23A918E"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640BD2" w:rsidRDefault="006A469A" w:rsidP="00640BD2">
      <w:pPr>
        <w:shd w:val="clear" w:color="auto" w:fill="FF5E00"/>
        <w:spacing w:line="276" w:lineRule="auto"/>
        <w:ind w:left="1843" w:hanging="1843"/>
        <w:jc w:val="center"/>
        <w:rPr>
          <w:rFonts w:asciiTheme="minorHAnsi" w:eastAsia="MS Mincho" w:hAnsiTheme="minorHAnsi" w:cstheme="minorHAnsi"/>
          <w:b/>
          <w:bCs/>
          <w:color w:val="FFFFFF" w:themeColor="background1"/>
          <w:szCs w:val="22"/>
        </w:rPr>
      </w:pPr>
      <w:r w:rsidRPr="00640BD2">
        <w:rPr>
          <w:rFonts w:asciiTheme="minorHAnsi" w:eastAsia="MS Mincho" w:hAnsiTheme="minorHAnsi" w:cstheme="minorHAnsi"/>
          <w:b/>
          <w:bCs/>
          <w:color w:val="FFFFFF" w:themeColor="background1"/>
          <w:szCs w:val="22"/>
        </w:rPr>
        <w:lastRenderedPageBreak/>
        <w:t>PREAMBULE</w:t>
      </w:r>
    </w:p>
    <w:p w14:paraId="2B8A62A3" w14:textId="77777777" w:rsidR="009C1A24" w:rsidRDefault="009C1A24" w:rsidP="00AB1F83">
      <w:pPr>
        <w:rPr>
          <w:rFonts w:asciiTheme="minorHAnsi" w:hAnsiTheme="minorHAnsi" w:cstheme="minorHAnsi"/>
          <w:szCs w:val="22"/>
        </w:rPr>
      </w:pPr>
    </w:p>
    <w:p w14:paraId="337C229D" w14:textId="4F7210E4" w:rsidR="00F01B7A" w:rsidRDefault="006047F7" w:rsidP="00AB1F83">
      <w:pPr>
        <w:rPr>
          <w:rFonts w:ascii="Calibri" w:hAnsi="Calibri" w:cs="Calibri"/>
          <w:szCs w:val="22"/>
        </w:rPr>
      </w:pPr>
      <w:r>
        <w:rPr>
          <w:rFonts w:ascii="Calibri" w:hAnsi="Calibri" w:cs="Calibri"/>
          <w:szCs w:val="22"/>
        </w:rPr>
        <w:t xml:space="preserve">En réponse à une demande des salariés, la Direction et les partenaires sociaux ont souhaité négocier un avenant à l’accord d’entreprise relatif à la durée et l’aménagement du temps de travail des personnels non cadres afin de donner la possibilité de placer sur un CET les heures </w:t>
      </w:r>
      <w:r w:rsidR="00354FA1">
        <w:rPr>
          <w:rFonts w:ascii="Calibri" w:hAnsi="Calibri" w:cs="Calibri"/>
          <w:szCs w:val="22"/>
        </w:rPr>
        <w:t>supplémentaires au-delà des 40 heures.</w:t>
      </w:r>
    </w:p>
    <w:p w14:paraId="2E4088F0" w14:textId="3A30F244" w:rsidR="006047F7" w:rsidRDefault="006047F7" w:rsidP="00AB1F83">
      <w:pPr>
        <w:rPr>
          <w:rFonts w:ascii="Calibri" w:hAnsi="Calibri" w:cs="Calibri"/>
          <w:szCs w:val="22"/>
        </w:rPr>
      </w:pPr>
    </w:p>
    <w:p w14:paraId="02CAEC87" w14:textId="77777777" w:rsidR="006047F7" w:rsidRDefault="006047F7" w:rsidP="00AB1F83">
      <w:pPr>
        <w:rPr>
          <w:rFonts w:ascii="Calibri" w:hAnsi="Calibri" w:cs="Calibri"/>
          <w:szCs w:val="22"/>
        </w:rPr>
      </w:pPr>
    </w:p>
    <w:p w14:paraId="54DB2307" w14:textId="0DE91C2F" w:rsidR="00AB1F83" w:rsidRDefault="009C1A24" w:rsidP="00AB1F83">
      <w:pPr>
        <w:rPr>
          <w:rFonts w:ascii="Calibri" w:hAnsi="Calibri" w:cs="Calibri"/>
          <w:szCs w:val="22"/>
        </w:rPr>
      </w:pPr>
      <w:r>
        <w:rPr>
          <w:rFonts w:ascii="Calibri" w:hAnsi="Calibri" w:cs="Calibri"/>
          <w:szCs w:val="22"/>
        </w:rPr>
        <w:t>Dès lors, l</w:t>
      </w:r>
      <w:r w:rsidR="00AB1F83">
        <w:rPr>
          <w:rFonts w:ascii="Calibri" w:hAnsi="Calibri" w:cs="Calibri"/>
          <w:szCs w:val="22"/>
        </w:rPr>
        <w:t xml:space="preserve">e présent avenant </w:t>
      </w:r>
      <w:r w:rsidR="00B87FD5">
        <w:rPr>
          <w:rFonts w:ascii="Calibri" w:hAnsi="Calibri" w:cs="Calibri"/>
          <w:szCs w:val="22"/>
        </w:rPr>
        <w:t xml:space="preserve">annule et remplace </w:t>
      </w:r>
      <w:r w:rsidR="00AB1F83">
        <w:rPr>
          <w:rFonts w:ascii="Calibri" w:hAnsi="Calibri" w:cs="Calibri"/>
          <w:szCs w:val="22"/>
        </w:rPr>
        <w:t>l</w:t>
      </w:r>
      <w:r w:rsidR="006047F7">
        <w:rPr>
          <w:rFonts w:ascii="Calibri" w:hAnsi="Calibri" w:cs="Calibri"/>
          <w:szCs w:val="22"/>
        </w:rPr>
        <w:t>’</w:t>
      </w:r>
      <w:r w:rsidR="00AB1F83">
        <w:rPr>
          <w:rFonts w:ascii="Calibri" w:hAnsi="Calibri" w:cs="Calibri"/>
          <w:szCs w:val="22"/>
        </w:rPr>
        <w:t xml:space="preserve">article </w:t>
      </w:r>
      <w:r w:rsidR="006047F7">
        <w:rPr>
          <w:rFonts w:ascii="Calibri" w:hAnsi="Calibri" w:cs="Calibri"/>
          <w:szCs w:val="22"/>
        </w:rPr>
        <w:t xml:space="preserve">2.6 sur la rémunération des heures supplémentaires en fin de période d’annualisation </w:t>
      </w:r>
      <w:r w:rsidR="00F01B7A">
        <w:rPr>
          <w:rFonts w:ascii="Calibri" w:hAnsi="Calibri" w:cs="Calibri"/>
          <w:szCs w:val="22"/>
        </w:rPr>
        <w:t xml:space="preserve">de </w:t>
      </w:r>
      <w:r w:rsidR="006047F7">
        <w:rPr>
          <w:rFonts w:ascii="Calibri" w:hAnsi="Calibri" w:cs="Calibri"/>
          <w:szCs w:val="22"/>
        </w:rPr>
        <w:t xml:space="preserve">l’accord d’entreprise relatif à la durée et l’aménagement du temps de travail des personnels non cadres </w:t>
      </w:r>
      <w:r w:rsidR="00B87FD5">
        <w:rPr>
          <w:rFonts w:ascii="Calibri" w:hAnsi="Calibri" w:cs="Calibri"/>
          <w:szCs w:val="22"/>
        </w:rPr>
        <w:t>du 14 septembre 2020</w:t>
      </w:r>
      <w:r w:rsidR="00AB1F83" w:rsidRPr="006047F7">
        <w:rPr>
          <w:rFonts w:ascii="Calibri" w:hAnsi="Calibri" w:cs="Calibri"/>
          <w:szCs w:val="22"/>
        </w:rPr>
        <w:t>.</w:t>
      </w:r>
    </w:p>
    <w:p w14:paraId="75DBA313" w14:textId="77777777" w:rsidR="00AB1F83" w:rsidRDefault="00AB1F83" w:rsidP="00AB1F83">
      <w:pPr>
        <w:rPr>
          <w:rFonts w:ascii="Calibri" w:hAnsi="Calibri" w:cs="Calibri"/>
          <w:szCs w:val="22"/>
        </w:rPr>
      </w:pPr>
    </w:p>
    <w:p w14:paraId="060C0073" w14:textId="77777777" w:rsidR="00AB1F83" w:rsidRPr="00E41B13" w:rsidRDefault="00AB1F83" w:rsidP="00AB1F83">
      <w:pPr>
        <w:rPr>
          <w:rFonts w:ascii="Calibri" w:hAnsi="Calibri" w:cs="Calibri"/>
          <w:szCs w:val="22"/>
        </w:rPr>
      </w:pPr>
      <w:r>
        <w:rPr>
          <w:rFonts w:ascii="Calibri" w:hAnsi="Calibri" w:cs="Calibri"/>
          <w:szCs w:val="22"/>
        </w:rPr>
        <w:t>Toutes les autres clauses de l’accord susvisé sont inchangées et demeurent en vigueur.</w:t>
      </w:r>
    </w:p>
    <w:p w14:paraId="35A36635" w14:textId="58FC83E8" w:rsidR="00A77213" w:rsidRPr="008F292F" w:rsidRDefault="00A77213" w:rsidP="00DE5113">
      <w:pPr>
        <w:pStyle w:val="Paragraphedeliste"/>
        <w:ind w:left="0" w:right="-2"/>
        <w:rPr>
          <w:rFonts w:asciiTheme="minorHAnsi" w:hAnsiTheme="minorHAnsi" w:cstheme="minorHAnsi"/>
          <w:szCs w:val="22"/>
        </w:rPr>
      </w:pPr>
    </w:p>
    <w:p w14:paraId="77052678" w14:textId="3DE2F52B" w:rsidR="008F292F" w:rsidRDefault="008F292F" w:rsidP="008F292F">
      <w:pPr>
        <w:spacing w:line="276" w:lineRule="auto"/>
        <w:rPr>
          <w:rStyle w:val="txt1"/>
          <w:rFonts w:asciiTheme="minorHAnsi" w:hAnsiTheme="minorHAnsi" w:cstheme="minorHAnsi"/>
          <w:b/>
          <w:sz w:val="22"/>
          <w:szCs w:val="22"/>
        </w:rPr>
      </w:pPr>
    </w:p>
    <w:p w14:paraId="46E43708" w14:textId="1DE5726F" w:rsidR="00182765" w:rsidRPr="00182765" w:rsidRDefault="00B87FD5" w:rsidP="008F292F">
      <w:pPr>
        <w:spacing w:line="276" w:lineRule="auto"/>
        <w:rPr>
          <w:rStyle w:val="txt1"/>
          <w:rFonts w:asciiTheme="minorHAnsi" w:hAnsiTheme="minorHAnsi" w:cstheme="minorHAnsi"/>
          <w:b/>
          <w:sz w:val="22"/>
          <w:szCs w:val="22"/>
        </w:rPr>
      </w:pPr>
      <w:r>
        <w:rPr>
          <w:rStyle w:val="txt1"/>
          <w:rFonts w:asciiTheme="minorHAnsi" w:hAnsiTheme="minorHAnsi" w:cstheme="minorHAnsi"/>
          <w:b/>
          <w:sz w:val="22"/>
          <w:szCs w:val="22"/>
        </w:rPr>
        <w:t>Ci-dessous l’</w:t>
      </w:r>
      <w:r w:rsidR="00182765" w:rsidRPr="00182765">
        <w:rPr>
          <w:rStyle w:val="txt1"/>
          <w:rFonts w:asciiTheme="minorHAnsi" w:hAnsiTheme="minorHAnsi" w:cstheme="minorHAnsi"/>
          <w:b/>
          <w:sz w:val="22"/>
          <w:szCs w:val="22"/>
        </w:rPr>
        <w:t>article modifié :</w:t>
      </w:r>
    </w:p>
    <w:p w14:paraId="241EEF9F" w14:textId="2A07EBBA" w:rsidR="008F292F" w:rsidRDefault="008F292F" w:rsidP="008F292F">
      <w:pPr>
        <w:spacing w:line="276" w:lineRule="auto"/>
        <w:rPr>
          <w:rStyle w:val="txt1"/>
          <w:rFonts w:asciiTheme="minorHAnsi" w:hAnsiTheme="minorHAnsi" w:cstheme="minorHAnsi"/>
          <w:sz w:val="22"/>
          <w:szCs w:val="22"/>
        </w:rPr>
      </w:pPr>
    </w:p>
    <w:p w14:paraId="0CEB1A83" w14:textId="77777777" w:rsidR="00F01B7A" w:rsidRPr="008F292F" w:rsidRDefault="00F01B7A" w:rsidP="008F292F">
      <w:pPr>
        <w:spacing w:line="276" w:lineRule="auto"/>
        <w:rPr>
          <w:rStyle w:val="txt1"/>
          <w:rFonts w:asciiTheme="minorHAnsi" w:hAnsiTheme="minorHAnsi" w:cstheme="minorHAnsi"/>
          <w:sz w:val="22"/>
          <w:szCs w:val="22"/>
        </w:rPr>
      </w:pPr>
    </w:p>
    <w:p w14:paraId="4AF4229C" w14:textId="26CE43E1" w:rsidR="008F292F" w:rsidRDefault="00F01B7A" w:rsidP="00963BD9">
      <w:pPr>
        <w:shd w:val="clear" w:color="auto" w:fill="FF5E00"/>
        <w:spacing w:line="276" w:lineRule="auto"/>
        <w:ind w:left="1843" w:hanging="1843"/>
        <w:rPr>
          <w:rFonts w:asciiTheme="minorHAnsi" w:eastAsia="MS Mincho" w:hAnsiTheme="minorHAnsi" w:cstheme="minorHAnsi"/>
          <w:b/>
          <w:bCs/>
          <w:color w:val="FFFFFF" w:themeColor="background1"/>
        </w:rPr>
      </w:pPr>
      <w:r>
        <w:rPr>
          <w:rFonts w:asciiTheme="minorHAnsi" w:eastAsia="MS Mincho" w:hAnsiTheme="minorHAnsi" w:cstheme="minorHAnsi"/>
          <w:b/>
          <w:bCs/>
          <w:color w:val="FFFFFF" w:themeColor="background1"/>
        </w:rPr>
        <w:t xml:space="preserve">ARTICLE </w:t>
      </w:r>
      <w:r w:rsidR="00B87FD5">
        <w:rPr>
          <w:rFonts w:asciiTheme="minorHAnsi" w:eastAsia="MS Mincho" w:hAnsiTheme="minorHAnsi" w:cstheme="minorHAnsi"/>
          <w:b/>
          <w:bCs/>
          <w:color w:val="FFFFFF" w:themeColor="background1"/>
        </w:rPr>
        <w:t>1</w:t>
      </w:r>
      <w:r>
        <w:rPr>
          <w:rFonts w:asciiTheme="minorHAnsi" w:eastAsia="MS Mincho" w:hAnsiTheme="minorHAnsi" w:cstheme="minorHAnsi"/>
          <w:b/>
          <w:bCs/>
          <w:color w:val="FFFFFF" w:themeColor="background1"/>
        </w:rPr>
        <w:t xml:space="preserve"> </w:t>
      </w:r>
      <w:r w:rsidR="00B87FD5">
        <w:rPr>
          <w:rFonts w:asciiTheme="minorHAnsi" w:eastAsia="MS Mincho" w:hAnsiTheme="minorHAnsi" w:cstheme="minorHAnsi"/>
          <w:b/>
          <w:bCs/>
          <w:color w:val="FFFFFF" w:themeColor="background1"/>
        </w:rPr>
        <w:t>–</w:t>
      </w:r>
      <w:r>
        <w:rPr>
          <w:rFonts w:asciiTheme="minorHAnsi" w:eastAsia="MS Mincho" w:hAnsiTheme="minorHAnsi" w:cstheme="minorHAnsi"/>
          <w:b/>
          <w:bCs/>
          <w:color w:val="FFFFFF" w:themeColor="background1"/>
        </w:rPr>
        <w:t xml:space="preserve"> </w:t>
      </w:r>
      <w:r w:rsidR="00B87FD5">
        <w:rPr>
          <w:rFonts w:asciiTheme="minorHAnsi" w:eastAsia="MS Mincho" w:hAnsiTheme="minorHAnsi" w:cstheme="minorHAnsi"/>
          <w:b/>
          <w:bCs/>
          <w:color w:val="FFFFFF" w:themeColor="background1"/>
        </w:rPr>
        <w:t>ANNUALISATION DU TEMPS DE TRAVAIL POUR LE PERSONNEL NON CADRE</w:t>
      </w:r>
    </w:p>
    <w:p w14:paraId="48EEDF49" w14:textId="20C9C442" w:rsidR="00B87FD5" w:rsidRPr="00963BD9" w:rsidRDefault="00B87FD5" w:rsidP="00963BD9">
      <w:pPr>
        <w:shd w:val="clear" w:color="auto" w:fill="FF5E00"/>
        <w:spacing w:line="276" w:lineRule="auto"/>
        <w:ind w:left="1843" w:hanging="1843"/>
        <w:rPr>
          <w:rFonts w:asciiTheme="minorHAnsi" w:eastAsia="MS Mincho" w:hAnsiTheme="minorHAnsi" w:cstheme="minorHAnsi"/>
          <w:b/>
          <w:bCs/>
          <w:color w:val="FFFFFF" w:themeColor="background1"/>
        </w:rPr>
      </w:pPr>
      <w:r>
        <w:rPr>
          <w:rFonts w:asciiTheme="minorHAnsi" w:eastAsia="MS Mincho" w:hAnsiTheme="minorHAnsi" w:cstheme="minorHAnsi"/>
          <w:b/>
          <w:bCs/>
          <w:color w:val="FFFFFF" w:themeColor="background1"/>
        </w:rPr>
        <w:t>(</w:t>
      </w:r>
      <w:proofErr w:type="gramStart"/>
      <w:r>
        <w:rPr>
          <w:rFonts w:asciiTheme="minorHAnsi" w:eastAsia="MS Mincho" w:hAnsiTheme="minorHAnsi" w:cstheme="minorHAnsi"/>
          <w:b/>
          <w:bCs/>
          <w:color w:val="FFFFFF" w:themeColor="background1"/>
        </w:rPr>
        <w:t>hors</w:t>
      </w:r>
      <w:proofErr w:type="gramEnd"/>
      <w:r>
        <w:rPr>
          <w:rFonts w:asciiTheme="minorHAnsi" w:eastAsia="MS Mincho" w:hAnsiTheme="minorHAnsi" w:cstheme="minorHAnsi"/>
          <w:b/>
          <w:bCs/>
          <w:color w:val="FFFFFF" w:themeColor="background1"/>
        </w:rPr>
        <w:t xml:space="preserve"> salariés concernés par l’</w:t>
      </w:r>
      <w:proofErr w:type="spellStart"/>
      <w:r>
        <w:rPr>
          <w:rFonts w:asciiTheme="minorHAnsi" w:eastAsia="MS Mincho" w:hAnsiTheme="minorHAnsi" w:cstheme="minorHAnsi"/>
          <w:b/>
          <w:bCs/>
          <w:color w:val="FFFFFF" w:themeColor="background1"/>
        </w:rPr>
        <w:t>artice</w:t>
      </w:r>
      <w:proofErr w:type="spellEnd"/>
      <w:r>
        <w:rPr>
          <w:rFonts w:asciiTheme="minorHAnsi" w:eastAsia="MS Mincho" w:hAnsiTheme="minorHAnsi" w:cstheme="minorHAnsi"/>
          <w:b/>
          <w:bCs/>
          <w:color w:val="FFFFFF" w:themeColor="background1"/>
        </w:rPr>
        <w:t xml:space="preserve"> 3 du présent accord)</w:t>
      </w:r>
    </w:p>
    <w:p w14:paraId="0FF308DC" w14:textId="2D4DF17A" w:rsidR="008F292F" w:rsidRPr="00963BD9" w:rsidRDefault="00B87FD5" w:rsidP="00963BD9">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1</w:t>
      </w:r>
      <w:r w:rsidR="008F292F" w:rsidRPr="00963BD9">
        <w:rPr>
          <w:rFonts w:asciiTheme="minorHAnsi" w:hAnsiTheme="minorHAnsi" w:cstheme="minorHAnsi"/>
          <w:b/>
          <w:sz w:val="24"/>
          <w:szCs w:val="24"/>
        </w:rPr>
        <w:t>.</w:t>
      </w:r>
      <w:r>
        <w:rPr>
          <w:rFonts w:asciiTheme="minorHAnsi" w:hAnsiTheme="minorHAnsi" w:cstheme="minorHAnsi"/>
          <w:b/>
          <w:sz w:val="24"/>
          <w:szCs w:val="24"/>
        </w:rPr>
        <w:t>1</w:t>
      </w:r>
      <w:r w:rsidR="00963BD9" w:rsidRPr="00963BD9">
        <w:rPr>
          <w:rFonts w:asciiTheme="minorHAnsi" w:hAnsiTheme="minorHAnsi" w:cstheme="minorHAnsi"/>
          <w:b/>
          <w:sz w:val="24"/>
          <w:szCs w:val="24"/>
        </w:rPr>
        <w:t xml:space="preserve"> </w:t>
      </w:r>
      <w:r>
        <w:rPr>
          <w:rFonts w:asciiTheme="minorHAnsi" w:hAnsiTheme="minorHAnsi" w:cstheme="minorHAnsi"/>
          <w:b/>
          <w:sz w:val="24"/>
          <w:szCs w:val="24"/>
        </w:rPr>
        <w:t>Rémunération des heures supplémentaires en fin de période d’annualisation</w:t>
      </w:r>
    </w:p>
    <w:p w14:paraId="350F2449" w14:textId="77777777" w:rsidR="00B87FD5" w:rsidRDefault="00B87FD5" w:rsidP="00B87FD5">
      <w:pPr>
        <w:rPr>
          <w:rFonts w:asciiTheme="minorHAnsi" w:hAnsiTheme="minorHAnsi"/>
          <w:szCs w:val="22"/>
        </w:rPr>
      </w:pPr>
    </w:p>
    <w:p w14:paraId="20EFD31F" w14:textId="77777777" w:rsidR="00B87FD5" w:rsidRPr="00C47D18" w:rsidRDefault="00B87FD5" w:rsidP="00B87FD5">
      <w:pPr>
        <w:rPr>
          <w:rFonts w:asciiTheme="minorHAnsi" w:hAnsiTheme="minorHAnsi"/>
          <w:szCs w:val="22"/>
        </w:rPr>
      </w:pPr>
      <w:r w:rsidRPr="00C47D18">
        <w:rPr>
          <w:rFonts w:asciiTheme="minorHAnsi" w:hAnsiTheme="minorHAnsi"/>
          <w:szCs w:val="22"/>
        </w:rPr>
        <w:t xml:space="preserve">Les heures supplémentaires accomplies au-delà de la durée annuelle fixée par le présent chapitre, donnent lieu à une majoration de 25%. </w:t>
      </w:r>
    </w:p>
    <w:p w14:paraId="2B83147F" w14:textId="77777777" w:rsidR="00B87FD5" w:rsidRPr="00C47D18" w:rsidRDefault="00B87FD5" w:rsidP="00B87FD5">
      <w:pPr>
        <w:shd w:val="clear" w:color="auto" w:fill="FFFFFF"/>
        <w:suppressAutoHyphens/>
        <w:rPr>
          <w:rFonts w:asciiTheme="minorHAnsi" w:hAnsiTheme="minorHAnsi"/>
          <w:szCs w:val="22"/>
        </w:rPr>
      </w:pPr>
    </w:p>
    <w:p w14:paraId="6FA8A8DB" w14:textId="77777777" w:rsidR="00D2783C" w:rsidRDefault="00B87FD5" w:rsidP="00B87FD5">
      <w:pPr>
        <w:shd w:val="clear" w:color="auto" w:fill="FFFFFF"/>
        <w:suppressAutoHyphens/>
        <w:rPr>
          <w:rFonts w:asciiTheme="minorHAnsi" w:hAnsiTheme="minorHAnsi"/>
          <w:szCs w:val="22"/>
        </w:rPr>
      </w:pPr>
      <w:r w:rsidRPr="00C47D18">
        <w:rPr>
          <w:rFonts w:asciiTheme="minorHAnsi" w:hAnsiTheme="minorHAnsi"/>
          <w:szCs w:val="22"/>
        </w:rPr>
        <w:t>Afin de réguler au mieux les volumes de compteurs d’heures supplémentaires réalisées, les compteurs dépassant 40 heures supplémentaires validées au 31 décembre feront l’objet</w:t>
      </w:r>
      <w:r>
        <w:rPr>
          <w:rFonts w:asciiTheme="minorHAnsi" w:hAnsiTheme="minorHAnsi"/>
          <w:szCs w:val="22"/>
        </w:rPr>
        <w:t xml:space="preserve">, au choix du salarié, soit </w:t>
      </w:r>
      <w:r w:rsidRPr="00B87FD5">
        <w:rPr>
          <w:rFonts w:asciiTheme="minorHAnsi" w:hAnsiTheme="minorHAnsi"/>
          <w:szCs w:val="22"/>
        </w:rPr>
        <w:t>d’un paiement des heures au-delà des 40 heures, sur la paie du mois de janvier de l</w:t>
      </w:r>
      <w:r>
        <w:rPr>
          <w:rFonts w:asciiTheme="minorHAnsi" w:hAnsiTheme="minorHAnsi"/>
          <w:szCs w:val="22"/>
        </w:rPr>
        <w:t>’année suivant leur réalisation, soit d’une affectation au compte épargne temps.</w:t>
      </w:r>
    </w:p>
    <w:p w14:paraId="7292D3DF" w14:textId="5652FC32" w:rsidR="00B87FD5" w:rsidRPr="00B87FD5" w:rsidRDefault="00D2783C" w:rsidP="00B87FD5">
      <w:pPr>
        <w:shd w:val="clear" w:color="auto" w:fill="FFFFFF"/>
        <w:suppressAutoHyphens/>
        <w:rPr>
          <w:rFonts w:asciiTheme="minorHAnsi" w:hAnsiTheme="minorHAnsi"/>
          <w:szCs w:val="22"/>
        </w:rPr>
      </w:pPr>
      <w:r>
        <w:rPr>
          <w:rFonts w:asciiTheme="minorHAnsi" w:hAnsiTheme="minorHAnsi"/>
          <w:szCs w:val="22"/>
        </w:rPr>
        <w:t>A défaut de choix du salarié, il sera procédé au paiement des heures au-delà des 40 heures avec le salaire du mois de janvier N+1.</w:t>
      </w:r>
    </w:p>
    <w:p w14:paraId="07B174FC" w14:textId="77777777" w:rsidR="00B87FD5" w:rsidRPr="00C47D18" w:rsidRDefault="00B87FD5" w:rsidP="00B87FD5">
      <w:pPr>
        <w:shd w:val="clear" w:color="auto" w:fill="FFFFFF"/>
        <w:suppressAutoHyphens/>
        <w:rPr>
          <w:rFonts w:asciiTheme="minorHAnsi" w:hAnsiTheme="minorHAnsi"/>
          <w:szCs w:val="22"/>
        </w:rPr>
      </w:pPr>
    </w:p>
    <w:p w14:paraId="3DE1AA75" w14:textId="77777777" w:rsidR="00B87FD5" w:rsidRPr="00C47D18" w:rsidRDefault="00B87FD5" w:rsidP="00B87FD5">
      <w:pPr>
        <w:shd w:val="clear" w:color="auto" w:fill="FFFFFF"/>
        <w:suppressAutoHyphens/>
        <w:rPr>
          <w:rFonts w:asciiTheme="minorHAnsi" w:hAnsiTheme="minorHAnsi"/>
          <w:szCs w:val="22"/>
        </w:rPr>
      </w:pPr>
      <w:r w:rsidRPr="00C47D18">
        <w:rPr>
          <w:rFonts w:asciiTheme="minorHAnsi" w:hAnsiTheme="minorHAnsi"/>
          <w:szCs w:val="22"/>
        </w:rPr>
        <w:t>Au choix du salarié, les heures supplémentaires jusqu’à 40 h pourront être soit intégralement rémunérées à l’échéance de paie du mois de janvier, soit faire l’objet d’un repos compensateur de remplacement pris obligatoirement dans les 12 mois suivant le début de la nouvelle période d’annualisation ou affecté</w:t>
      </w:r>
      <w:r>
        <w:rPr>
          <w:rFonts w:asciiTheme="minorHAnsi" w:hAnsiTheme="minorHAnsi"/>
          <w:szCs w:val="22"/>
        </w:rPr>
        <w:t>es</w:t>
      </w:r>
      <w:r w:rsidRPr="00C47D18">
        <w:rPr>
          <w:rFonts w:asciiTheme="minorHAnsi" w:hAnsiTheme="minorHAnsi"/>
          <w:szCs w:val="22"/>
        </w:rPr>
        <w:t xml:space="preserve"> au compte épargne temps. </w:t>
      </w:r>
    </w:p>
    <w:p w14:paraId="15552C37" w14:textId="77777777" w:rsidR="00B87FD5" w:rsidRPr="00C47D18" w:rsidRDefault="00B87FD5" w:rsidP="00B87FD5">
      <w:pPr>
        <w:rPr>
          <w:rFonts w:asciiTheme="minorHAnsi" w:hAnsiTheme="minorHAnsi"/>
          <w:szCs w:val="22"/>
        </w:rPr>
      </w:pPr>
    </w:p>
    <w:p w14:paraId="7F8DE80F" w14:textId="77777777" w:rsidR="00B87FD5" w:rsidRPr="00C47D18" w:rsidRDefault="00B87FD5" w:rsidP="00B87FD5">
      <w:pPr>
        <w:rPr>
          <w:rFonts w:asciiTheme="minorHAnsi" w:hAnsiTheme="minorHAnsi"/>
          <w:szCs w:val="22"/>
        </w:rPr>
      </w:pPr>
      <w:r w:rsidRPr="00C47D18">
        <w:rPr>
          <w:rFonts w:asciiTheme="minorHAnsi" w:hAnsiTheme="minorHAnsi"/>
          <w:szCs w:val="22"/>
        </w:rPr>
        <w:t>Les absences, quelles qu’en soient la nature, rémunérées ou non, ne constituent pas du temps de travail effectif pour le décompte des heures supplémentaires. Elles ne peuvent pas dès lors être prises en compte dans le calcul du temps de travail effectif servant de base au décompte des heures supplémentaires.</w:t>
      </w:r>
    </w:p>
    <w:p w14:paraId="020C7C7E" w14:textId="77777777" w:rsidR="00B87FD5" w:rsidRPr="00C46949" w:rsidRDefault="00B87FD5" w:rsidP="00B87FD5">
      <w:pPr>
        <w:rPr>
          <w:rFonts w:asciiTheme="minorHAnsi" w:hAnsiTheme="minorHAnsi" w:cstheme="minorHAnsi"/>
          <w:szCs w:val="22"/>
        </w:rPr>
      </w:pPr>
    </w:p>
    <w:p w14:paraId="341096C3" w14:textId="77777777" w:rsidR="00B87FD5" w:rsidRPr="00C46949" w:rsidRDefault="00B87FD5" w:rsidP="00B87FD5">
      <w:pPr>
        <w:rPr>
          <w:rFonts w:asciiTheme="minorHAnsi" w:hAnsiTheme="minorHAnsi" w:cstheme="minorHAnsi"/>
          <w:szCs w:val="22"/>
        </w:rPr>
      </w:pPr>
      <w:r w:rsidRPr="00C46949">
        <w:rPr>
          <w:rFonts w:asciiTheme="minorHAnsi" w:hAnsiTheme="minorHAnsi" w:cstheme="minorHAnsi"/>
          <w:szCs w:val="22"/>
        </w:rPr>
        <w:t>Par exception</w:t>
      </w:r>
      <w:r>
        <w:rPr>
          <w:rFonts w:asciiTheme="minorHAnsi" w:hAnsiTheme="minorHAnsi" w:cstheme="minorHAnsi"/>
          <w:szCs w:val="22"/>
        </w:rPr>
        <w:t xml:space="preserve"> aux dispositions ci-dessus et à</w:t>
      </w:r>
      <w:r w:rsidRPr="003A11E1">
        <w:rPr>
          <w:rFonts w:asciiTheme="minorHAnsi" w:hAnsiTheme="minorHAnsi" w:cstheme="minorHAnsi"/>
          <w:szCs w:val="22"/>
        </w:rPr>
        <w:t xml:space="preserve"> la demande expresse</w:t>
      </w:r>
      <w:r w:rsidRPr="00C46949">
        <w:rPr>
          <w:rFonts w:asciiTheme="minorHAnsi" w:hAnsiTheme="minorHAnsi" w:cstheme="minorHAnsi"/>
          <w:szCs w:val="22"/>
        </w:rPr>
        <w:t xml:space="preserve"> des salariés, il sera possible</w:t>
      </w:r>
      <w:r>
        <w:rPr>
          <w:rFonts w:asciiTheme="minorHAnsi" w:hAnsiTheme="minorHAnsi" w:cstheme="minorHAnsi"/>
          <w:szCs w:val="22"/>
        </w:rPr>
        <w:t>, dès que le compteur aura atteint 7 heures,</w:t>
      </w:r>
      <w:r w:rsidRPr="00C46949">
        <w:rPr>
          <w:rFonts w:asciiTheme="minorHAnsi" w:hAnsiTheme="minorHAnsi" w:cstheme="minorHAnsi"/>
          <w:szCs w:val="22"/>
        </w:rPr>
        <w:t xml:space="preserve"> de se faire rémunérer tout ou partie des heures supplémentaires ou complémentaires réalisées sur un trimestre, soit sur la p</w:t>
      </w:r>
      <w:r>
        <w:rPr>
          <w:rFonts w:asciiTheme="minorHAnsi" w:hAnsiTheme="minorHAnsi" w:cstheme="minorHAnsi"/>
          <w:szCs w:val="22"/>
        </w:rPr>
        <w:t>a</w:t>
      </w:r>
      <w:r w:rsidRPr="00C46949">
        <w:rPr>
          <w:rFonts w:asciiTheme="minorHAnsi" w:hAnsiTheme="minorHAnsi" w:cstheme="minorHAnsi"/>
          <w:szCs w:val="22"/>
        </w:rPr>
        <w:t>ie d’</w:t>
      </w:r>
      <w:r w:rsidRPr="003A11E1">
        <w:rPr>
          <w:rFonts w:asciiTheme="minorHAnsi" w:hAnsiTheme="minorHAnsi" w:cstheme="minorHAnsi"/>
          <w:szCs w:val="22"/>
        </w:rPr>
        <w:t xml:space="preserve">avril, juillet et octobre. </w:t>
      </w:r>
      <w:r>
        <w:rPr>
          <w:rFonts w:asciiTheme="minorHAnsi" w:hAnsiTheme="minorHAnsi" w:cstheme="minorHAnsi"/>
          <w:szCs w:val="22"/>
        </w:rPr>
        <w:t>C</w:t>
      </w:r>
      <w:r w:rsidRPr="00C46949">
        <w:rPr>
          <w:rFonts w:asciiTheme="minorHAnsi" w:hAnsiTheme="minorHAnsi" w:cstheme="minorHAnsi"/>
          <w:szCs w:val="22"/>
        </w:rPr>
        <w:t>es heures rémunérées seront majorées à 10%</w:t>
      </w:r>
      <w:r>
        <w:rPr>
          <w:rFonts w:asciiTheme="minorHAnsi" w:hAnsiTheme="minorHAnsi" w:cstheme="minorHAnsi"/>
          <w:szCs w:val="22"/>
        </w:rPr>
        <w:t>.</w:t>
      </w:r>
    </w:p>
    <w:p w14:paraId="795F4E1D" w14:textId="6B6F2D2F" w:rsidR="008F292F" w:rsidRPr="00D71680" w:rsidRDefault="00B87FD5" w:rsidP="00D71680">
      <w:pPr>
        <w:shd w:val="clear" w:color="auto" w:fill="FF5E00"/>
        <w:spacing w:line="276" w:lineRule="auto"/>
        <w:ind w:left="1843" w:hanging="1843"/>
        <w:rPr>
          <w:rFonts w:asciiTheme="minorHAnsi" w:eastAsia="MS Mincho" w:hAnsiTheme="minorHAnsi" w:cstheme="minorHAnsi"/>
          <w:b/>
          <w:bCs/>
          <w:color w:val="FFFFFF" w:themeColor="background1"/>
        </w:rPr>
      </w:pPr>
      <w:r>
        <w:rPr>
          <w:rFonts w:asciiTheme="minorHAnsi" w:eastAsia="MS Mincho" w:hAnsiTheme="minorHAnsi" w:cstheme="minorHAnsi"/>
          <w:b/>
          <w:bCs/>
          <w:color w:val="FFFFFF" w:themeColor="background1"/>
        </w:rPr>
        <w:lastRenderedPageBreak/>
        <w:t>ARTICLE 2</w:t>
      </w:r>
      <w:r w:rsidR="00F01B7A">
        <w:rPr>
          <w:rFonts w:asciiTheme="minorHAnsi" w:eastAsia="MS Mincho" w:hAnsiTheme="minorHAnsi" w:cstheme="minorHAnsi"/>
          <w:b/>
          <w:bCs/>
          <w:color w:val="FFFFFF" w:themeColor="background1"/>
        </w:rPr>
        <w:t xml:space="preserve"> – DISPOSITIONS FINALES</w:t>
      </w:r>
    </w:p>
    <w:p w14:paraId="3EE46EC0" w14:textId="67AFDDFD" w:rsidR="00F01B7A" w:rsidRPr="005B3372" w:rsidRDefault="00B87FD5" w:rsidP="00F01B7A">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F01B7A">
        <w:rPr>
          <w:rFonts w:asciiTheme="minorHAnsi" w:hAnsiTheme="minorHAnsi" w:cstheme="minorHAnsi"/>
          <w:b/>
          <w:sz w:val="24"/>
          <w:szCs w:val="24"/>
        </w:rPr>
        <w:t xml:space="preserve">.1 </w:t>
      </w:r>
      <w:r w:rsidR="00F01B7A" w:rsidRPr="005B3372">
        <w:rPr>
          <w:rFonts w:asciiTheme="minorHAnsi" w:hAnsiTheme="minorHAnsi" w:cstheme="minorHAnsi"/>
          <w:b/>
          <w:sz w:val="24"/>
          <w:szCs w:val="24"/>
        </w:rPr>
        <w:t xml:space="preserve">Durée de l’accord, entrée en vigueur </w:t>
      </w:r>
    </w:p>
    <w:p w14:paraId="5C79A480" w14:textId="77777777" w:rsidR="00F01B7A" w:rsidRPr="0054179D" w:rsidRDefault="00F01B7A" w:rsidP="00F01B7A">
      <w:pPr>
        <w:ind w:right="-2"/>
        <w:rPr>
          <w:rFonts w:asciiTheme="minorHAnsi" w:hAnsiTheme="minorHAnsi" w:cstheme="minorHAnsi"/>
          <w:szCs w:val="22"/>
          <w:u w:val="single"/>
        </w:rPr>
      </w:pPr>
    </w:p>
    <w:p w14:paraId="5239D24D" w14:textId="77777777" w:rsidR="00B87FD5" w:rsidRDefault="00F01B7A" w:rsidP="00F01B7A">
      <w:pPr>
        <w:ind w:right="-2"/>
        <w:rPr>
          <w:rFonts w:asciiTheme="minorHAnsi" w:hAnsiTheme="minorHAnsi" w:cstheme="minorHAnsi"/>
          <w:szCs w:val="22"/>
        </w:rPr>
      </w:pPr>
      <w:r w:rsidRPr="0054179D">
        <w:rPr>
          <w:rFonts w:asciiTheme="minorHAnsi" w:hAnsiTheme="minorHAnsi" w:cstheme="minorHAnsi"/>
          <w:szCs w:val="22"/>
        </w:rPr>
        <w:t xml:space="preserve">L’accord est conclu pour une durée </w:t>
      </w:r>
      <w:r w:rsidR="00B87FD5">
        <w:rPr>
          <w:rFonts w:asciiTheme="minorHAnsi" w:hAnsiTheme="minorHAnsi" w:cstheme="minorHAnsi"/>
          <w:szCs w:val="22"/>
        </w:rPr>
        <w:t>in</w:t>
      </w:r>
      <w:r w:rsidRPr="0054179D">
        <w:rPr>
          <w:rFonts w:asciiTheme="minorHAnsi" w:hAnsiTheme="minorHAnsi" w:cstheme="minorHAnsi"/>
          <w:szCs w:val="22"/>
        </w:rPr>
        <w:t>déterminée</w:t>
      </w:r>
      <w:r w:rsidR="00B87FD5">
        <w:rPr>
          <w:rFonts w:asciiTheme="minorHAnsi" w:hAnsiTheme="minorHAnsi" w:cstheme="minorHAnsi"/>
          <w:szCs w:val="22"/>
        </w:rPr>
        <w:t>.</w:t>
      </w:r>
    </w:p>
    <w:p w14:paraId="18122700" w14:textId="77777777" w:rsidR="00B87FD5" w:rsidRDefault="00B87FD5" w:rsidP="00F01B7A">
      <w:pPr>
        <w:ind w:right="-2"/>
        <w:rPr>
          <w:rFonts w:asciiTheme="minorHAnsi" w:hAnsiTheme="minorHAnsi" w:cstheme="minorHAnsi"/>
          <w:szCs w:val="22"/>
        </w:rPr>
      </w:pPr>
    </w:p>
    <w:p w14:paraId="4C7E92C6" w14:textId="77777777" w:rsidR="009E3D0D" w:rsidRDefault="009E3D0D" w:rsidP="009E3D0D">
      <w:pPr>
        <w:ind w:right="-2"/>
        <w:rPr>
          <w:rFonts w:asciiTheme="minorHAnsi" w:hAnsiTheme="minorHAnsi" w:cstheme="minorHAnsi"/>
          <w:szCs w:val="22"/>
        </w:rPr>
      </w:pPr>
      <w:r>
        <w:rPr>
          <w:rFonts w:asciiTheme="minorHAnsi" w:hAnsiTheme="minorHAnsi" w:cstheme="minorHAnsi"/>
          <w:szCs w:val="22"/>
        </w:rPr>
        <w:t>Il entre en vigueur le lendemain de son dépôt.</w:t>
      </w:r>
    </w:p>
    <w:p w14:paraId="7C20CBAC" w14:textId="0BE47EFE" w:rsidR="00F01B7A" w:rsidRDefault="00F01B7A" w:rsidP="00F01B7A">
      <w:pPr>
        <w:ind w:right="-2"/>
        <w:rPr>
          <w:rFonts w:asciiTheme="minorHAnsi" w:hAnsiTheme="minorHAnsi" w:cstheme="minorHAnsi"/>
          <w:szCs w:val="22"/>
        </w:rPr>
      </w:pPr>
    </w:p>
    <w:p w14:paraId="6F8AB4F4" w14:textId="10B81010" w:rsidR="00C32853" w:rsidRPr="005B3372" w:rsidRDefault="009E3D0D" w:rsidP="00C3285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C32853">
        <w:rPr>
          <w:rFonts w:asciiTheme="minorHAnsi" w:hAnsiTheme="minorHAnsi" w:cstheme="minorHAnsi"/>
          <w:b/>
          <w:sz w:val="24"/>
          <w:szCs w:val="24"/>
        </w:rPr>
        <w:t>.2</w:t>
      </w:r>
      <w:r w:rsidR="00C32853" w:rsidRPr="005B3372">
        <w:rPr>
          <w:rFonts w:asciiTheme="minorHAnsi" w:hAnsiTheme="minorHAnsi" w:cstheme="minorHAnsi"/>
          <w:b/>
          <w:sz w:val="24"/>
          <w:szCs w:val="24"/>
        </w:rPr>
        <w:t xml:space="preserve"> Formalités de dépôt et publicité</w:t>
      </w:r>
    </w:p>
    <w:p w14:paraId="57E87D3C" w14:textId="478EB0BA" w:rsidR="00C32853" w:rsidRDefault="00C32853" w:rsidP="00F01B7A">
      <w:pPr>
        <w:ind w:right="-2"/>
        <w:rPr>
          <w:rFonts w:asciiTheme="minorHAnsi" w:hAnsiTheme="minorHAnsi" w:cstheme="minorHAnsi"/>
          <w:szCs w:val="22"/>
        </w:rPr>
      </w:pPr>
    </w:p>
    <w:p w14:paraId="10EFCA42" w14:textId="6817AF6A" w:rsidR="005077A8" w:rsidRDefault="005077A8" w:rsidP="005077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Pr>
          <w:rFonts w:asciiTheme="minorHAnsi" w:eastAsia="MS Mincho" w:hAnsiTheme="minorHAnsi" w:cs="Calibri"/>
          <w:bCs/>
          <w:szCs w:val="22"/>
        </w:rPr>
        <w:t xml:space="preserve">Le présent accord a été mis à la signature sur la période du </w:t>
      </w:r>
      <w:r w:rsidR="00354FA1">
        <w:rPr>
          <w:rFonts w:asciiTheme="minorHAnsi" w:eastAsia="MS Mincho" w:hAnsiTheme="minorHAnsi" w:cs="Calibri"/>
          <w:bCs/>
          <w:szCs w:val="22"/>
        </w:rPr>
        <w:t>31 janvier 2022</w:t>
      </w:r>
      <w:r>
        <w:rPr>
          <w:rFonts w:asciiTheme="minorHAnsi" w:eastAsia="MS Mincho" w:hAnsiTheme="minorHAnsi" w:cs="Calibri"/>
          <w:bCs/>
          <w:szCs w:val="22"/>
        </w:rPr>
        <w:t xml:space="preserve"> au </w:t>
      </w:r>
      <w:r w:rsidR="00354FA1">
        <w:rPr>
          <w:rFonts w:asciiTheme="minorHAnsi" w:eastAsia="MS Mincho" w:hAnsiTheme="minorHAnsi" w:cs="Calibri"/>
          <w:bCs/>
          <w:szCs w:val="22"/>
        </w:rPr>
        <w:t>11 février 2022</w:t>
      </w:r>
      <w:r>
        <w:rPr>
          <w:rFonts w:asciiTheme="minorHAnsi" w:eastAsia="MS Mincho" w:hAnsiTheme="minorHAnsi" w:cs="Calibri"/>
          <w:bCs/>
          <w:szCs w:val="22"/>
        </w:rPr>
        <w:t xml:space="preserve"> inclus.</w:t>
      </w:r>
    </w:p>
    <w:p w14:paraId="5D2BEB76" w14:textId="77777777" w:rsidR="00C32853" w:rsidRPr="004D7706"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78F4F7BD" w14:textId="77777777" w:rsidR="00C32853" w:rsidRPr="004D7706" w:rsidRDefault="00C32853" w:rsidP="00C32853">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Pr="004D7706">
        <w:rPr>
          <w:rFonts w:asciiTheme="minorHAnsi" w:eastAsia="Arial" w:hAnsiTheme="minorHAnsi" w:cs="Arial"/>
          <w:szCs w:val="22"/>
          <w:lang w:bidi="fr-FR"/>
        </w:rPr>
        <w:t>chaque délégué syndical de l’ensemble des organisations syndicales représentatives dans l’entreprise.</w:t>
      </w:r>
    </w:p>
    <w:p w14:paraId="68D10C36" w14:textId="77777777" w:rsidR="00C32853" w:rsidRPr="004D7706" w:rsidRDefault="00C32853" w:rsidP="00C32853">
      <w:pPr>
        <w:ind w:right="-2"/>
        <w:rPr>
          <w:rFonts w:asciiTheme="minorHAnsi" w:eastAsia="Arial" w:hAnsiTheme="minorHAnsi" w:cs="Arial"/>
          <w:szCs w:val="22"/>
          <w:lang w:bidi="fr-FR"/>
        </w:rPr>
      </w:pPr>
    </w:p>
    <w:p w14:paraId="36CE6BE1" w14:textId="77777777" w:rsidR="00C32853" w:rsidRPr="004D7706" w:rsidRDefault="00C32853" w:rsidP="00C32853">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280D5EAC" w14:textId="77777777" w:rsidR="00C32853" w:rsidRPr="004D7706" w:rsidRDefault="00C32853" w:rsidP="00C32853">
      <w:pPr>
        <w:ind w:right="-2"/>
        <w:rPr>
          <w:rFonts w:asciiTheme="minorHAnsi" w:hAnsiTheme="minorHAnsi" w:cstheme="minorHAnsi"/>
          <w:szCs w:val="22"/>
          <w:u w:val="single"/>
        </w:rPr>
      </w:pPr>
    </w:p>
    <w:p w14:paraId="23F5AE59" w14:textId="77777777" w:rsidR="00C32853" w:rsidRPr="000C6465"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232E5936" w14:textId="77777777" w:rsidR="00C32853" w:rsidRPr="000C6465" w:rsidRDefault="00C32853" w:rsidP="00C32853">
      <w:pPr>
        <w:pStyle w:val="Paragraphedeliste"/>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44212E08" w14:textId="77777777" w:rsidR="00C32853" w:rsidRDefault="00C32853" w:rsidP="00C32853">
      <w:pPr>
        <w:pStyle w:val="Paragraphedeliste"/>
        <w:numPr>
          <w:ilvl w:val="0"/>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47EFB256" w14:textId="77777777" w:rsidR="00C32853"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51996761" w14:textId="77777777" w:rsidR="00C32853" w:rsidRPr="00CA547D"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113277E7" w14:textId="77777777" w:rsidR="00F01B7A" w:rsidRDefault="00F01B7A" w:rsidP="00F01B7A">
      <w:pPr>
        <w:ind w:right="-2"/>
        <w:rPr>
          <w:rFonts w:asciiTheme="minorHAnsi" w:hAnsiTheme="minorHAnsi" w:cstheme="minorHAnsi"/>
          <w:szCs w:val="22"/>
        </w:rPr>
      </w:pPr>
    </w:p>
    <w:p w14:paraId="150A12A7" w14:textId="7FD48F06" w:rsidR="008F292F" w:rsidRPr="008F292F" w:rsidRDefault="00354FA1" w:rsidP="008F292F">
      <w:pPr>
        <w:spacing w:line="276" w:lineRule="auto"/>
        <w:rPr>
          <w:rFonts w:asciiTheme="minorHAnsi" w:eastAsia="Calibri" w:hAnsiTheme="minorHAnsi" w:cstheme="minorHAnsi"/>
          <w:szCs w:val="22"/>
          <w:lang w:eastAsia="en-US"/>
        </w:rPr>
      </w:pPr>
      <w:bookmarkStart w:id="0" w:name="_Hlk528056051"/>
      <w:r>
        <w:rPr>
          <w:rFonts w:asciiTheme="minorHAnsi" w:eastAsia="Calibri" w:hAnsiTheme="minorHAnsi" w:cstheme="minorHAnsi"/>
          <w:szCs w:val="22"/>
          <w:lang w:eastAsia="en-US"/>
        </w:rPr>
        <w:t>Fait à Angers</w:t>
      </w:r>
      <w:r w:rsidR="00182765" w:rsidRPr="005077A8">
        <w:rPr>
          <w:rFonts w:asciiTheme="minorHAnsi" w:eastAsia="Calibri" w:hAnsiTheme="minorHAnsi" w:cstheme="minorHAnsi"/>
          <w:szCs w:val="22"/>
          <w:lang w:eastAsia="en-US"/>
        </w:rPr>
        <w:t xml:space="preserve">, le </w:t>
      </w:r>
      <w:r w:rsidR="005077A8" w:rsidRPr="005077A8">
        <w:rPr>
          <w:rFonts w:asciiTheme="minorHAnsi" w:eastAsia="Calibri" w:hAnsiTheme="minorHAnsi" w:cstheme="minorHAnsi"/>
          <w:szCs w:val="22"/>
          <w:lang w:eastAsia="en-US"/>
        </w:rPr>
        <w:t>31</w:t>
      </w:r>
      <w:r>
        <w:rPr>
          <w:rFonts w:asciiTheme="minorHAnsi" w:eastAsia="Calibri" w:hAnsiTheme="minorHAnsi" w:cstheme="minorHAnsi"/>
          <w:szCs w:val="22"/>
          <w:lang w:eastAsia="en-US"/>
        </w:rPr>
        <w:t xml:space="preserve"> janvier</w:t>
      </w:r>
      <w:r w:rsidR="008F292F" w:rsidRPr="005077A8">
        <w:rPr>
          <w:rFonts w:asciiTheme="minorHAnsi" w:eastAsia="Calibri" w:hAnsiTheme="minorHAnsi" w:cstheme="minorHAnsi"/>
          <w:szCs w:val="22"/>
          <w:lang w:eastAsia="en-US"/>
        </w:rPr>
        <w:t xml:space="preserve"> 20</w:t>
      </w:r>
      <w:r w:rsidR="005077A8" w:rsidRPr="005077A8">
        <w:rPr>
          <w:rFonts w:asciiTheme="minorHAnsi" w:eastAsia="Calibri" w:hAnsiTheme="minorHAnsi" w:cstheme="minorHAnsi"/>
          <w:szCs w:val="22"/>
          <w:lang w:eastAsia="en-US"/>
        </w:rPr>
        <w:t>2</w:t>
      </w:r>
      <w:r>
        <w:rPr>
          <w:rFonts w:asciiTheme="minorHAnsi" w:eastAsia="Calibri" w:hAnsiTheme="minorHAnsi" w:cstheme="minorHAnsi"/>
          <w:szCs w:val="22"/>
          <w:lang w:eastAsia="en-US"/>
        </w:rPr>
        <w:t>2</w:t>
      </w:r>
    </w:p>
    <w:p w14:paraId="3E7A4CD6" w14:textId="08CAB81A" w:rsidR="008F292F" w:rsidRPr="008F292F" w:rsidRDefault="008F292F" w:rsidP="008F292F">
      <w:pPr>
        <w:spacing w:line="276" w:lineRule="auto"/>
        <w:rPr>
          <w:rFonts w:asciiTheme="minorHAnsi" w:eastAsia="Calibri" w:hAnsiTheme="minorHAnsi" w:cstheme="minorHAnsi"/>
          <w:szCs w:val="22"/>
          <w:lang w:eastAsia="en-US"/>
        </w:rPr>
      </w:pPr>
      <w:r w:rsidRPr="008F292F">
        <w:rPr>
          <w:rFonts w:asciiTheme="minorHAnsi" w:eastAsia="Calibri" w:hAnsiTheme="minorHAnsi" w:cstheme="minorHAnsi"/>
          <w:szCs w:val="22"/>
          <w:lang w:eastAsia="en-US"/>
        </w:rPr>
        <w:t xml:space="preserve">En </w:t>
      </w:r>
      <w:r w:rsidR="00911021">
        <w:rPr>
          <w:rFonts w:asciiTheme="minorHAnsi" w:eastAsia="Calibri" w:hAnsiTheme="minorHAnsi" w:cstheme="minorHAnsi"/>
          <w:szCs w:val="22"/>
          <w:lang w:eastAsia="en-US"/>
        </w:rPr>
        <w:t>6</w:t>
      </w:r>
      <w:r w:rsidRPr="008F292F">
        <w:rPr>
          <w:rFonts w:asciiTheme="minorHAnsi" w:eastAsia="Calibri" w:hAnsiTheme="minorHAnsi" w:cstheme="minorHAnsi"/>
          <w:szCs w:val="22"/>
          <w:lang w:eastAsia="en-US"/>
        </w:rPr>
        <w:t xml:space="preserve"> exemplaires originaux</w:t>
      </w:r>
    </w:p>
    <w:p w14:paraId="74E2821C" w14:textId="77777777" w:rsidR="008F292F" w:rsidRPr="008F292F" w:rsidRDefault="008F292F" w:rsidP="008F292F">
      <w:pPr>
        <w:spacing w:line="276" w:lineRule="auto"/>
        <w:rPr>
          <w:rFonts w:asciiTheme="minorHAnsi" w:eastAsia="Calibri" w:hAnsiTheme="minorHAnsi" w:cstheme="minorHAnsi"/>
          <w:szCs w:val="22"/>
          <w:lang w:eastAsia="en-US"/>
        </w:rPr>
      </w:pPr>
    </w:p>
    <w:p w14:paraId="78E0CFEA" w14:textId="77777777" w:rsidR="008F292F" w:rsidRPr="008F292F" w:rsidRDefault="008F292F" w:rsidP="008F292F">
      <w:pPr>
        <w:spacing w:line="276" w:lineRule="auto"/>
        <w:rPr>
          <w:rFonts w:asciiTheme="minorHAnsi" w:eastAsia="Calibri" w:hAnsiTheme="minorHAnsi" w:cstheme="minorHAnsi"/>
          <w:szCs w:val="22"/>
          <w:lang w:eastAsia="en-US"/>
        </w:rPr>
      </w:pPr>
      <w:bookmarkStart w:id="1" w:name="_GoBack"/>
      <w:bookmarkEnd w:id="1"/>
    </w:p>
    <w:p w14:paraId="63954A94" w14:textId="77777777" w:rsidR="008F292F" w:rsidRPr="008F292F" w:rsidRDefault="008F292F" w:rsidP="008F292F">
      <w:pPr>
        <w:spacing w:line="276" w:lineRule="auto"/>
        <w:rPr>
          <w:rFonts w:asciiTheme="minorHAnsi" w:hAnsiTheme="minorHAnsi" w:cstheme="minorHAnsi"/>
          <w:b/>
          <w:szCs w:val="22"/>
        </w:rPr>
      </w:pPr>
      <w:r w:rsidRPr="008F292F">
        <w:rPr>
          <w:rFonts w:asciiTheme="minorHAnsi" w:hAnsiTheme="minorHAnsi" w:cstheme="minorHAnsi"/>
          <w:b/>
          <w:szCs w:val="22"/>
        </w:rPr>
        <w:t xml:space="preserve">Pour l’ICO : </w:t>
      </w:r>
    </w:p>
    <w:p w14:paraId="715AF24B" w14:textId="77777777" w:rsidR="008F292F" w:rsidRPr="008F292F" w:rsidRDefault="008F292F" w:rsidP="008F292F">
      <w:pPr>
        <w:spacing w:line="276" w:lineRule="auto"/>
        <w:rPr>
          <w:rFonts w:asciiTheme="minorHAnsi" w:hAnsiTheme="minorHAnsi" w:cstheme="minorHAnsi"/>
          <w:b/>
          <w:szCs w:val="22"/>
        </w:rPr>
      </w:pPr>
    </w:p>
    <w:p w14:paraId="490E21FA" w14:textId="77777777" w:rsidR="008F292F" w:rsidRPr="008F292F" w:rsidRDefault="008F292F" w:rsidP="008F292F">
      <w:pPr>
        <w:spacing w:line="276" w:lineRule="auto"/>
        <w:rPr>
          <w:rFonts w:asciiTheme="minorHAnsi" w:hAnsiTheme="minorHAnsi" w:cstheme="minorHAnsi"/>
          <w:szCs w:val="22"/>
        </w:rPr>
      </w:pPr>
      <w:r w:rsidRPr="008F292F">
        <w:rPr>
          <w:rFonts w:asciiTheme="minorHAnsi" w:hAnsiTheme="minorHAnsi" w:cstheme="minorHAnsi"/>
          <w:szCs w:val="22"/>
        </w:rPr>
        <w:t>Monsieur Mario CAMPONE, Directeur Général</w:t>
      </w:r>
    </w:p>
    <w:p w14:paraId="3E3A620A" w14:textId="395F59F3" w:rsidR="008F292F" w:rsidRDefault="008F292F" w:rsidP="008F292F">
      <w:pPr>
        <w:rPr>
          <w:rFonts w:asciiTheme="minorHAnsi" w:hAnsiTheme="minorHAnsi" w:cstheme="minorHAnsi"/>
          <w:b/>
          <w:bCs/>
          <w:szCs w:val="22"/>
          <w:highlight w:val="lightGray"/>
        </w:rPr>
      </w:pPr>
    </w:p>
    <w:p w14:paraId="1C05E7AE" w14:textId="1E721692" w:rsidR="00CE1A85" w:rsidRDefault="00CE1A85" w:rsidP="008F292F">
      <w:pPr>
        <w:rPr>
          <w:rFonts w:asciiTheme="minorHAnsi" w:hAnsiTheme="minorHAnsi" w:cstheme="minorHAnsi"/>
          <w:b/>
          <w:bCs/>
          <w:szCs w:val="22"/>
          <w:highlight w:val="lightGray"/>
        </w:rPr>
      </w:pPr>
    </w:p>
    <w:p w14:paraId="19D89930" w14:textId="064E090F" w:rsidR="00354FA1" w:rsidRDefault="00354FA1" w:rsidP="008F292F">
      <w:pPr>
        <w:rPr>
          <w:rFonts w:asciiTheme="minorHAnsi" w:hAnsiTheme="minorHAnsi" w:cstheme="minorHAnsi"/>
          <w:b/>
          <w:bCs/>
          <w:szCs w:val="22"/>
          <w:highlight w:val="lightGray"/>
        </w:rPr>
      </w:pPr>
    </w:p>
    <w:p w14:paraId="7ABE3DFE" w14:textId="64DBA9D2" w:rsidR="00354FA1" w:rsidRDefault="00354FA1" w:rsidP="008F292F">
      <w:pPr>
        <w:rPr>
          <w:rFonts w:asciiTheme="minorHAnsi" w:hAnsiTheme="minorHAnsi" w:cstheme="minorHAnsi"/>
          <w:b/>
          <w:bCs/>
          <w:szCs w:val="22"/>
          <w:highlight w:val="lightGray"/>
        </w:rPr>
      </w:pPr>
    </w:p>
    <w:p w14:paraId="5A0ECCC8" w14:textId="77777777" w:rsidR="00354FA1" w:rsidRDefault="00354FA1" w:rsidP="008F292F">
      <w:pPr>
        <w:rPr>
          <w:rFonts w:asciiTheme="minorHAnsi" w:hAnsiTheme="minorHAnsi" w:cstheme="minorHAnsi"/>
          <w:b/>
          <w:bCs/>
          <w:szCs w:val="22"/>
          <w:highlight w:val="lightGray"/>
        </w:rPr>
      </w:pPr>
    </w:p>
    <w:bookmarkEnd w:id="0"/>
    <w:p w14:paraId="43265F68" w14:textId="77777777" w:rsidR="00C32853" w:rsidRPr="00DD3938" w:rsidRDefault="00C32853" w:rsidP="00C32853">
      <w:pPr>
        <w:rPr>
          <w:rFonts w:asciiTheme="minorHAnsi" w:hAnsiTheme="minorHAnsi" w:cstheme="minorHAnsi"/>
          <w:b/>
          <w:szCs w:val="22"/>
        </w:rPr>
      </w:pPr>
      <w:r w:rsidRPr="00DD3938">
        <w:rPr>
          <w:rFonts w:asciiTheme="minorHAnsi" w:hAnsiTheme="minorHAnsi" w:cstheme="minorHAnsi"/>
          <w:b/>
          <w:szCs w:val="22"/>
        </w:rPr>
        <w:lastRenderedPageBreak/>
        <w:t>Pour les organisations syndicales :</w:t>
      </w:r>
    </w:p>
    <w:p w14:paraId="3226DF71" w14:textId="77777777" w:rsidR="00C32853" w:rsidRDefault="00C32853" w:rsidP="00C32853">
      <w:pPr>
        <w:ind w:right="-2"/>
        <w:contextualSpacing/>
        <w:rPr>
          <w:rFonts w:asciiTheme="minorHAnsi" w:hAnsiTheme="minorHAnsi" w:cstheme="minorHAnsi"/>
          <w:szCs w:val="22"/>
        </w:rPr>
      </w:pPr>
    </w:p>
    <w:p w14:paraId="1856B08B"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50BF8AB4" w14:textId="42034ED3" w:rsidR="00C32853" w:rsidRPr="00DD3938" w:rsidRDefault="00C32853" w:rsidP="00C32853">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2556A6">
        <w:rPr>
          <w:rFonts w:asciiTheme="minorHAnsi" w:hAnsiTheme="minorHAnsi" w:cstheme="minorHAnsi"/>
          <w:szCs w:val="22"/>
        </w:rPr>
        <w:t>David DI PERI</w:t>
      </w:r>
    </w:p>
    <w:p w14:paraId="5F38FCCC" w14:textId="14EADF52" w:rsidR="00C32853" w:rsidRDefault="00C32853" w:rsidP="00C32853">
      <w:pPr>
        <w:pStyle w:val="Paragraphedeliste"/>
        <w:ind w:left="0" w:right="-2"/>
        <w:contextualSpacing/>
        <w:rPr>
          <w:rFonts w:asciiTheme="minorHAnsi" w:hAnsiTheme="minorHAnsi" w:cstheme="minorHAnsi"/>
          <w:szCs w:val="22"/>
        </w:rPr>
      </w:pPr>
    </w:p>
    <w:p w14:paraId="11860F7A" w14:textId="77777777" w:rsidR="005077A8" w:rsidRDefault="005077A8" w:rsidP="00C32853">
      <w:pPr>
        <w:pStyle w:val="Paragraphedeliste"/>
        <w:ind w:left="0" w:right="-2"/>
        <w:contextualSpacing/>
        <w:rPr>
          <w:rFonts w:asciiTheme="minorHAnsi" w:hAnsiTheme="minorHAnsi" w:cstheme="minorHAnsi"/>
          <w:szCs w:val="22"/>
        </w:rPr>
      </w:pPr>
    </w:p>
    <w:p w14:paraId="2846FD0C" w14:textId="77777777" w:rsidR="00C32853" w:rsidRDefault="00C32853" w:rsidP="00C32853">
      <w:pPr>
        <w:pStyle w:val="Paragraphedeliste"/>
        <w:ind w:left="0" w:right="-2"/>
        <w:contextualSpacing/>
        <w:rPr>
          <w:rFonts w:asciiTheme="minorHAnsi" w:hAnsiTheme="minorHAnsi" w:cstheme="minorHAnsi"/>
          <w:szCs w:val="22"/>
        </w:rPr>
      </w:pPr>
    </w:p>
    <w:p w14:paraId="46666E28" w14:textId="77777777" w:rsidR="00C32853" w:rsidRPr="00DF430E" w:rsidRDefault="00C32853" w:rsidP="00C32853">
      <w:pPr>
        <w:pStyle w:val="Paragraphedeliste"/>
        <w:ind w:left="0" w:right="-2"/>
        <w:contextualSpacing/>
        <w:rPr>
          <w:rFonts w:asciiTheme="minorHAnsi" w:hAnsiTheme="minorHAnsi" w:cstheme="minorHAnsi"/>
          <w:szCs w:val="22"/>
        </w:rPr>
      </w:pPr>
    </w:p>
    <w:p w14:paraId="629CC23B"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32D43923" w14:textId="4A671C2A" w:rsidR="00C32853" w:rsidRPr="00DD3938" w:rsidRDefault="002556A6" w:rsidP="00C32853">
      <w:pPr>
        <w:ind w:right="-2"/>
        <w:contextualSpacing/>
        <w:rPr>
          <w:rFonts w:asciiTheme="minorHAnsi" w:hAnsiTheme="minorHAnsi" w:cstheme="minorHAnsi"/>
          <w:szCs w:val="22"/>
        </w:rPr>
      </w:pPr>
      <w:r>
        <w:rPr>
          <w:rFonts w:asciiTheme="minorHAnsi" w:hAnsiTheme="minorHAnsi" w:cstheme="minorHAnsi"/>
          <w:szCs w:val="22"/>
        </w:rPr>
        <w:t>Monsieur Julien ROSAN</w:t>
      </w:r>
    </w:p>
    <w:p w14:paraId="12A0B62E" w14:textId="77777777" w:rsidR="00C32853" w:rsidRDefault="00C32853" w:rsidP="00C32853">
      <w:pPr>
        <w:pStyle w:val="Paragraphedeliste"/>
        <w:ind w:left="0"/>
        <w:rPr>
          <w:rFonts w:asciiTheme="minorHAnsi" w:hAnsiTheme="minorHAnsi" w:cstheme="minorHAnsi"/>
          <w:szCs w:val="22"/>
        </w:rPr>
      </w:pPr>
    </w:p>
    <w:p w14:paraId="3A79BA9C" w14:textId="48B4DE2C" w:rsidR="00C32853" w:rsidRDefault="00C32853" w:rsidP="00C32853">
      <w:pPr>
        <w:pStyle w:val="Paragraphedeliste"/>
        <w:ind w:left="0"/>
        <w:rPr>
          <w:rFonts w:asciiTheme="minorHAnsi" w:hAnsiTheme="minorHAnsi" w:cstheme="minorHAnsi"/>
          <w:szCs w:val="22"/>
        </w:rPr>
      </w:pPr>
    </w:p>
    <w:p w14:paraId="5DBC0FBB" w14:textId="77777777" w:rsidR="005077A8" w:rsidRDefault="005077A8" w:rsidP="00C32853">
      <w:pPr>
        <w:pStyle w:val="Paragraphedeliste"/>
        <w:ind w:left="0"/>
        <w:rPr>
          <w:rFonts w:asciiTheme="minorHAnsi" w:hAnsiTheme="minorHAnsi" w:cstheme="minorHAnsi"/>
          <w:szCs w:val="22"/>
        </w:rPr>
      </w:pPr>
    </w:p>
    <w:p w14:paraId="6AF8B97A" w14:textId="77777777" w:rsidR="00C32853" w:rsidRPr="009D7F5A" w:rsidRDefault="00C32853" w:rsidP="00C32853">
      <w:pPr>
        <w:pStyle w:val="Paragraphedeliste"/>
        <w:ind w:left="0"/>
        <w:rPr>
          <w:rFonts w:asciiTheme="minorHAnsi" w:hAnsiTheme="minorHAnsi" w:cstheme="minorHAnsi"/>
          <w:szCs w:val="22"/>
        </w:rPr>
      </w:pPr>
    </w:p>
    <w:p w14:paraId="62F0701C" w14:textId="31D7A1F4" w:rsidR="00C32853" w:rsidRPr="00176747" w:rsidRDefault="00C32853" w:rsidP="00C32853">
      <w:pPr>
        <w:ind w:right="-2"/>
        <w:contextualSpacing/>
        <w:rPr>
          <w:rFonts w:ascii="Calibri" w:hAnsi="Calibri" w:cs="Calibri"/>
          <w:szCs w:val="22"/>
        </w:rPr>
      </w:pPr>
      <w:r>
        <w:rPr>
          <w:rFonts w:ascii="Calibri" w:hAnsi="Calibri" w:cs="Calibri"/>
          <w:szCs w:val="22"/>
        </w:rPr>
        <w:t xml:space="preserve">Organisation syndicale </w:t>
      </w:r>
      <w:r w:rsidRPr="00176747">
        <w:rPr>
          <w:rFonts w:ascii="Calibri" w:hAnsi="Calibri" w:cs="Calibri"/>
          <w:b/>
          <w:szCs w:val="22"/>
        </w:rPr>
        <w:t xml:space="preserve">CFDT </w:t>
      </w:r>
    </w:p>
    <w:p w14:paraId="3D09C680" w14:textId="77777777" w:rsidR="00C32853" w:rsidRDefault="00C32853" w:rsidP="00C32853">
      <w:pPr>
        <w:ind w:right="-2"/>
        <w:contextualSpacing/>
        <w:rPr>
          <w:rFonts w:ascii="Calibri" w:hAnsi="Calibri" w:cs="Calibri"/>
          <w:szCs w:val="22"/>
        </w:rPr>
      </w:pPr>
      <w:r w:rsidRPr="00176747">
        <w:rPr>
          <w:rFonts w:ascii="Calibri" w:hAnsi="Calibri" w:cs="Calibri"/>
          <w:szCs w:val="22"/>
        </w:rPr>
        <w:t>Madame Corinne LANIO</w:t>
      </w:r>
    </w:p>
    <w:p w14:paraId="3B10FEA8" w14:textId="77777777" w:rsidR="00C32853" w:rsidRDefault="00C32853" w:rsidP="00C32853">
      <w:pPr>
        <w:ind w:right="-2"/>
        <w:contextualSpacing/>
        <w:rPr>
          <w:rFonts w:ascii="Calibri" w:hAnsi="Calibri" w:cs="Calibri"/>
          <w:szCs w:val="22"/>
        </w:rPr>
      </w:pPr>
    </w:p>
    <w:p w14:paraId="16064AED" w14:textId="723D52A9" w:rsidR="00C32853" w:rsidRDefault="00C32853" w:rsidP="00C32853">
      <w:pPr>
        <w:ind w:right="-2"/>
        <w:contextualSpacing/>
        <w:rPr>
          <w:rFonts w:ascii="Calibri" w:hAnsi="Calibri" w:cs="Calibri"/>
          <w:szCs w:val="22"/>
        </w:rPr>
      </w:pPr>
    </w:p>
    <w:p w14:paraId="35990326" w14:textId="77777777" w:rsidR="005077A8" w:rsidRDefault="005077A8" w:rsidP="00C32853">
      <w:pPr>
        <w:ind w:right="-2"/>
        <w:contextualSpacing/>
        <w:rPr>
          <w:rFonts w:ascii="Calibri" w:hAnsi="Calibri" w:cs="Calibri"/>
          <w:szCs w:val="22"/>
        </w:rPr>
      </w:pPr>
    </w:p>
    <w:p w14:paraId="0A751C0D" w14:textId="77777777" w:rsidR="00C32853" w:rsidRDefault="00C32853" w:rsidP="00C32853">
      <w:pPr>
        <w:ind w:right="-2"/>
        <w:contextualSpacing/>
        <w:rPr>
          <w:rFonts w:ascii="Calibri" w:hAnsi="Calibri" w:cs="Calibri"/>
          <w:szCs w:val="22"/>
        </w:rPr>
      </w:pPr>
    </w:p>
    <w:p w14:paraId="2115BCB3"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59F4EDED" w14:textId="77777777" w:rsidR="00C32853" w:rsidRDefault="00C32853" w:rsidP="00C32853">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24588134" w14:textId="77777777" w:rsidR="00C32853" w:rsidRDefault="00C32853" w:rsidP="00C32853">
      <w:pPr>
        <w:ind w:right="-2"/>
        <w:contextualSpacing/>
        <w:rPr>
          <w:rFonts w:asciiTheme="minorHAnsi" w:hAnsiTheme="minorHAnsi" w:cstheme="minorHAnsi"/>
          <w:szCs w:val="22"/>
        </w:rPr>
      </w:pPr>
    </w:p>
    <w:p w14:paraId="72617524" w14:textId="77777777" w:rsidR="00C32853" w:rsidRPr="00DD3938" w:rsidRDefault="00C32853" w:rsidP="00C32853">
      <w:pPr>
        <w:ind w:right="-2"/>
        <w:contextualSpacing/>
        <w:rPr>
          <w:rFonts w:asciiTheme="minorHAnsi" w:hAnsiTheme="minorHAnsi" w:cstheme="minorHAnsi"/>
          <w:szCs w:val="22"/>
        </w:rPr>
      </w:pPr>
    </w:p>
    <w:p w14:paraId="1FD7CA56" w14:textId="77777777" w:rsidR="00C32853" w:rsidRPr="00EE4A20" w:rsidRDefault="00C32853" w:rsidP="00C32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5BC96C3" w14:textId="7BECB69B" w:rsidR="008F292F" w:rsidRPr="00D71680" w:rsidRDefault="008F292F" w:rsidP="00C32853">
      <w:pPr>
        <w:rPr>
          <w:rFonts w:asciiTheme="minorHAnsi" w:hAnsiTheme="minorHAnsi" w:cstheme="minorHAnsi"/>
          <w:szCs w:val="22"/>
        </w:rPr>
      </w:pPr>
    </w:p>
    <w:sectPr w:rsidR="008F292F" w:rsidRPr="00D71680"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D47325" w14:textId="77777777" w:rsidR="00F75B93" w:rsidRDefault="00F75B93" w:rsidP="008502AE">
      <w:r>
        <w:separator/>
      </w:r>
    </w:p>
  </w:endnote>
  <w:endnote w:type="continuationSeparator" w:id="0">
    <w:p w14:paraId="7F871DB4" w14:textId="77777777" w:rsidR="00F75B93" w:rsidRDefault="00F75B93"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imesNewRomanPSMT">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3EA497F4" w:rsidR="00CD1565" w:rsidRPr="00C75ED2" w:rsidRDefault="00354FA1" w:rsidP="00C75ED2">
            <w:pPr>
              <w:pStyle w:val="Pieddepage"/>
              <w:tabs>
                <w:tab w:val="left" w:pos="7088"/>
              </w:tabs>
            </w:pPr>
            <w:r w:rsidRPr="00354FA1">
              <w:rPr>
                <w:rFonts w:asciiTheme="minorHAnsi" w:hAnsiTheme="minorHAnsi" w:cstheme="minorHAnsi"/>
                <w:sz w:val="20"/>
              </w:rPr>
              <w:t xml:space="preserve">Accord ATT </w:t>
            </w:r>
            <w:proofErr w:type="spellStart"/>
            <w:r w:rsidRPr="00354FA1">
              <w:rPr>
                <w:rFonts w:asciiTheme="minorHAnsi" w:hAnsiTheme="minorHAnsi" w:cstheme="minorHAnsi"/>
                <w:sz w:val="20"/>
              </w:rPr>
              <w:t>NC_Avenant</w:t>
            </w:r>
            <w:proofErr w:type="spellEnd"/>
            <w:r w:rsidRPr="00354FA1">
              <w:rPr>
                <w:rFonts w:asciiTheme="minorHAnsi" w:hAnsiTheme="minorHAnsi" w:cstheme="minorHAnsi"/>
                <w:sz w:val="20"/>
              </w:rPr>
              <w:t xml:space="preserve"> n°1</w:t>
            </w:r>
            <w:r w:rsidR="00CD1565">
              <w:rPr>
                <w:rFonts w:asciiTheme="minorHAnsi" w:hAnsiTheme="minorHAnsi" w:cstheme="minorHAnsi"/>
                <w:sz w:val="20"/>
              </w:rPr>
              <w:tab/>
            </w:r>
            <w:r w:rsidR="00CD1565" w:rsidRPr="00DF430E">
              <w:rPr>
                <w:rFonts w:asciiTheme="minorHAnsi" w:hAnsiTheme="minorHAnsi" w:cstheme="minorHAnsi"/>
                <w:bCs/>
                <w:sz w:val="20"/>
              </w:rPr>
              <w:fldChar w:fldCharType="begin"/>
            </w:r>
            <w:r w:rsidR="00CD1565" w:rsidRPr="00DF430E">
              <w:rPr>
                <w:rFonts w:asciiTheme="minorHAnsi" w:hAnsiTheme="minorHAnsi" w:cstheme="minorHAnsi"/>
                <w:bCs/>
                <w:sz w:val="20"/>
              </w:rPr>
              <w:instrText>PAGE</w:instrText>
            </w:r>
            <w:r w:rsidR="00CD1565" w:rsidRPr="00DF430E">
              <w:rPr>
                <w:rFonts w:asciiTheme="minorHAnsi" w:hAnsiTheme="minorHAnsi" w:cstheme="minorHAnsi"/>
                <w:bCs/>
                <w:sz w:val="20"/>
              </w:rPr>
              <w:fldChar w:fldCharType="separate"/>
            </w:r>
            <w:r w:rsidR="00911021">
              <w:rPr>
                <w:rFonts w:asciiTheme="minorHAnsi" w:hAnsiTheme="minorHAnsi" w:cstheme="minorHAnsi"/>
                <w:bCs/>
                <w:noProof/>
                <w:sz w:val="20"/>
              </w:rPr>
              <w:t>2</w:t>
            </w:r>
            <w:r w:rsidR="00CD1565" w:rsidRPr="00DF430E">
              <w:rPr>
                <w:rFonts w:asciiTheme="minorHAnsi" w:hAnsiTheme="minorHAnsi" w:cstheme="minorHAnsi"/>
                <w:bCs/>
                <w:sz w:val="20"/>
              </w:rPr>
              <w:fldChar w:fldCharType="end"/>
            </w:r>
            <w:r w:rsidR="00CD1565">
              <w:rPr>
                <w:rFonts w:asciiTheme="minorHAnsi" w:hAnsiTheme="minorHAnsi" w:cstheme="minorHAnsi"/>
                <w:bCs/>
                <w:sz w:val="20"/>
              </w:rPr>
              <w:t>/</w:t>
            </w:r>
            <w:r w:rsidR="00CD1565" w:rsidRPr="00DF430E">
              <w:rPr>
                <w:rFonts w:asciiTheme="minorHAnsi" w:hAnsiTheme="minorHAnsi" w:cstheme="minorHAnsi"/>
                <w:bCs/>
                <w:sz w:val="20"/>
              </w:rPr>
              <w:fldChar w:fldCharType="begin"/>
            </w:r>
            <w:r w:rsidR="00CD1565" w:rsidRPr="00DF430E">
              <w:rPr>
                <w:rFonts w:asciiTheme="minorHAnsi" w:hAnsiTheme="minorHAnsi" w:cstheme="minorHAnsi"/>
                <w:bCs/>
                <w:sz w:val="20"/>
              </w:rPr>
              <w:instrText>NUMPAGES</w:instrText>
            </w:r>
            <w:r w:rsidR="00CD1565" w:rsidRPr="00DF430E">
              <w:rPr>
                <w:rFonts w:asciiTheme="minorHAnsi" w:hAnsiTheme="minorHAnsi" w:cstheme="minorHAnsi"/>
                <w:bCs/>
                <w:sz w:val="20"/>
              </w:rPr>
              <w:fldChar w:fldCharType="separate"/>
            </w:r>
            <w:r w:rsidR="00911021">
              <w:rPr>
                <w:rFonts w:asciiTheme="minorHAnsi" w:hAnsiTheme="minorHAnsi" w:cstheme="minorHAnsi"/>
                <w:bCs/>
                <w:noProof/>
                <w:sz w:val="20"/>
              </w:rPr>
              <w:t>4</w:t>
            </w:r>
            <w:r w:rsidR="00CD1565" w:rsidRPr="00DF430E">
              <w:rPr>
                <w:rFonts w:asciiTheme="minorHAnsi" w:hAnsiTheme="minorHAnsi" w:cstheme="minorHAnsi"/>
                <w:bCs/>
                <w:sz w:val="20"/>
              </w:rPr>
              <w:fldChar w:fldCharType="end"/>
            </w:r>
            <w:r w:rsidR="00CD1565" w:rsidRPr="00DF430E">
              <w:rPr>
                <w:rFonts w:asciiTheme="minorHAnsi" w:hAnsiTheme="minorHAnsi" w:cstheme="minorHAnsi"/>
                <w:sz w:val="20"/>
              </w:rPr>
              <w:t xml:space="preserve"> </w:t>
            </w:r>
            <w:r w:rsidR="00CD1565">
              <w:rPr>
                <w:rFonts w:asciiTheme="minorHAnsi" w:hAnsiTheme="minorHAnsi" w:cstheme="minorHAnsi"/>
                <w:sz w:val="20"/>
              </w:rPr>
              <w:tab/>
              <w:t>Paraphes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3F7C0248" w:rsidR="00CD1565" w:rsidRPr="001F2572" w:rsidRDefault="00354FA1"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ATT </w:t>
    </w:r>
    <w:proofErr w:type="spellStart"/>
    <w:r>
      <w:rPr>
        <w:rFonts w:asciiTheme="minorHAnsi" w:hAnsiTheme="minorHAnsi" w:cstheme="minorHAnsi"/>
        <w:sz w:val="20"/>
      </w:rPr>
      <w:t>NC_Avenant</w:t>
    </w:r>
    <w:proofErr w:type="spellEnd"/>
    <w:r>
      <w:rPr>
        <w:rFonts w:asciiTheme="minorHAnsi" w:hAnsiTheme="minorHAnsi" w:cstheme="minorHAnsi"/>
        <w:sz w:val="20"/>
      </w:rPr>
      <w:t xml:space="preserve"> n°1</w:t>
    </w:r>
    <w:r w:rsidR="00CD1565">
      <w:rPr>
        <w:rFonts w:asciiTheme="minorHAnsi" w:hAnsiTheme="minorHAnsi" w:cstheme="minorHAnsi"/>
        <w:sz w:val="20"/>
      </w:rPr>
      <w:tab/>
    </w:r>
    <w:r w:rsidR="00CD1565" w:rsidRPr="001F2572">
      <w:rPr>
        <w:rFonts w:asciiTheme="minorHAnsi" w:hAnsiTheme="minorHAnsi" w:cstheme="minorHAnsi"/>
        <w:sz w:val="20"/>
      </w:rPr>
      <w:t>Paraphe</w:t>
    </w:r>
    <w:r w:rsidR="00CD1565">
      <w:rPr>
        <w:rFonts w:asciiTheme="minorHAnsi" w:hAnsiTheme="minorHAnsi" w:cstheme="minorHAnsi"/>
        <w:sz w:val="20"/>
      </w:rPr>
      <w:t>s</w:t>
    </w:r>
    <w:r w:rsidR="00CD1565"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26A904" w14:textId="77777777" w:rsidR="00F75B93" w:rsidRDefault="00F75B93" w:rsidP="008502AE">
      <w:r>
        <w:separator/>
      </w:r>
    </w:p>
  </w:footnote>
  <w:footnote w:type="continuationSeparator" w:id="0">
    <w:p w14:paraId="4682C30A" w14:textId="77777777" w:rsidR="00F75B93" w:rsidRDefault="00F75B93"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A9A5A" w14:textId="3506F866" w:rsidR="00F8089F" w:rsidRDefault="00F8089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CD1565"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CD1565" w:rsidRDefault="00CD1565" w:rsidP="00D232DF"/>
      </w:tc>
      <w:tc>
        <w:tcPr>
          <w:tcW w:w="584" w:type="pct"/>
          <w:vMerge w:val="restart"/>
          <w:shd w:val="clear" w:color="auto" w:fill="auto"/>
          <w:vAlign w:val="center"/>
        </w:tcPr>
        <w:p w14:paraId="692D1EB3" w14:textId="77777777" w:rsidR="00CD1565" w:rsidRDefault="00CD1565"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CD1565"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CD1565" w:rsidRDefault="00CD1565" w:rsidP="00D232DF"/>
      </w:tc>
      <w:tc>
        <w:tcPr>
          <w:tcW w:w="584" w:type="pct"/>
          <w:vMerge/>
          <w:shd w:val="clear" w:color="auto" w:fill="auto"/>
          <w:vAlign w:val="center"/>
        </w:tcPr>
        <w:p w14:paraId="0D8553F5" w14:textId="77777777" w:rsidR="00CD1565" w:rsidRDefault="00CD1565" w:rsidP="00D232DF"/>
      </w:tc>
    </w:tr>
  </w:tbl>
  <w:p w14:paraId="4DFFC81C" w14:textId="6774253D" w:rsidR="00CD1565" w:rsidRDefault="00CD1565" w:rsidP="00D232DF">
    <w:pPr>
      <w:pStyle w:val="En-tte"/>
    </w:pPr>
  </w:p>
  <w:p w14:paraId="68ACB5F5" w14:textId="77777777" w:rsidR="00CD1565" w:rsidRDefault="00CD156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CD1565" w:rsidRPr="00185B20" w14:paraId="209D908F" w14:textId="77777777" w:rsidTr="00CA6D58">
      <w:trPr>
        <w:trHeight w:val="1247"/>
      </w:trPr>
      <w:tc>
        <w:tcPr>
          <w:tcW w:w="7655" w:type="dxa"/>
          <w:shd w:val="clear" w:color="auto" w:fill="auto"/>
          <w:vAlign w:val="center"/>
        </w:tcPr>
        <w:p w14:paraId="07F659BF" w14:textId="08E1B380" w:rsidR="00CD1565" w:rsidRPr="0036558B" w:rsidRDefault="00AB1F83" w:rsidP="006047F7">
          <w:pPr>
            <w:pStyle w:val="Titredocument"/>
            <w:spacing w:before="0"/>
            <w:jc w:val="center"/>
          </w:pPr>
          <w:r>
            <w:t xml:space="preserve">AVENANT MODIFICATIF N°1 </w:t>
          </w:r>
          <w:r w:rsidR="00F01B7A">
            <w:t>A L’ACCORD</w:t>
          </w:r>
          <w:r w:rsidR="006047F7">
            <w:t xml:space="preserve"> D’ENTREPRISE RELATIF A LA DUREE ET L’AMENAGEMENT DU TEMPS DE TRAVAIL DES PERSONNELS NON CADRES</w:t>
          </w:r>
        </w:p>
      </w:tc>
      <w:tc>
        <w:tcPr>
          <w:tcW w:w="2410" w:type="dxa"/>
          <w:shd w:val="clear" w:color="auto" w:fill="auto"/>
        </w:tcPr>
        <w:p w14:paraId="10DD9B5A" w14:textId="77777777" w:rsidR="00CD1565" w:rsidRPr="00185B20" w:rsidRDefault="00CD1565"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47F249D3" w:rsidR="00CD1565" w:rsidRPr="00C74053" w:rsidRDefault="00CD1565" w:rsidP="00D232DF">
    <w:pPr>
      <w:pStyle w:val="En-tte"/>
    </w:pPr>
  </w:p>
  <w:p w14:paraId="6604D90D" w14:textId="77777777" w:rsidR="00CD1565" w:rsidRPr="00C26FA7" w:rsidRDefault="00CD1565">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CE21A2"/>
    <w:multiLevelType w:val="hybridMultilevel"/>
    <w:tmpl w:val="F41C5E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E93E9E"/>
    <w:multiLevelType w:val="hybridMultilevel"/>
    <w:tmpl w:val="C1C8CB4A"/>
    <w:lvl w:ilvl="0" w:tplc="41A25462">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F426B7"/>
    <w:multiLevelType w:val="hybridMultilevel"/>
    <w:tmpl w:val="4AFACCBE"/>
    <w:lvl w:ilvl="0" w:tplc="85E656A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390947"/>
    <w:multiLevelType w:val="hybridMultilevel"/>
    <w:tmpl w:val="440CEE32"/>
    <w:lvl w:ilvl="0" w:tplc="25BE7676">
      <w:numFmt w:val="bullet"/>
      <w:lvlText w:val="-"/>
      <w:lvlJc w:val="left"/>
      <w:pPr>
        <w:ind w:left="720" w:hanging="360"/>
      </w:pPr>
      <w:rPr>
        <w:rFonts w:ascii="Arial" w:eastAsia="MS Mincho"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9334AE"/>
    <w:multiLevelType w:val="hybridMultilevel"/>
    <w:tmpl w:val="5832E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EF5A65"/>
    <w:multiLevelType w:val="hybridMultilevel"/>
    <w:tmpl w:val="4CFE4160"/>
    <w:lvl w:ilvl="0" w:tplc="2E94482C">
      <w:start w:val="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0F7D93"/>
    <w:multiLevelType w:val="hybridMultilevel"/>
    <w:tmpl w:val="E81E769A"/>
    <w:lvl w:ilvl="0" w:tplc="E6F4CFD6">
      <w:start w:val="1"/>
      <w:numFmt w:val="bullet"/>
      <w:lvlText w:val=""/>
      <w:lvlJc w:val="left"/>
      <w:pPr>
        <w:ind w:left="720" w:hanging="360"/>
      </w:pPr>
      <w:rPr>
        <w:rFonts w:ascii="Wingdings" w:hAnsi="Wingdings" w:hint="default"/>
        <w:color w:val="066F7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907112"/>
    <w:multiLevelType w:val="hybridMultilevel"/>
    <w:tmpl w:val="3FC837BA"/>
    <w:lvl w:ilvl="0" w:tplc="4104A156">
      <w:numFmt w:val="bullet"/>
      <w:lvlText w:val="-"/>
      <w:lvlJc w:val="left"/>
      <w:pPr>
        <w:ind w:left="720" w:hanging="360"/>
      </w:pPr>
      <w:rPr>
        <w:rFonts w:ascii="Calibri" w:eastAsia="Times New Roman" w:hAnsi="Calibri" w:cs="TimesNewRomanPSMT"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04B51D9"/>
    <w:multiLevelType w:val="multilevel"/>
    <w:tmpl w:val="94DC5248"/>
    <w:lvl w:ilvl="0">
      <w:start w:val="8"/>
      <w:numFmt w:val="decimal"/>
      <w:lvlText w:val="%1"/>
      <w:lvlJc w:val="left"/>
      <w:pPr>
        <w:ind w:left="360" w:hanging="360"/>
      </w:pPr>
      <w:rPr>
        <w:rFonts w:hint="default"/>
        <w:b/>
        <w:i/>
      </w:rPr>
    </w:lvl>
    <w:lvl w:ilvl="1">
      <w:start w:val="1"/>
      <w:numFmt w:val="decimal"/>
      <w:lvlText w:val="%1.%2"/>
      <w:lvlJc w:val="left"/>
      <w:pPr>
        <w:ind w:left="360" w:hanging="36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440" w:hanging="1440"/>
      </w:pPr>
      <w:rPr>
        <w:rFonts w:hint="default"/>
        <w:b/>
        <w:i/>
      </w:rPr>
    </w:lvl>
  </w:abstractNum>
  <w:abstractNum w:abstractNumId="11" w15:restartNumberingAfterBreak="0">
    <w:nsid w:val="427E13A5"/>
    <w:multiLevelType w:val="hybridMultilevel"/>
    <w:tmpl w:val="03C277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4E4328"/>
    <w:multiLevelType w:val="hybridMultilevel"/>
    <w:tmpl w:val="01465D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661987"/>
    <w:multiLevelType w:val="hybridMultilevel"/>
    <w:tmpl w:val="E620D886"/>
    <w:lvl w:ilvl="0" w:tplc="DAF2FDD0">
      <w:numFmt w:val="bullet"/>
      <w:lvlText w:val="-"/>
      <w:lvlJc w:val="left"/>
      <w:pPr>
        <w:ind w:left="721" w:hanging="360"/>
      </w:pPr>
      <w:rPr>
        <w:rFonts w:ascii="Calibri" w:eastAsia="MS Mincho" w:hAnsi="Calibri" w:cs="Calibri" w:hint="default"/>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14" w15:restartNumberingAfterBreak="0">
    <w:nsid w:val="605C6390"/>
    <w:multiLevelType w:val="hybridMultilevel"/>
    <w:tmpl w:val="C6A078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379683F"/>
    <w:multiLevelType w:val="hybridMultilevel"/>
    <w:tmpl w:val="098C89E0"/>
    <w:lvl w:ilvl="0" w:tplc="E6F4CFD6">
      <w:start w:val="1"/>
      <w:numFmt w:val="bullet"/>
      <w:lvlText w:val=""/>
      <w:lvlJc w:val="left"/>
      <w:pPr>
        <w:ind w:left="720" w:hanging="360"/>
      </w:pPr>
      <w:rPr>
        <w:rFonts w:ascii="Wingdings" w:hAnsi="Wingdings" w:hint="default"/>
        <w:color w:val="066F7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FBA4C30"/>
    <w:multiLevelType w:val="hybridMultilevel"/>
    <w:tmpl w:val="3A7E786E"/>
    <w:lvl w:ilvl="0" w:tplc="25BE7676">
      <w:numFmt w:val="bullet"/>
      <w:lvlText w:val="-"/>
      <w:lvlJc w:val="left"/>
      <w:pPr>
        <w:ind w:left="720" w:hanging="360"/>
      </w:pPr>
      <w:rPr>
        <w:rFonts w:ascii="Arial" w:eastAsia="MS Mincho"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6"/>
  </w:num>
  <w:num w:numId="5">
    <w:abstractNumId w:val="6"/>
  </w:num>
  <w:num w:numId="6">
    <w:abstractNumId w:val="2"/>
  </w:num>
  <w:num w:numId="7">
    <w:abstractNumId w:val="8"/>
  </w:num>
  <w:num w:numId="8">
    <w:abstractNumId w:val="9"/>
  </w:num>
  <w:num w:numId="9">
    <w:abstractNumId w:val="15"/>
  </w:num>
  <w:num w:numId="10">
    <w:abstractNumId w:val="13"/>
  </w:num>
  <w:num w:numId="11">
    <w:abstractNumId w:val="12"/>
  </w:num>
  <w:num w:numId="12">
    <w:abstractNumId w:val="5"/>
  </w:num>
  <w:num w:numId="13">
    <w:abstractNumId w:val="11"/>
  </w:num>
  <w:num w:numId="14">
    <w:abstractNumId w:val="10"/>
  </w:num>
  <w:num w:numId="15">
    <w:abstractNumId w:val="1"/>
  </w:num>
  <w:num w:numId="16">
    <w:abstractNumId w:val="7"/>
  </w:num>
  <w:num w:numId="17">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4083F"/>
    <w:rsid w:val="00051F9B"/>
    <w:rsid w:val="00062F86"/>
    <w:rsid w:val="00066FC6"/>
    <w:rsid w:val="00077C82"/>
    <w:rsid w:val="000872AD"/>
    <w:rsid w:val="00087640"/>
    <w:rsid w:val="00093E70"/>
    <w:rsid w:val="000A1F42"/>
    <w:rsid w:val="000A4C74"/>
    <w:rsid w:val="000B14A0"/>
    <w:rsid w:val="000C6465"/>
    <w:rsid w:val="000C7FEE"/>
    <w:rsid w:val="000D5C89"/>
    <w:rsid w:val="000E2C1B"/>
    <w:rsid w:val="0011625B"/>
    <w:rsid w:val="00155003"/>
    <w:rsid w:val="00182765"/>
    <w:rsid w:val="001879F4"/>
    <w:rsid w:val="001B5BBE"/>
    <w:rsid w:val="001B7987"/>
    <w:rsid w:val="001C17CD"/>
    <w:rsid w:val="001C5530"/>
    <w:rsid w:val="001E3C88"/>
    <w:rsid w:val="001F2572"/>
    <w:rsid w:val="001F4AB2"/>
    <w:rsid w:val="00205787"/>
    <w:rsid w:val="002120D9"/>
    <w:rsid w:val="0024487D"/>
    <w:rsid w:val="00247CF6"/>
    <w:rsid w:val="002556A6"/>
    <w:rsid w:val="00255E40"/>
    <w:rsid w:val="0029046E"/>
    <w:rsid w:val="00293E6F"/>
    <w:rsid w:val="002A4158"/>
    <w:rsid w:val="002B17B0"/>
    <w:rsid w:val="002B5C87"/>
    <w:rsid w:val="002D11E6"/>
    <w:rsid w:val="002E06A7"/>
    <w:rsid w:val="003046BF"/>
    <w:rsid w:val="00327493"/>
    <w:rsid w:val="00352B25"/>
    <w:rsid w:val="00354FA1"/>
    <w:rsid w:val="00376A6A"/>
    <w:rsid w:val="00394346"/>
    <w:rsid w:val="003B0AC4"/>
    <w:rsid w:val="003C52B6"/>
    <w:rsid w:val="003C622D"/>
    <w:rsid w:val="003C753A"/>
    <w:rsid w:val="003E07D6"/>
    <w:rsid w:val="003E0953"/>
    <w:rsid w:val="003E6B09"/>
    <w:rsid w:val="003F1DA9"/>
    <w:rsid w:val="003F781B"/>
    <w:rsid w:val="00407ED6"/>
    <w:rsid w:val="00413682"/>
    <w:rsid w:val="0041399D"/>
    <w:rsid w:val="00424085"/>
    <w:rsid w:val="00424B94"/>
    <w:rsid w:val="0042620D"/>
    <w:rsid w:val="0044442A"/>
    <w:rsid w:val="004728E7"/>
    <w:rsid w:val="0049241C"/>
    <w:rsid w:val="00494223"/>
    <w:rsid w:val="004A2A9C"/>
    <w:rsid w:val="004A5503"/>
    <w:rsid w:val="004D2D55"/>
    <w:rsid w:val="004D7706"/>
    <w:rsid w:val="004F69E2"/>
    <w:rsid w:val="005006D5"/>
    <w:rsid w:val="005077A8"/>
    <w:rsid w:val="005154C9"/>
    <w:rsid w:val="00517B07"/>
    <w:rsid w:val="00521177"/>
    <w:rsid w:val="00522177"/>
    <w:rsid w:val="005252D6"/>
    <w:rsid w:val="0054061A"/>
    <w:rsid w:val="0054179D"/>
    <w:rsid w:val="005439F0"/>
    <w:rsid w:val="0055538F"/>
    <w:rsid w:val="005674CC"/>
    <w:rsid w:val="0058574B"/>
    <w:rsid w:val="0059442B"/>
    <w:rsid w:val="005951C1"/>
    <w:rsid w:val="005B2CCB"/>
    <w:rsid w:val="005B3372"/>
    <w:rsid w:val="005C2989"/>
    <w:rsid w:val="005F3209"/>
    <w:rsid w:val="005F6717"/>
    <w:rsid w:val="006047F7"/>
    <w:rsid w:val="00607992"/>
    <w:rsid w:val="00634EC4"/>
    <w:rsid w:val="006371D6"/>
    <w:rsid w:val="00640BD2"/>
    <w:rsid w:val="00643E9A"/>
    <w:rsid w:val="00647342"/>
    <w:rsid w:val="006554C6"/>
    <w:rsid w:val="00656090"/>
    <w:rsid w:val="00656A22"/>
    <w:rsid w:val="0067269A"/>
    <w:rsid w:val="00682348"/>
    <w:rsid w:val="00684A01"/>
    <w:rsid w:val="006A469A"/>
    <w:rsid w:val="006C4A42"/>
    <w:rsid w:val="006D0A44"/>
    <w:rsid w:val="006D19C1"/>
    <w:rsid w:val="006D3E8A"/>
    <w:rsid w:val="006F0F84"/>
    <w:rsid w:val="007119D4"/>
    <w:rsid w:val="00722518"/>
    <w:rsid w:val="00723358"/>
    <w:rsid w:val="00736DB0"/>
    <w:rsid w:val="00745149"/>
    <w:rsid w:val="00760051"/>
    <w:rsid w:val="007850C3"/>
    <w:rsid w:val="007A41D4"/>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E4D"/>
    <w:rsid w:val="008B2314"/>
    <w:rsid w:val="008C0E80"/>
    <w:rsid w:val="008C2EF8"/>
    <w:rsid w:val="008C6EC7"/>
    <w:rsid w:val="008D1920"/>
    <w:rsid w:val="008E402D"/>
    <w:rsid w:val="008F292F"/>
    <w:rsid w:val="00900767"/>
    <w:rsid w:val="00911021"/>
    <w:rsid w:val="00925E66"/>
    <w:rsid w:val="00936B42"/>
    <w:rsid w:val="00944101"/>
    <w:rsid w:val="00945BE9"/>
    <w:rsid w:val="00947E44"/>
    <w:rsid w:val="00963BD9"/>
    <w:rsid w:val="00965240"/>
    <w:rsid w:val="009831E4"/>
    <w:rsid w:val="0099476E"/>
    <w:rsid w:val="00996E68"/>
    <w:rsid w:val="00997918"/>
    <w:rsid w:val="009B61E1"/>
    <w:rsid w:val="009C1A24"/>
    <w:rsid w:val="009C5EFA"/>
    <w:rsid w:val="009D7F5A"/>
    <w:rsid w:val="009E3D0D"/>
    <w:rsid w:val="009F032A"/>
    <w:rsid w:val="009F696D"/>
    <w:rsid w:val="00A0695E"/>
    <w:rsid w:val="00A24204"/>
    <w:rsid w:val="00A266EF"/>
    <w:rsid w:val="00A35D44"/>
    <w:rsid w:val="00A41818"/>
    <w:rsid w:val="00A44351"/>
    <w:rsid w:val="00A6150A"/>
    <w:rsid w:val="00A62CEB"/>
    <w:rsid w:val="00A77213"/>
    <w:rsid w:val="00A842A6"/>
    <w:rsid w:val="00A86F41"/>
    <w:rsid w:val="00A92D1C"/>
    <w:rsid w:val="00A9387F"/>
    <w:rsid w:val="00AA3EFE"/>
    <w:rsid w:val="00AB1DFC"/>
    <w:rsid w:val="00AB1F83"/>
    <w:rsid w:val="00AC7E18"/>
    <w:rsid w:val="00AF2B79"/>
    <w:rsid w:val="00B35089"/>
    <w:rsid w:val="00B43A91"/>
    <w:rsid w:val="00B448E2"/>
    <w:rsid w:val="00B629B0"/>
    <w:rsid w:val="00B7574B"/>
    <w:rsid w:val="00B77984"/>
    <w:rsid w:val="00B87FD5"/>
    <w:rsid w:val="00B91D8E"/>
    <w:rsid w:val="00B93A40"/>
    <w:rsid w:val="00BA516C"/>
    <w:rsid w:val="00C1795B"/>
    <w:rsid w:val="00C26FA7"/>
    <w:rsid w:val="00C32853"/>
    <w:rsid w:val="00C33783"/>
    <w:rsid w:val="00C75ED2"/>
    <w:rsid w:val="00C83425"/>
    <w:rsid w:val="00C84B05"/>
    <w:rsid w:val="00C9285F"/>
    <w:rsid w:val="00CA6D58"/>
    <w:rsid w:val="00CB08F5"/>
    <w:rsid w:val="00CD1565"/>
    <w:rsid w:val="00CD79B7"/>
    <w:rsid w:val="00CE1A85"/>
    <w:rsid w:val="00CE4662"/>
    <w:rsid w:val="00D232DF"/>
    <w:rsid w:val="00D23852"/>
    <w:rsid w:val="00D26461"/>
    <w:rsid w:val="00D2778F"/>
    <w:rsid w:val="00D2783C"/>
    <w:rsid w:val="00D53D5F"/>
    <w:rsid w:val="00D579E4"/>
    <w:rsid w:val="00D6141B"/>
    <w:rsid w:val="00D6552E"/>
    <w:rsid w:val="00D65844"/>
    <w:rsid w:val="00D71257"/>
    <w:rsid w:val="00D71680"/>
    <w:rsid w:val="00D90961"/>
    <w:rsid w:val="00D91008"/>
    <w:rsid w:val="00DB1C68"/>
    <w:rsid w:val="00DB4E1F"/>
    <w:rsid w:val="00DE507E"/>
    <w:rsid w:val="00DE5113"/>
    <w:rsid w:val="00DE6380"/>
    <w:rsid w:val="00DF430E"/>
    <w:rsid w:val="00E23D2E"/>
    <w:rsid w:val="00E313F5"/>
    <w:rsid w:val="00E31B52"/>
    <w:rsid w:val="00E5443F"/>
    <w:rsid w:val="00E54600"/>
    <w:rsid w:val="00E633FD"/>
    <w:rsid w:val="00E63D38"/>
    <w:rsid w:val="00E64CFB"/>
    <w:rsid w:val="00E65CF5"/>
    <w:rsid w:val="00E7699C"/>
    <w:rsid w:val="00E8075C"/>
    <w:rsid w:val="00E813ED"/>
    <w:rsid w:val="00E81646"/>
    <w:rsid w:val="00EA5FDB"/>
    <w:rsid w:val="00EC6179"/>
    <w:rsid w:val="00EC678E"/>
    <w:rsid w:val="00ED4F64"/>
    <w:rsid w:val="00EE4A20"/>
    <w:rsid w:val="00EE6378"/>
    <w:rsid w:val="00F01B7A"/>
    <w:rsid w:val="00F02DDF"/>
    <w:rsid w:val="00F12DC8"/>
    <w:rsid w:val="00F46221"/>
    <w:rsid w:val="00F50F37"/>
    <w:rsid w:val="00F52114"/>
    <w:rsid w:val="00F6091D"/>
    <w:rsid w:val="00F745E1"/>
    <w:rsid w:val="00F75B93"/>
    <w:rsid w:val="00F8089F"/>
    <w:rsid w:val="00F84ED7"/>
    <w:rsid w:val="00F859E7"/>
    <w:rsid w:val="00F93E33"/>
    <w:rsid w:val="00F9400F"/>
    <w:rsid w:val="00F94D2B"/>
    <w:rsid w:val="00F9590A"/>
    <w:rsid w:val="00F97C0A"/>
    <w:rsid w:val="00FA14C9"/>
    <w:rsid w:val="00FA7354"/>
    <w:rsid w:val="00FC47AD"/>
    <w:rsid w:val="00FD2394"/>
    <w:rsid w:val="00FD68DF"/>
    <w:rsid w:val="00FE4D6E"/>
    <w:rsid w:val="00FF1538"/>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99005746">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C3A86-1D12-433D-9FE0-0F78E0CBE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853</Words>
  <Characters>4692</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Bernacchi Benedicte</cp:lastModifiedBy>
  <cp:revision>4</cp:revision>
  <cp:lastPrinted>2019-11-06T15:14:00Z</cp:lastPrinted>
  <dcterms:created xsi:type="dcterms:W3CDTF">2022-01-27T15:08:00Z</dcterms:created>
  <dcterms:modified xsi:type="dcterms:W3CDTF">2022-01-27T15:41:00Z</dcterms:modified>
</cp:coreProperties>
</file>