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Pr="00EF3CED" w:rsidRDefault="007B558A" w:rsidP="00D232DF">
      <w:pPr>
        <w:rPr>
          <w:rFonts w:asciiTheme="minorHAnsi" w:hAnsiTheme="minorHAnsi" w:cstheme="minorHAnsi"/>
          <w:b/>
          <w:sz w:val="24"/>
          <w:szCs w:val="24"/>
          <w:u w:val="single"/>
        </w:rPr>
      </w:pPr>
    </w:p>
    <w:p w14:paraId="573D4F66" w14:textId="77777777" w:rsidR="007B558A" w:rsidRPr="00EF3CED" w:rsidRDefault="007B558A" w:rsidP="00D232DF">
      <w:pPr>
        <w:rPr>
          <w:rFonts w:asciiTheme="minorHAnsi" w:hAnsiTheme="minorHAnsi" w:cstheme="minorHAnsi"/>
          <w:b/>
          <w:sz w:val="24"/>
          <w:szCs w:val="24"/>
          <w:u w:val="single"/>
        </w:rPr>
      </w:pPr>
    </w:p>
    <w:p w14:paraId="7A231C2C" w14:textId="3FA27A5E" w:rsidR="00D232DF" w:rsidRPr="00EF3CED" w:rsidRDefault="00D232DF" w:rsidP="00D232DF">
      <w:pPr>
        <w:rPr>
          <w:rFonts w:asciiTheme="minorHAnsi" w:hAnsiTheme="minorHAnsi" w:cstheme="minorHAnsi"/>
          <w:b/>
          <w:sz w:val="24"/>
          <w:szCs w:val="24"/>
          <w:u w:val="single"/>
        </w:rPr>
      </w:pPr>
      <w:proofErr w:type="gramStart"/>
      <w:r w:rsidRPr="00EF3CED">
        <w:rPr>
          <w:rFonts w:asciiTheme="minorHAnsi" w:hAnsiTheme="minorHAnsi" w:cstheme="minorHAnsi"/>
          <w:b/>
          <w:sz w:val="24"/>
          <w:szCs w:val="24"/>
          <w:u w:val="single"/>
        </w:rPr>
        <w:t>ENTRE LES</w:t>
      </w:r>
      <w:proofErr w:type="gramEnd"/>
      <w:r w:rsidRPr="00EF3CED">
        <w:rPr>
          <w:rFonts w:asciiTheme="minorHAnsi" w:hAnsiTheme="minorHAnsi" w:cstheme="minorHAnsi"/>
          <w:b/>
          <w:sz w:val="24"/>
          <w:szCs w:val="24"/>
          <w:u w:val="single"/>
        </w:rPr>
        <w:t xml:space="preserve"> SOUSSIGNES</w:t>
      </w:r>
      <w:r w:rsidRPr="00EF3CED">
        <w:rPr>
          <w:rFonts w:asciiTheme="minorHAnsi" w:hAnsiTheme="minorHAnsi" w:cstheme="minorHAnsi"/>
          <w:b/>
          <w:sz w:val="24"/>
          <w:szCs w:val="24"/>
        </w:rPr>
        <w:t> :</w:t>
      </w:r>
    </w:p>
    <w:p w14:paraId="2FFCCA8F" w14:textId="195B3B04" w:rsidR="00D232DF" w:rsidRPr="00EF3CED" w:rsidRDefault="00D232DF" w:rsidP="00D232DF">
      <w:pPr>
        <w:rPr>
          <w:rFonts w:asciiTheme="minorHAnsi" w:hAnsiTheme="minorHAnsi" w:cstheme="minorHAnsi"/>
          <w:b/>
          <w:sz w:val="24"/>
          <w:szCs w:val="24"/>
        </w:rPr>
      </w:pPr>
    </w:p>
    <w:p w14:paraId="2E3C2CEF" w14:textId="77777777" w:rsidR="004C4AF8" w:rsidRPr="00EF3CED" w:rsidRDefault="004C4AF8" w:rsidP="004C4AF8">
      <w:pPr>
        <w:rPr>
          <w:rFonts w:asciiTheme="minorHAnsi" w:hAnsiTheme="minorHAnsi" w:cstheme="minorHAnsi"/>
          <w:sz w:val="24"/>
          <w:szCs w:val="24"/>
        </w:rPr>
      </w:pPr>
    </w:p>
    <w:p w14:paraId="55949966"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L’Institut de Cancérologie de l’Ouest – ICO</w:t>
      </w:r>
    </w:p>
    <w:p w14:paraId="40CDD05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Établissement de santé privé d’intérêt collectif à but non lucratif assurant des missions de service public hospitalier </w:t>
      </w:r>
    </w:p>
    <w:p w14:paraId="32BDB3B4"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Dont le siège social est 15 rue André </w:t>
      </w:r>
      <w:proofErr w:type="spellStart"/>
      <w:r w:rsidRPr="00EF3CED">
        <w:rPr>
          <w:rFonts w:asciiTheme="minorHAnsi" w:hAnsiTheme="minorHAnsi" w:cstheme="minorHAnsi"/>
          <w:sz w:val="24"/>
          <w:szCs w:val="24"/>
        </w:rPr>
        <w:t>Boquel</w:t>
      </w:r>
      <w:proofErr w:type="spellEnd"/>
      <w:r w:rsidRPr="00EF3CED">
        <w:rPr>
          <w:rFonts w:asciiTheme="minorHAnsi" w:hAnsiTheme="minorHAnsi" w:cstheme="minorHAnsi"/>
          <w:sz w:val="24"/>
          <w:szCs w:val="24"/>
        </w:rPr>
        <w:t xml:space="preserve"> - CS 10059 – 49055 ANGERS CEDEX 02</w:t>
      </w:r>
    </w:p>
    <w:p w14:paraId="32A3D908"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Représenté par le Pr Mario CAMPONE, Directeur Général.</w:t>
      </w:r>
    </w:p>
    <w:p w14:paraId="52C9DD2C" w14:textId="77777777" w:rsidR="004C4AF8" w:rsidRPr="00EF3CED" w:rsidRDefault="004C4AF8" w:rsidP="004C4AF8">
      <w:pPr>
        <w:jc w:val="right"/>
        <w:rPr>
          <w:rFonts w:asciiTheme="minorHAnsi" w:hAnsiTheme="minorHAnsi" w:cstheme="minorHAnsi"/>
          <w:sz w:val="24"/>
          <w:szCs w:val="24"/>
        </w:rPr>
      </w:pPr>
      <w:r w:rsidRPr="00EF3CED">
        <w:rPr>
          <w:rFonts w:asciiTheme="minorHAnsi" w:hAnsiTheme="minorHAnsi" w:cstheme="minorHAnsi"/>
          <w:sz w:val="24"/>
          <w:szCs w:val="24"/>
        </w:rPr>
        <w:t>D’une part</w:t>
      </w:r>
    </w:p>
    <w:p w14:paraId="2536D5F3" w14:textId="77777777" w:rsidR="004C4AF8" w:rsidRPr="00EF3CED" w:rsidRDefault="004C4AF8" w:rsidP="004C4AF8">
      <w:pPr>
        <w:jc w:val="right"/>
        <w:rPr>
          <w:rFonts w:asciiTheme="minorHAnsi" w:hAnsiTheme="minorHAnsi" w:cstheme="minorHAnsi"/>
          <w:sz w:val="24"/>
          <w:szCs w:val="24"/>
        </w:rPr>
      </w:pPr>
    </w:p>
    <w:p w14:paraId="43BA938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Et</w:t>
      </w:r>
    </w:p>
    <w:p w14:paraId="67B9BFF6"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Les organisations syndicales représentatives suivantes : </w:t>
      </w:r>
    </w:p>
    <w:p w14:paraId="5C06231F"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CFE CGC, représentée par son délégué syndical central, M. Maxime BREMAUD,</w:t>
      </w:r>
    </w:p>
    <w:p w14:paraId="727E4589"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CGT FO, représentée par son délégué syndical central, M. David DI PERI,</w:t>
      </w:r>
    </w:p>
    <w:p w14:paraId="713E7A79"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SUD Santé Sociaux, représentée par son délégué syndical central, M. Julien ROSAN.</w:t>
      </w:r>
    </w:p>
    <w:p w14:paraId="04ED6EC5" w14:textId="77777777" w:rsidR="004C4AF8" w:rsidRPr="00EF3CED" w:rsidRDefault="004C4AF8" w:rsidP="004C4AF8">
      <w:pPr>
        <w:jc w:val="right"/>
        <w:rPr>
          <w:rFonts w:asciiTheme="minorHAnsi" w:hAnsiTheme="minorHAnsi" w:cstheme="minorHAnsi"/>
          <w:sz w:val="24"/>
          <w:szCs w:val="24"/>
        </w:rPr>
      </w:pPr>
      <w:r w:rsidRPr="00EF3CED">
        <w:rPr>
          <w:rFonts w:asciiTheme="minorHAnsi" w:hAnsiTheme="minorHAnsi" w:cstheme="minorHAnsi"/>
          <w:sz w:val="24"/>
          <w:szCs w:val="24"/>
        </w:rPr>
        <w:t>D’autre part.</w:t>
      </w:r>
    </w:p>
    <w:p w14:paraId="5BF3DADF" w14:textId="19CAC325" w:rsidR="007B558A" w:rsidRPr="00EF3CED" w:rsidRDefault="007B558A" w:rsidP="00D232DF">
      <w:pPr>
        <w:rPr>
          <w:rFonts w:asciiTheme="minorHAnsi" w:hAnsiTheme="minorHAnsi" w:cstheme="minorHAnsi"/>
          <w:b/>
          <w:sz w:val="24"/>
          <w:szCs w:val="24"/>
        </w:rPr>
      </w:pPr>
    </w:p>
    <w:p w14:paraId="1F1D1BF3" w14:textId="77777777" w:rsidR="00D3300F" w:rsidRPr="00EF3CED" w:rsidRDefault="00D3300F" w:rsidP="004C4AF8">
      <w:pPr>
        <w:rPr>
          <w:rFonts w:asciiTheme="minorHAnsi" w:hAnsiTheme="minorHAnsi" w:cstheme="minorHAnsi"/>
          <w:sz w:val="24"/>
          <w:szCs w:val="24"/>
        </w:rPr>
      </w:pPr>
    </w:p>
    <w:p w14:paraId="64A4BCC9" w14:textId="56B23CA2" w:rsidR="004C4AF8" w:rsidRDefault="004C4AF8" w:rsidP="004C4AF8">
      <w:pPr>
        <w:rPr>
          <w:rFonts w:asciiTheme="minorHAnsi" w:hAnsiTheme="minorHAnsi" w:cstheme="minorHAnsi"/>
          <w:b/>
          <w:sz w:val="24"/>
          <w:szCs w:val="24"/>
        </w:rPr>
      </w:pPr>
      <w:r w:rsidRPr="00EF3CED">
        <w:rPr>
          <w:rFonts w:asciiTheme="minorHAnsi" w:hAnsiTheme="minorHAnsi" w:cstheme="minorHAnsi"/>
          <w:b/>
          <w:sz w:val="24"/>
          <w:szCs w:val="24"/>
        </w:rPr>
        <w:t>Il est donc convenu ce qui suit :</w:t>
      </w:r>
    </w:p>
    <w:p w14:paraId="0ECCEECB" w14:textId="20BD33C9" w:rsidR="00EF3CED" w:rsidRDefault="00EF3CED" w:rsidP="004C4AF8">
      <w:pPr>
        <w:rPr>
          <w:rFonts w:asciiTheme="minorHAnsi" w:hAnsiTheme="minorHAnsi" w:cstheme="minorHAnsi"/>
          <w:b/>
          <w:sz w:val="24"/>
          <w:szCs w:val="24"/>
        </w:rPr>
      </w:pPr>
    </w:p>
    <w:p w14:paraId="15786184" w14:textId="77777777" w:rsidR="00EF3CED" w:rsidRDefault="00EF3CED" w:rsidP="004C4AF8">
      <w:pPr>
        <w:rPr>
          <w:rFonts w:asciiTheme="minorHAnsi" w:hAnsiTheme="minorHAnsi" w:cstheme="minorHAnsi"/>
          <w:b/>
          <w:sz w:val="24"/>
          <w:szCs w:val="24"/>
        </w:rPr>
      </w:pPr>
    </w:p>
    <w:p w14:paraId="098B8FDC" w14:textId="4D63E6DF" w:rsidR="0076217A" w:rsidRPr="00EF3CED" w:rsidRDefault="0076217A" w:rsidP="0076217A">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1 </w:t>
      </w:r>
      <w:r w:rsidR="00C15FAC" w:rsidRPr="00EF3CED">
        <w:rPr>
          <w:rFonts w:asciiTheme="minorHAnsi" w:eastAsia="MS Mincho" w:hAnsiTheme="minorHAnsi" w:cstheme="minorHAnsi"/>
          <w:b/>
          <w:bCs/>
          <w:color w:val="FFFFFF" w:themeColor="background1"/>
          <w:sz w:val="24"/>
          <w:szCs w:val="24"/>
        </w:rPr>
        <w:t xml:space="preserve">– </w:t>
      </w:r>
      <w:r w:rsidR="00C15FAC">
        <w:rPr>
          <w:rFonts w:asciiTheme="minorHAnsi" w:eastAsia="MS Mincho" w:hAnsiTheme="minorHAnsi" w:cstheme="minorHAnsi"/>
          <w:b/>
          <w:bCs/>
          <w:color w:val="FFFFFF" w:themeColor="background1"/>
          <w:sz w:val="24"/>
          <w:szCs w:val="24"/>
        </w:rPr>
        <w:t>PREAMBULE</w:t>
      </w:r>
    </w:p>
    <w:p w14:paraId="3229C5EF" w14:textId="77777777" w:rsidR="0076217A" w:rsidRDefault="0076217A" w:rsidP="004C4AF8">
      <w:pPr>
        <w:rPr>
          <w:rFonts w:asciiTheme="minorHAnsi" w:hAnsiTheme="minorHAnsi" w:cstheme="minorHAnsi"/>
          <w:b/>
          <w:sz w:val="24"/>
          <w:szCs w:val="24"/>
        </w:rPr>
      </w:pPr>
    </w:p>
    <w:p w14:paraId="7B01D7CD" w14:textId="774D9BB5" w:rsidR="0076217A" w:rsidRDefault="00251E3B" w:rsidP="004C4AF8">
      <w:pPr>
        <w:rPr>
          <w:rFonts w:asciiTheme="minorHAnsi" w:hAnsiTheme="minorHAnsi" w:cstheme="minorHAnsi"/>
          <w:bCs/>
          <w:sz w:val="24"/>
          <w:szCs w:val="24"/>
        </w:rPr>
      </w:pPr>
      <w:r w:rsidRPr="00251E3B">
        <w:rPr>
          <w:rFonts w:asciiTheme="minorHAnsi" w:hAnsiTheme="minorHAnsi" w:cstheme="minorHAnsi"/>
          <w:bCs/>
          <w:sz w:val="24"/>
          <w:szCs w:val="24"/>
        </w:rPr>
        <w:t xml:space="preserve">La convention collective </w:t>
      </w:r>
      <w:r w:rsidR="003D7F5B">
        <w:rPr>
          <w:rFonts w:asciiTheme="minorHAnsi" w:hAnsiTheme="minorHAnsi" w:cstheme="minorHAnsi"/>
          <w:bCs/>
          <w:sz w:val="24"/>
          <w:szCs w:val="24"/>
        </w:rPr>
        <w:t xml:space="preserve">nationale des centres de lutte contre le cancer </w:t>
      </w:r>
      <w:r w:rsidRPr="00251E3B">
        <w:rPr>
          <w:rFonts w:asciiTheme="minorHAnsi" w:hAnsiTheme="minorHAnsi" w:cstheme="minorHAnsi"/>
          <w:bCs/>
          <w:sz w:val="24"/>
          <w:szCs w:val="24"/>
        </w:rPr>
        <w:t>prévoit</w:t>
      </w:r>
      <w:r w:rsidR="003D7F5B">
        <w:rPr>
          <w:rFonts w:asciiTheme="minorHAnsi" w:hAnsiTheme="minorHAnsi" w:cstheme="minorHAnsi"/>
          <w:bCs/>
          <w:sz w:val="24"/>
          <w:szCs w:val="24"/>
        </w:rPr>
        <w:t>,</w:t>
      </w:r>
      <w:r w:rsidRPr="00251E3B">
        <w:rPr>
          <w:rFonts w:asciiTheme="minorHAnsi" w:hAnsiTheme="minorHAnsi" w:cstheme="minorHAnsi"/>
          <w:bCs/>
          <w:sz w:val="24"/>
          <w:szCs w:val="24"/>
        </w:rPr>
        <w:t xml:space="preserve"> </w:t>
      </w:r>
      <w:r w:rsidR="00A2736E">
        <w:rPr>
          <w:rFonts w:asciiTheme="minorHAnsi" w:hAnsiTheme="minorHAnsi" w:cstheme="minorHAnsi"/>
          <w:bCs/>
          <w:sz w:val="24"/>
          <w:szCs w:val="24"/>
        </w:rPr>
        <w:t>au bénéfice des salariés non-praticiens</w:t>
      </w:r>
      <w:r w:rsidR="003D7F5B">
        <w:rPr>
          <w:rFonts w:asciiTheme="minorHAnsi" w:hAnsiTheme="minorHAnsi" w:cstheme="minorHAnsi"/>
          <w:bCs/>
          <w:sz w:val="24"/>
          <w:szCs w:val="24"/>
        </w:rPr>
        <w:t>,</w:t>
      </w:r>
      <w:r w:rsidR="00A2736E">
        <w:rPr>
          <w:rFonts w:asciiTheme="minorHAnsi" w:hAnsiTheme="minorHAnsi" w:cstheme="minorHAnsi"/>
          <w:bCs/>
          <w:sz w:val="24"/>
          <w:szCs w:val="24"/>
        </w:rPr>
        <w:t xml:space="preserve"> le versement d’une Bonification Individuelle de Carrière, dite BIC. Il s’agit d’un complément </w:t>
      </w:r>
      <w:r w:rsidR="003D7F5B">
        <w:rPr>
          <w:rFonts w:asciiTheme="minorHAnsi" w:hAnsiTheme="minorHAnsi" w:cstheme="minorHAnsi"/>
          <w:bCs/>
          <w:sz w:val="24"/>
          <w:szCs w:val="24"/>
        </w:rPr>
        <w:t xml:space="preserve">individuel </w:t>
      </w:r>
      <w:r w:rsidR="00A2736E">
        <w:rPr>
          <w:rFonts w:asciiTheme="minorHAnsi" w:hAnsiTheme="minorHAnsi" w:cstheme="minorHAnsi"/>
          <w:bCs/>
          <w:sz w:val="24"/>
          <w:szCs w:val="24"/>
        </w:rPr>
        <w:t xml:space="preserve">de rémunération. </w:t>
      </w:r>
    </w:p>
    <w:p w14:paraId="5CB65954" w14:textId="77777777" w:rsidR="00A2736E" w:rsidRDefault="00A2736E" w:rsidP="004C4AF8">
      <w:pPr>
        <w:rPr>
          <w:rFonts w:asciiTheme="minorHAnsi" w:hAnsiTheme="minorHAnsi" w:cstheme="minorHAnsi"/>
          <w:bCs/>
          <w:sz w:val="24"/>
          <w:szCs w:val="24"/>
        </w:rPr>
      </w:pPr>
    </w:p>
    <w:p w14:paraId="0E5FC8A3" w14:textId="5C0D5253" w:rsidR="00A2736E" w:rsidRDefault="00A2736E" w:rsidP="004C4AF8">
      <w:pPr>
        <w:rPr>
          <w:rFonts w:asciiTheme="minorHAnsi" w:hAnsiTheme="minorHAnsi" w:cstheme="minorHAnsi"/>
          <w:bCs/>
          <w:sz w:val="24"/>
          <w:szCs w:val="24"/>
        </w:rPr>
      </w:pPr>
      <w:r>
        <w:rPr>
          <w:rFonts w:asciiTheme="minorHAnsi" w:hAnsiTheme="minorHAnsi" w:cstheme="minorHAnsi"/>
          <w:bCs/>
          <w:sz w:val="24"/>
          <w:szCs w:val="24"/>
        </w:rPr>
        <w:t>L</w:t>
      </w:r>
      <w:r w:rsidR="003D7F5B">
        <w:rPr>
          <w:rFonts w:asciiTheme="minorHAnsi" w:hAnsiTheme="minorHAnsi" w:cstheme="minorHAnsi"/>
          <w:bCs/>
          <w:sz w:val="24"/>
          <w:szCs w:val="24"/>
        </w:rPr>
        <w:t xml:space="preserve">es </w:t>
      </w:r>
      <w:r>
        <w:rPr>
          <w:rFonts w:asciiTheme="minorHAnsi" w:hAnsiTheme="minorHAnsi" w:cstheme="minorHAnsi"/>
          <w:bCs/>
          <w:sz w:val="24"/>
          <w:szCs w:val="24"/>
        </w:rPr>
        <w:t>article</w:t>
      </w:r>
      <w:r w:rsidR="003D7F5B">
        <w:rPr>
          <w:rFonts w:asciiTheme="minorHAnsi" w:hAnsiTheme="minorHAnsi" w:cstheme="minorHAnsi"/>
          <w:bCs/>
          <w:sz w:val="24"/>
          <w:szCs w:val="24"/>
        </w:rPr>
        <w:t>s</w:t>
      </w:r>
      <w:r>
        <w:rPr>
          <w:rFonts w:asciiTheme="minorHAnsi" w:hAnsiTheme="minorHAnsi" w:cstheme="minorHAnsi"/>
          <w:bCs/>
          <w:sz w:val="24"/>
          <w:szCs w:val="24"/>
        </w:rPr>
        <w:t xml:space="preserve"> 2.5.2.2. </w:t>
      </w:r>
      <w:r w:rsidR="003D7F5B">
        <w:rPr>
          <w:rFonts w:asciiTheme="minorHAnsi" w:hAnsiTheme="minorHAnsi" w:cstheme="minorHAnsi"/>
          <w:bCs/>
          <w:sz w:val="24"/>
          <w:szCs w:val="24"/>
        </w:rPr>
        <w:t xml:space="preserve">et 2.5.3.2 </w:t>
      </w:r>
      <w:r>
        <w:rPr>
          <w:rFonts w:asciiTheme="minorHAnsi" w:hAnsiTheme="minorHAnsi" w:cstheme="minorHAnsi"/>
          <w:bCs/>
          <w:sz w:val="24"/>
          <w:szCs w:val="24"/>
        </w:rPr>
        <w:t>de la convention collective prévoi</w:t>
      </w:r>
      <w:r w:rsidR="003D7F5B">
        <w:rPr>
          <w:rFonts w:asciiTheme="minorHAnsi" w:hAnsiTheme="minorHAnsi" w:cstheme="minorHAnsi"/>
          <w:bCs/>
          <w:sz w:val="24"/>
          <w:szCs w:val="24"/>
        </w:rPr>
        <w:t>en</w:t>
      </w:r>
      <w:r>
        <w:rPr>
          <w:rFonts w:asciiTheme="minorHAnsi" w:hAnsiTheme="minorHAnsi" w:cstheme="minorHAnsi"/>
          <w:bCs/>
          <w:sz w:val="24"/>
          <w:szCs w:val="24"/>
        </w:rPr>
        <w:t xml:space="preserve">t notamment que ce complément </w:t>
      </w:r>
      <w:r w:rsidR="003D7F5B">
        <w:rPr>
          <w:rFonts w:asciiTheme="minorHAnsi" w:hAnsiTheme="minorHAnsi" w:cstheme="minorHAnsi"/>
          <w:bCs/>
          <w:sz w:val="24"/>
          <w:szCs w:val="24"/>
        </w:rPr>
        <w:t xml:space="preserve">individuel </w:t>
      </w:r>
      <w:r>
        <w:rPr>
          <w:rFonts w:asciiTheme="minorHAnsi" w:hAnsiTheme="minorHAnsi" w:cstheme="minorHAnsi"/>
          <w:bCs/>
          <w:sz w:val="24"/>
          <w:szCs w:val="24"/>
        </w:rPr>
        <w:t>de rémunération prend en considération annuellement le degré de maîtrise du salarié dans son poste.</w:t>
      </w:r>
    </w:p>
    <w:p w14:paraId="7FA23101" w14:textId="77777777" w:rsidR="00A2736E" w:rsidRDefault="00A2736E" w:rsidP="004C4AF8">
      <w:pPr>
        <w:rPr>
          <w:rFonts w:asciiTheme="minorHAnsi" w:hAnsiTheme="minorHAnsi" w:cstheme="minorHAnsi"/>
          <w:bCs/>
          <w:sz w:val="24"/>
          <w:szCs w:val="24"/>
        </w:rPr>
      </w:pPr>
    </w:p>
    <w:p w14:paraId="558B6F1E" w14:textId="210C7C29" w:rsidR="00A2736E" w:rsidRDefault="00A2736E" w:rsidP="004C4AF8">
      <w:pPr>
        <w:rPr>
          <w:rFonts w:asciiTheme="minorHAnsi" w:hAnsiTheme="minorHAnsi" w:cstheme="minorHAnsi"/>
          <w:bCs/>
          <w:sz w:val="24"/>
          <w:szCs w:val="24"/>
        </w:rPr>
      </w:pPr>
      <w:r>
        <w:rPr>
          <w:rFonts w:asciiTheme="minorHAnsi" w:hAnsiTheme="minorHAnsi" w:cstheme="minorHAnsi"/>
          <w:bCs/>
          <w:sz w:val="24"/>
          <w:szCs w:val="24"/>
        </w:rPr>
        <w:t xml:space="preserve">Cette valorisaiton s’appuie à l’ICO sur l’entretien annuel d’appréciation. </w:t>
      </w:r>
    </w:p>
    <w:p w14:paraId="707BA735" w14:textId="77777777" w:rsidR="00A2736E" w:rsidRDefault="00A2736E" w:rsidP="004C4AF8">
      <w:pPr>
        <w:rPr>
          <w:rFonts w:asciiTheme="minorHAnsi" w:hAnsiTheme="minorHAnsi" w:cstheme="minorHAnsi"/>
          <w:bCs/>
          <w:sz w:val="24"/>
          <w:szCs w:val="24"/>
        </w:rPr>
      </w:pPr>
    </w:p>
    <w:p w14:paraId="41EC85BC" w14:textId="07BC8986" w:rsidR="00A2736E" w:rsidRDefault="00A2736E" w:rsidP="004C4AF8">
      <w:pPr>
        <w:rPr>
          <w:rFonts w:asciiTheme="minorHAnsi" w:hAnsiTheme="minorHAnsi" w:cstheme="minorHAnsi"/>
          <w:bCs/>
          <w:sz w:val="24"/>
          <w:szCs w:val="24"/>
        </w:rPr>
      </w:pPr>
      <w:r>
        <w:rPr>
          <w:rFonts w:asciiTheme="minorHAnsi" w:hAnsiTheme="minorHAnsi" w:cstheme="minorHAnsi"/>
          <w:bCs/>
          <w:sz w:val="24"/>
          <w:szCs w:val="24"/>
        </w:rPr>
        <w:t xml:space="preserve">Les </w:t>
      </w:r>
      <w:r w:rsidR="004A7AB2">
        <w:rPr>
          <w:rFonts w:asciiTheme="minorHAnsi" w:hAnsiTheme="minorHAnsi" w:cstheme="minorHAnsi"/>
          <w:bCs/>
          <w:sz w:val="24"/>
          <w:szCs w:val="24"/>
        </w:rPr>
        <w:t>organisations</w:t>
      </w:r>
      <w:r>
        <w:rPr>
          <w:rFonts w:asciiTheme="minorHAnsi" w:hAnsiTheme="minorHAnsi" w:cstheme="minorHAnsi"/>
          <w:bCs/>
          <w:sz w:val="24"/>
          <w:szCs w:val="24"/>
        </w:rPr>
        <w:t xml:space="preserve"> syndicales demandent depuis plusieurs années </w:t>
      </w:r>
      <w:r w:rsidR="002D573C">
        <w:rPr>
          <w:rFonts w:asciiTheme="minorHAnsi" w:hAnsiTheme="minorHAnsi" w:cstheme="minorHAnsi"/>
          <w:bCs/>
          <w:sz w:val="24"/>
          <w:szCs w:val="24"/>
        </w:rPr>
        <w:t>une</w:t>
      </w:r>
      <w:r>
        <w:rPr>
          <w:rFonts w:asciiTheme="minorHAnsi" w:hAnsiTheme="minorHAnsi" w:cstheme="minorHAnsi"/>
          <w:bCs/>
          <w:sz w:val="24"/>
          <w:szCs w:val="24"/>
        </w:rPr>
        <w:t xml:space="preserve"> répartition égalitaire </w:t>
      </w:r>
      <w:r w:rsidR="004A7AB2">
        <w:rPr>
          <w:rFonts w:asciiTheme="minorHAnsi" w:hAnsiTheme="minorHAnsi" w:cstheme="minorHAnsi"/>
          <w:bCs/>
          <w:sz w:val="24"/>
          <w:szCs w:val="24"/>
        </w:rPr>
        <w:t xml:space="preserve">de la BIC. </w:t>
      </w:r>
      <w:r w:rsidR="002D573C">
        <w:rPr>
          <w:rFonts w:asciiTheme="minorHAnsi" w:hAnsiTheme="minorHAnsi" w:cstheme="minorHAnsi"/>
          <w:bCs/>
          <w:sz w:val="24"/>
          <w:szCs w:val="24"/>
        </w:rPr>
        <w:t>La Direction ne souhaitait pas débuter les échanges sur cette demande t</w:t>
      </w:r>
      <w:r w:rsidR="004A7AB2">
        <w:rPr>
          <w:rFonts w:asciiTheme="minorHAnsi" w:hAnsiTheme="minorHAnsi" w:cstheme="minorHAnsi"/>
          <w:bCs/>
          <w:sz w:val="24"/>
          <w:szCs w:val="24"/>
        </w:rPr>
        <w:t xml:space="preserve">ant que le procès BIC était en cours. Les jugements ayant été rendus à l’été 2024, l’aménagement du dispositif conventionnel est désormais possible. </w:t>
      </w:r>
    </w:p>
    <w:p w14:paraId="48012342" w14:textId="77777777" w:rsidR="00B632F7" w:rsidRDefault="00B632F7" w:rsidP="004C4AF8">
      <w:pPr>
        <w:rPr>
          <w:rFonts w:asciiTheme="minorHAnsi" w:hAnsiTheme="minorHAnsi" w:cstheme="minorHAnsi"/>
          <w:bCs/>
          <w:sz w:val="24"/>
          <w:szCs w:val="24"/>
        </w:rPr>
      </w:pPr>
    </w:p>
    <w:p w14:paraId="6A60646E" w14:textId="775E9E81" w:rsidR="009D7F5A" w:rsidRPr="00EF3CED" w:rsidRDefault="009D7F5A">
      <w:pPr>
        <w:jc w:val="left"/>
        <w:rPr>
          <w:rFonts w:asciiTheme="minorHAnsi" w:hAnsiTheme="minorHAnsi" w:cstheme="minorHAnsi"/>
          <w:sz w:val="24"/>
          <w:szCs w:val="24"/>
        </w:rPr>
      </w:pPr>
    </w:p>
    <w:p w14:paraId="5894E288" w14:textId="39F09D17" w:rsidR="0054179D" w:rsidRPr="00EF3CED" w:rsidRDefault="00A77213" w:rsidP="00CE419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A</w:t>
      </w:r>
      <w:r w:rsidR="006A469A" w:rsidRPr="00EF3CED">
        <w:rPr>
          <w:rFonts w:asciiTheme="minorHAnsi" w:eastAsia="MS Mincho" w:hAnsiTheme="minorHAnsi" w:cstheme="minorHAnsi"/>
          <w:b/>
          <w:bCs/>
          <w:color w:val="FFFFFF" w:themeColor="background1"/>
          <w:sz w:val="24"/>
          <w:szCs w:val="24"/>
        </w:rPr>
        <w:t xml:space="preserve">RTICLE </w:t>
      </w:r>
      <w:r w:rsidR="0076217A">
        <w:rPr>
          <w:rFonts w:asciiTheme="minorHAnsi" w:eastAsia="MS Mincho" w:hAnsiTheme="minorHAnsi" w:cstheme="minorHAnsi"/>
          <w:b/>
          <w:bCs/>
          <w:color w:val="FFFFFF" w:themeColor="background1"/>
          <w:sz w:val="24"/>
          <w:szCs w:val="24"/>
        </w:rPr>
        <w:t>2</w:t>
      </w:r>
      <w:r w:rsidR="006A469A" w:rsidRPr="00EF3CED">
        <w:rPr>
          <w:rFonts w:asciiTheme="minorHAnsi" w:eastAsia="MS Mincho" w:hAnsiTheme="minorHAnsi" w:cstheme="minorHAnsi"/>
          <w:b/>
          <w:bCs/>
          <w:color w:val="FFFFFF" w:themeColor="background1"/>
          <w:sz w:val="24"/>
          <w:szCs w:val="24"/>
        </w:rPr>
        <w:t xml:space="preserve"> </w:t>
      </w:r>
      <w:r w:rsidR="00680DE3" w:rsidRPr="00EF3CED">
        <w:rPr>
          <w:rFonts w:asciiTheme="minorHAnsi" w:eastAsia="MS Mincho" w:hAnsiTheme="minorHAnsi" w:cstheme="minorHAnsi"/>
          <w:b/>
          <w:bCs/>
          <w:color w:val="FFFFFF" w:themeColor="background1"/>
          <w:sz w:val="24"/>
          <w:szCs w:val="24"/>
        </w:rPr>
        <w:t>–</w:t>
      </w:r>
      <w:r w:rsidR="006A469A" w:rsidRPr="00EF3CED">
        <w:rPr>
          <w:rFonts w:asciiTheme="minorHAnsi" w:eastAsia="MS Mincho" w:hAnsiTheme="minorHAnsi" w:cstheme="minorHAnsi"/>
          <w:b/>
          <w:bCs/>
          <w:color w:val="FFFFFF" w:themeColor="background1"/>
          <w:sz w:val="24"/>
          <w:szCs w:val="24"/>
        </w:rPr>
        <w:t xml:space="preserve"> </w:t>
      </w:r>
      <w:r w:rsidR="00D3300F">
        <w:rPr>
          <w:rFonts w:asciiTheme="minorHAnsi" w:eastAsia="MS Mincho" w:hAnsiTheme="minorHAnsi" w:cstheme="minorHAnsi"/>
          <w:b/>
          <w:bCs/>
          <w:color w:val="FFFFFF" w:themeColor="background1"/>
          <w:sz w:val="24"/>
          <w:szCs w:val="24"/>
        </w:rPr>
        <w:t>OBJET DU PRESENT ACCORD</w:t>
      </w:r>
    </w:p>
    <w:p w14:paraId="2BAEC7C0" w14:textId="77777777" w:rsidR="00D3300F" w:rsidRDefault="00D3300F" w:rsidP="00680DE3">
      <w:pPr>
        <w:rPr>
          <w:rFonts w:asciiTheme="minorHAnsi" w:hAnsiTheme="minorHAnsi" w:cstheme="minorHAnsi"/>
          <w:sz w:val="24"/>
          <w:szCs w:val="24"/>
        </w:rPr>
      </w:pPr>
    </w:p>
    <w:p w14:paraId="3875B808" w14:textId="6E88AA89" w:rsidR="004A7AB2" w:rsidRDefault="006E7DF6" w:rsidP="00680DE3">
      <w:pPr>
        <w:rPr>
          <w:rFonts w:asciiTheme="minorHAnsi" w:hAnsiTheme="minorHAnsi" w:cstheme="minorHAnsi"/>
          <w:sz w:val="24"/>
          <w:szCs w:val="24"/>
        </w:rPr>
      </w:pPr>
      <w:r>
        <w:rPr>
          <w:rFonts w:asciiTheme="minorHAnsi" w:hAnsiTheme="minorHAnsi" w:cstheme="minorHAnsi"/>
          <w:sz w:val="24"/>
          <w:szCs w:val="24"/>
        </w:rPr>
        <w:t xml:space="preserve">Le présent accord a pour objet d’apporter une simplification </w:t>
      </w:r>
      <w:r w:rsidR="004A7AB2">
        <w:rPr>
          <w:rFonts w:asciiTheme="minorHAnsi" w:hAnsiTheme="minorHAnsi" w:cstheme="minorHAnsi"/>
          <w:sz w:val="24"/>
          <w:szCs w:val="24"/>
        </w:rPr>
        <w:t>de la répartition de la BIC entre les salariés non-praticiens de l’ICO.</w:t>
      </w:r>
    </w:p>
    <w:p w14:paraId="0B1D5BE1" w14:textId="77777777" w:rsidR="004A7AB2" w:rsidRDefault="004A7AB2" w:rsidP="00680DE3">
      <w:pPr>
        <w:rPr>
          <w:rFonts w:asciiTheme="minorHAnsi" w:hAnsiTheme="minorHAnsi" w:cstheme="minorHAnsi"/>
          <w:sz w:val="24"/>
          <w:szCs w:val="24"/>
        </w:rPr>
      </w:pPr>
    </w:p>
    <w:p w14:paraId="2821C109" w14:textId="644249F1" w:rsidR="004A7AB2" w:rsidRDefault="004A7AB2" w:rsidP="00680DE3">
      <w:pPr>
        <w:rPr>
          <w:rFonts w:asciiTheme="minorHAnsi" w:hAnsiTheme="minorHAnsi" w:cstheme="minorHAnsi"/>
          <w:sz w:val="24"/>
          <w:szCs w:val="24"/>
        </w:rPr>
      </w:pPr>
      <w:r>
        <w:rPr>
          <w:rFonts w:asciiTheme="minorHAnsi" w:hAnsiTheme="minorHAnsi" w:cstheme="minorHAnsi"/>
          <w:sz w:val="24"/>
          <w:szCs w:val="24"/>
        </w:rPr>
        <w:t>Cette répartition est faite de manière égalitaire entre les salariés</w:t>
      </w:r>
      <w:r w:rsidR="002D573C">
        <w:rPr>
          <w:rFonts w:asciiTheme="minorHAnsi" w:hAnsiTheme="minorHAnsi" w:cstheme="minorHAnsi"/>
          <w:sz w:val="24"/>
          <w:szCs w:val="24"/>
        </w:rPr>
        <w:t xml:space="preserve"> éligibles</w:t>
      </w:r>
      <w:r w:rsidR="00D43B68">
        <w:rPr>
          <w:rFonts w:asciiTheme="minorHAnsi" w:hAnsiTheme="minorHAnsi" w:cstheme="minorHAnsi"/>
          <w:sz w:val="24"/>
          <w:szCs w:val="24"/>
        </w:rPr>
        <w:t>, présent</w:t>
      </w:r>
      <w:r w:rsidR="002D573C">
        <w:rPr>
          <w:rFonts w:asciiTheme="minorHAnsi" w:hAnsiTheme="minorHAnsi" w:cstheme="minorHAnsi"/>
          <w:sz w:val="24"/>
          <w:szCs w:val="24"/>
        </w:rPr>
        <w:t>s</w:t>
      </w:r>
      <w:r w:rsidR="00D43B68">
        <w:rPr>
          <w:rFonts w:asciiTheme="minorHAnsi" w:hAnsiTheme="minorHAnsi" w:cstheme="minorHAnsi"/>
          <w:sz w:val="24"/>
          <w:szCs w:val="24"/>
        </w:rPr>
        <w:t xml:space="preserve"> au cours de l’exercice écoulé. </w:t>
      </w:r>
    </w:p>
    <w:p w14:paraId="5C04A2D5" w14:textId="77777777" w:rsidR="004A7AB2" w:rsidRDefault="004A7AB2" w:rsidP="00680DE3">
      <w:pPr>
        <w:rPr>
          <w:rFonts w:asciiTheme="minorHAnsi" w:hAnsiTheme="minorHAnsi" w:cstheme="minorHAnsi"/>
          <w:sz w:val="24"/>
          <w:szCs w:val="24"/>
        </w:rPr>
      </w:pPr>
    </w:p>
    <w:p w14:paraId="07964508" w14:textId="53E90586" w:rsidR="00D43B68" w:rsidRDefault="00CE0962" w:rsidP="00680DE3">
      <w:pPr>
        <w:rPr>
          <w:rFonts w:asciiTheme="minorHAnsi" w:hAnsiTheme="minorHAnsi" w:cstheme="minorHAnsi"/>
          <w:sz w:val="24"/>
          <w:szCs w:val="24"/>
        </w:rPr>
      </w:pPr>
      <w:r>
        <w:rPr>
          <w:rFonts w:asciiTheme="minorHAnsi" w:hAnsiTheme="minorHAnsi" w:cstheme="minorHAnsi"/>
          <w:sz w:val="24"/>
          <w:szCs w:val="24"/>
        </w:rPr>
        <w:t xml:space="preserve">Pour rappel, la BIC est calculée en pourcentage de la rémunération minimale annuelle garantie. </w:t>
      </w:r>
      <w:r w:rsidR="00D43B68">
        <w:rPr>
          <w:rFonts w:asciiTheme="minorHAnsi" w:hAnsiTheme="minorHAnsi" w:cstheme="minorHAnsi"/>
          <w:sz w:val="24"/>
          <w:szCs w:val="24"/>
        </w:rPr>
        <w:t xml:space="preserve">Cela signifie que le taux </w:t>
      </w:r>
      <w:r>
        <w:rPr>
          <w:rFonts w:asciiTheme="minorHAnsi" w:hAnsiTheme="minorHAnsi" w:cstheme="minorHAnsi"/>
          <w:sz w:val="24"/>
          <w:szCs w:val="24"/>
        </w:rPr>
        <w:t xml:space="preserve">appliqué au titre </w:t>
      </w:r>
      <w:r w:rsidR="00D43B68">
        <w:rPr>
          <w:rFonts w:asciiTheme="minorHAnsi" w:hAnsiTheme="minorHAnsi" w:cstheme="minorHAnsi"/>
          <w:sz w:val="24"/>
          <w:szCs w:val="24"/>
        </w:rPr>
        <w:t xml:space="preserve">de </w:t>
      </w:r>
      <w:r>
        <w:rPr>
          <w:rFonts w:asciiTheme="minorHAnsi" w:hAnsiTheme="minorHAnsi" w:cstheme="minorHAnsi"/>
          <w:sz w:val="24"/>
          <w:szCs w:val="24"/>
        </w:rPr>
        <w:t xml:space="preserve">la </w:t>
      </w:r>
      <w:r w:rsidR="00D43B68">
        <w:rPr>
          <w:rFonts w:asciiTheme="minorHAnsi" w:hAnsiTheme="minorHAnsi" w:cstheme="minorHAnsi"/>
          <w:sz w:val="24"/>
          <w:szCs w:val="24"/>
        </w:rPr>
        <w:t>BIC sera le même pour chaque salarié éligible.</w:t>
      </w:r>
    </w:p>
    <w:p w14:paraId="6BD166CD" w14:textId="77777777" w:rsidR="00D43B68" w:rsidRDefault="00D43B68" w:rsidP="00680DE3">
      <w:pPr>
        <w:rPr>
          <w:rFonts w:asciiTheme="minorHAnsi" w:hAnsiTheme="minorHAnsi" w:cstheme="minorHAnsi"/>
          <w:sz w:val="24"/>
          <w:szCs w:val="24"/>
        </w:rPr>
      </w:pPr>
    </w:p>
    <w:p w14:paraId="0FC64AF3" w14:textId="336607D5" w:rsidR="002D573C" w:rsidRPr="00E41B13" w:rsidRDefault="002D573C" w:rsidP="002D573C">
      <w:pPr>
        <w:rPr>
          <w:rFonts w:ascii="Calibri" w:hAnsi="Calibri" w:cs="Calibri"/>
          <w:szCs w:val="22"/>
        </w:rPr>
      </w:pPr>
      <w:r>
        <w:rPr>
          <w:rFonts w:ascii="Calibri" w:hAnsi="Calibri" w:cs="Calibri"/>
          <w:szCs w:val="22"/>
        </w:rPr>
        <w:t>Toutes les autres clauses de la convention collective relatives à la BIC sont inchangées et demeurent en vigueur.</w:t>
      </w:r>
    </w:p>
    <w:p w14:paraId="3D75C76A" w14:textId="77777777" w:rsidR="002D573C" w:rsidRPr="005D73BD" w:rsidRDefault="002D573C" w:rsidP="00680DE3">
      <w:pPr>
        <w:rPr>
          <w:rFonts w:asciiTheme="minorHAnsi" w:hAnsiTheme="minorHAnsi" w:cstheme="minorHAnsi"/>
          <w:sz w:val="24"/>
          <w:szCs w:val="24"/>
        </w:rPr>
      </w:pPr>
    </w:p>
    <w:p w14:paraId="609EBA99" w14:textId="77777777" w:rsidR="0076217A" w:rsidRPr="005D73BD" w:rsidRDefault="0076217A" w:rsidP="00DE5113">
      <w:pPr>
        <w:pStyle w:val="Paragraphedeliste"/>
        <w:ind w:left="0" w:right="-2"/>
        <w:rPr>
          <w:rFonts w:asciiTheme="minorHAnsi" w:hAnsiTheme="minorHAnsi" w:cstheme="minorHAnsi"/>
          <w:sz w:val="24"/>
          <w:szCs w:val="24"/>
        </w:rPr>
      </w:pPr>
    </w:p>
    <w:p w14:paraId="0D873156" w14:textId="5884AAE6" w:rsidR="00E7699C" w:rsidRPr="00EF3CED" w:rsidRDefault="0076217A" w:rsidP="00CE419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w:t>
      </w:r>
      <w:r w:rsidR="00330201">
        <w:rPr>
          <w:rFonts w:asciiTheme="minorHAnsi" w:eastAsia="MS Mincho" w:hAnsiTheme="minorHAnsi" w:cstheme="minorHAnsi"/>
          <w:b/>
          <w:bCs/>
          <w:color w:val="FFFFFF" w:themeColor="background1"/>
          <w:sz w:val="24"/>
          <w:szCs w:val="24"/>
        </w:rPr>
        <w:t>3</w:t>
      </w:r>
      <w:r w:rsidR="00E7699C" w:rsidRPr="00EF3CED">
        <w:rPr>
          <w:rFonts w:asciiTheme="minorHAnsi" w:eastAsia="MS Mincho" w:hAnsiTheme="minorHAnsi" w:cstheme="minorHAnsi"/>
          <w:b/>
          <w:bCs/>
          <w:color w:val="FFFFFF" w:themeColor="background1"/>
          <w:sz w:val="24"/>
          <w:szCs w:val="24"/>
        </w:rPr>
        <w:t xml:space="preserve"> – DISPOSITIONS FINALES</w:t>
      </w:r>
    </w:p>
    <w:p w14:paraId="275F863C" w14:textId="496276D6" w:rsidR="0054179D" w:rsidRPr="005D73BD" w:rsidRDefault="0033020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5B3372" w:rsidRPr="005D73BD">
        <w:rPr>
          <w:rFonts w:asciiTheme="minorHAnsi" w:hAnsiTheme="minorHAnsi" w:cstheme="minorHAnsi"/>
          <w:b/>
          <w:sz w:val="24"/>
          <w:szCs w:val="24"/>
        </w:rPr>
        <w:t>.</w:t>
      </w:r>
      <w:r w:rsidR="00FF5089" w:rsidRPr="005D73BD">
        <w:rPr>
          <w:rFonts w:asciiTheme="minorHAnsi" w:hAnsiTheme="minorHAnsi" w:cstheme="minorHAnsi"/>
          <w:b/>
          <w:sz w:val="24"/>
          <w:szCs w:val="24"/>
        </w:rPr>
        <w:t>1</w:t>
      </w:r>
      <w:r w:rsidR="005B3372" w:rsidRPr="005D73BD">
        <w:rPr>
          <w:rFonts w:asciiTheme="minorHAnsi" w:hAnsiTheme="minorHAnsi" w:cstheme="minorHAnsi"/>
          <w:b/>
          <w:sz w:val="24"/>
          <w:szCs w:val="24"/>
        </w:rPr>
        <w:t xml:space="preserve"> </w:t>
      </w:r>
      <w:r w:rsidR="0054179D" w:rsidRPr="005D73BD">
        <w:rPr>
          <w:rFonts w:asciiTheme="minorHAnsi" w:hAnsiTheme="minorHAnsi" w:cstheme="minorHAnsi"/>
          <w:b/>
          <w:sz w:val="24"/>
          <w:szCs w:val="24"/>
        </w:rPr>
        <w:t>Durée de l’accord</w:t>
      </w:r>
      <w:r w:rsidR="000C6465" w:rsidRPr="005D73BD">
        <w:rPr>
          <w:rFonts w:asciiTheme="minorHAnsi" w:hAnsiTheme="minorHAnsi" w:cstheme="minorHAnsi"/>
          <w:b/>
          <w:sz w:val="24"/>
          <w:szCs w:val="24"/>
        </w:rPr>
        <w:t xml:space="preserve">, entrée en vigueur </w:t>
      </w:r>
    </w:p>
    <w:p w14:paraId="16AD7A1A" w14:textId="77777777" w:rsidR="0054179D" w:rsidRPr="005D73BD" w:rsidRDefault="0054179D" w:rsidP="00DE5113">
      <w:pPr>
        <w:ind w:right="-2"/>
        <w:rPr>
          <w:rFonts w:asciiTheme="minorHAnsi" w:hAnsiTheme="minorHAnsi" w:cstheme="minorHAnsi"/>
          <w:sz w:val="24"/>
          <w:szCs w:val="24"/>
          <w:u w:val="single"/>
        </w:rPr>
      </w:pPr>
    </w:p>
    <w:p w14:paraId="42695D0F" w14:textId="081343A8" w:rsidR="00EF3CED" w:rsidRPr="005D73BD" w:rsidRDefault="0054179D" w:rsidP="00DE5113">
      <w:pPr>
        <w:ind w:right="-2"/>
        <w:rPr>
          <w:rFonts w:asciiTheme="minorHAnsi" w:hAnsiTheme="minorHAnsi" w:cstheme="minorHAnsi"/>
          <w:sz w:val="24"/>
          <w:szCs w:val="24"/>
        </w:rPr>
      </w:pPr>
      <w:r w:rsidRPr="005D73BD">
        <w:rPr>
          <w:rFonts w:asciiTheme="minorHAnsi" w:hAnsiTheme="minorHAnsi" w:cstheme="minorHAnsi"/>
          <w:sz w:val="24"/>
          <w:szCs w:val="24"/>
        </w:rPr>
        <w:t xml:space="preserve">L’accord est conclu pour </w:t>
      </w:r>
      <w:r w:rsidR="00D3300F">
        <w:rPr>
          <w:rFonts w:asciiTheme="minorHAnsi" w:hAnsiTheme="minorHAnsi" w:cstheme="minorHAnsi"/>
          <w:sz w:val="24"/>
          <w:szCs w:val="24"/>
        </w:rPr>
        <w:t xml:space="preserve">une durée indéterminée. </w:t>
      </w:r>
    </w:p>
    <w:p w14:paraId="27398EE6" w14:textId="77777777" w:rsidR="00EF3CED" w:rsidRPr="005D73BD" w:rsidRDefault="00EF3CED" w:rsidP="00DE5113">
      <w:pPr>
        <w:ind w:right="-2"/>
        <w:rPr>
          <w:rFonts w:asciiTheme="minorHAnsi" w:hAnsiTheme="minorHAnsi" w:cstheme="minorHAnsi"/>
          <w:sz w:val="24"/>
          <w:szCs w:val="24"/>
        </w:rPr>
      </w:pPr>
    </w:p>
    <w:p w14:paraId="28EE19A0" w14:textId="77777777"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Il entrera en vigueur le 1</w:t>
      </w:r>
      <w:r w:rsidRPr="005D73BD">
        <w:rPr>
          <w:rFonts w:asciiTheme="minorHAnsi" w:hAnsiTheme="minorHAnsi" w:cstheme="minorHAnsi"/>
          <w:sz w:val="24"/>
          <w:szCs w:val="24"/>
          <w:vertAlign w:val="superscript"/>
        </w:rPr>
        <w:t>er</w:t>
      </w:r>
      <w:r w:rsidRPr="005D73BD">
        <w:rPr>
          <w:rFonts w:asciiTheme="minorHAnsi" w:hAnsiTheme="minorHAnsi" w:cstheme="minorHAnsi"/>
          <w:sz w:val="24"/>
          <w:szCs w:val="24"/>
        </w:rPr>
        <w:t xml:space="preserve"> jour du mois suivant son dépôt.</w:t>
      </w:r>
    </w:p>
    <w:p w14:paraId="69EB3EA0" w14:textId="00165B8B" w:rsidR="005951C1" w:rsidRPr="000C7011" w:rsidRDefault="0033020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5B3372" w:rsidRPr="00EF3CED">
        <w:rPr>
          <w:rFonts w:asciiTheme="minorHAnsi" w:hAnsiTheme="minorHAnsi" w:cstheme="minorHAnsi"/>
          <w:b/>
          <w:sz w:val="24"/>
          <w:szCs w:val="24"/>
        </w:rPr>
        <w:t>.</w:t>
      </w:r>
      <w:r w:rsidR="00FF5089" w:rsidRPr="00EF3CED">
        <w:rPr>
          <w:rFonts w:asciiTheme="minorHAnsi" w:hAnsiTheme="minorHAnsi" w:cstheme="minorHAnsi"/>
          <w:b/>
          <w:sz w:val="24"/>
          <w:szCs w:val="24"/>
        </w:rPr>
        <w:t>2</w:t>
      </w:r>
      <w:r w:rsidR="005B3372" w:rsidRPr="00EF3CED">
        <w:rPr>
          <w:rFonts w:asciiTheme="minorHAnsi" w:hAnsiTheme="minorHAnsi" w:cstheme="minorHAnsi"/>
          <w:b/>
          <w:sz w:val="24"/>
          <w:szCs w:val="24"/>
        </w:rPr>
        <w:t xml:space="preserve"> R</w:t>
      </w:r>
      <w:r w:rsidR="005951C1" w:rsidRPr="000C7011">
        <w:rPr>
          <w:rFonts w:asciiTheme="minorHAnsi" w:hAnsiTheme="minorHAnsi" w:cstheme="minorHAnsi"/>
          <w:b/>
          <w:sz w:val="24"/>
          <w:szCs w:val="24"/>
        </w:rPr>
        <w:t>évision</w:t>
      </w:r>
    </w:p>
    <w:p w14:paraId="09D70EC2" w14:textId="77777777" w:rsidR="005951C1" w:rsidRPr="005D73BD" w:rsidRDefault="005951C1" w:rsidP="00DE5113">
      <w:pPr>
        <w:ind w:right="-2"/>
        <w:rPr>
          <w:rFonts w:asciiTheme="minorHAnsi" w:hAnsiTheme="minorHAnsi" w:cstheme="minorHAnsi"/>
          <w:sz w:val="24"/>
          <w:szCs w:val="24"/>
        </w:rPr>
      </w:pPr>
    </w:p>
    <w:p w14:paraId="7D2A3FD2" w14:textId="77777777" w:rsidR="0076217A" w:rsidRPr="00BF39D2" w:rsidRDefault="0076217A" w:rsidP="0076217A">
      <w:pPr>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8DF58B8" w14:textId="77777777" w:rsidR="0076217A" w:rsidRPr="00BF39D2" w:rsidRDefault="0076217A" w:rsidP="0076217A">
      <w:pPr>
        <w:rPr>
          <w:rFonts w:ascii="Calibri" w:hAnsi="Calibri"/>
          <w:szCs w:val="22"/>
        </w:rPr>
      </w:pPr>
    </w:p>
    <w:p w14:paraId="0B5B72C6" w14:textId="77777777" w:rsidR="0076217A" w:rsidRPr="00BF39D2" w:rsidRDefault="0076217A" w:rsidP="0076217A">
      <w:pPr>
        <w:numPr>
          <w:ilvl w:val="0"/>
          <w:numId w:val="4"/>
        </w:numPr>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4E4EC6EF" w14:textId="77777777" w:rsidR="0076217A" w:rsidRPr="00BF39D2" w:rsidRDefault="0076217A" w:rsidP="0076217A">
      <w:pPr>
        <w:rPr>
          <w:rFonts w:ascii="Calibri" w:hAnsi="Calibri"/>
          <w:szCs w:val="22"/>
        </w:rPr>
      </w:pPr>
    </w:p>
    <w:p w14:paraId="3F3290B9" w14:textId="77777777" w:rsidR="0076217A" w:rsidRPr="00BF39D2" w:rsidRDefault="0076217A" w:rsidP="0076217A">
      <w:pPr>
        <w:numPr>
          <w:ilvl w:val="0"/>
          <w:numId w:val="4"/>
        </w:numPr>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11E6D124" w14:textId="77777777" w:rsidR="0076217A" w:rsidRPr="00BF39D2" w:rsidRDefault="0076217A" w:rsidP="0076217A">
      <w:pPr>
        <w:rPr>
          <w:rFonts w:ascii="Calibri" w:hAnsi="Calibri"/>
          <w:szCs w:val="22"/>
        </w:rPr>
      </w:pPr>
    </w:p>
    <w:p w14:paraId="5EF213F0" w14:textId="77777777" w:rsidR="0076217A" w:rsidRPr="00BF39D2" w:rsidRDefault="0076217A" w:rsidP="0076217A">
      <w:pPr>
        <w:rPr>
          <w:rFonts w:ascii="Calibri" w:hAnsi="Calibri"/>
          <w:szCs w:val="22"/>
        </w:rPr>
      </w:pPr>
      <w:proofErr w:type="gramStart"/>
      <w:r w:rsidRPr="00BF39D2">
        <w:rPr>
          <w:rFonts w:ascii="Calibri" w:hAnsi="Calibri"/>
          <w:szCs w:val="22"/>
        </w:rPr>
        <w:t>Suite à</w:t>
      </w:r>
      <w:proofErr w:type="gramEnd"/>
      <w:r w:rsidRPr="00BF39D2">
        <w:rPr>
          <w:rFonts w:ascii="Calibri" w:hAnsi="Calibri"/>
          <w:szCs w:val="22"/>
        </w:rPr>
        <w:t xml:space="preserve"> la demande écrite d’au moins une des organisations syndicales visées ci-dessus, une négociation de révision s’engagera sur convocation écrite (lettre remise en main propre contre décharge ou lettre recommandée avec accusé de réception) de la Direction de l</w:t>
      </w:r>
      <w:r>
        <w:rPr>
          <w:rFonts w:ascii="Calibri" w:hAnsi="Calibri"/>
          <w:szCs w:val="22"/>
        </w:rPr>
        <w:t>’entreprise</w:t>
      </w:r>
      <w:r w:rsidRPr="00BF39D2">
        <w:rPr>
          <w:rFonts w:ascii="Calibri" w:hAnsi="Calibri"/>
          <w:szCs w:val="22"/>
        </w:rPr>
        <w:t xml:space="preserve"> dans un </w:t>
      </w:r>
      <w:r w:rsidRPr="004B49A3">
        <w:rPr>
          <w:rFonts w:ascii="Calibri" w:hAnsi="Calibri"/>
          <w:szCs w:val="22"/>
        </w:rPr>
        <w:t>délai de deux mois suivant la réception de la demande écrite de révision.</w:t>
      </w:r>
      <w:r w:rsidRPr="00BF39D2">
        <w:rPr>
          <w:rFonts w:ascii="Calibri" w:hAnsi="Calibri"/>
          <w:szCs w:val="22"/>
        </w:rPr>
        <w:t xml:space="preserve"> </w:t>
      </w:r>
    </w:p>
    <w:p w14:paraId="07F3D16E" w14:textId="77777777" w:rsidR="0076217A" w:rsidRPr="00BF39D2" w:rsidRDefault="0076217A" w:rsidP="0076217A">
      <w:pPr>
        <w:rPr>
          <w:rFonts w:ascii="Calibri" w:hAnsi="Calibri"/>
          <w:szCs w:val="22"/>
        </w:rPr>
      </w:pPr>
    </w:p>
    <w:p w14:paraId="2FB62A60" w14:textId="77777777" w:rsidR="0076217A" w:rsidRPr="00BF39D2" w:rsidRDefault="0076217A" w:rsidP="0076217A">
      <w:pPr>
        <w:rPr>
          <w:rFonts w:ascii="Calibri" w:hAnsi="Calibri"/>
          <w:szCs w:val="22"/>
        </w:rPr>
      </w:pPr>
      <w:r w:rsidRPr="00BF39D2">
        <w:rPr>
          <w:rFonts w:ascii="Calibri" w:hAnsi="Calibri"/>
          <w:szCs w:val="22"/>
        </w:rPr>
        <w:lastRenderedPageBreak/>
        <w:t>La négociation de révision pourra tout autant être engagée à l’initiative de la Direction de l</w:t>
      </w:r>
      <w:r>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Pr>
          <w:rFonts w:ascii="Calibri" w:hAnsi="Calibri"/>
          <w:szCs w:val="22"/>
        </w:rPr>
        <w:t>’entreprise,</w:t>
      </w:r>
      <w:r w:rsidRPr="00BF39D2">
        <w:rPr>
          <w:rFonts w:ascii="Calibri" w:hAnsi="Calibri"/>
          <w:szCs w:val="22"/>
        </w:rPr>
        <w:t xml:space="preserve"> que celles-ci soient ou non signataires ou adhérentes du présent accord.</w:t>
      </w:r>
    </w:p>
    <w:p w14:paraId="7A846E4D" w14:textId="77777777" w:rsidR="0076217A" w:rsidRPr="00BF39D2" w:rsidRDefault="0076217A" w:rsidP="0076217A">
      <w:pPr>
        <w:rPr>
          <w:rFonts w:ascii="Calibri" w:hAnsi="Calibri"/>
          <w:szCs w:val="22"/>
        </w:rPr>
      </w:pPr>
    </w:p>
    <w:p w14:paraId="4588807A" w14:textId="77777777" w:rsidR="0076217A" w:rsidRPr="00BF39D2" w:rsidRDefault="0076217A" w:rsidP="0076217A">
      <w:pPr>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20B58F94" w14:textId="77777777" w:rsidR="0076217A" w:rsidRPr="00BF39D2" w:rsidRDefault="0076217A" w:rsidP="0076217A">
      <w:pPr>
        <w:rPr>
          <w:rFonts w:ascii="Calibri" w:hAnsi="Calibri"/>
          <w:szCs w:val="22"/>
        </w:rPr>
      </w:pPr>
    </w:p>
    <w:p w14:paraId="7051F0A3" w14:textId="77777777" w:rsidR="0076217A" w:rsidRPr="00BF39D2" w:rsidRDefault="0076217A" w:rsidP="0076217A">
      <w:pPr>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3BEEE8CA" w14:textId="77777777" w:rsidR="0076217A" w:rsidRDefault="0076217A">
      <w:pPr>
        <w:jc w:val="left"/>
        <w:rPr>
          <w:rFonts w:asciiTheme="minorHAnsi" w:hAnsiTheme="minorHAnsi" w:cstheme="minorHAnsi"/>
          <w:sz w:val="24"/>
          <w:szCs w:val="24"/>
        </w:rPr>
      </w:pPr>
    </w:p>
    <w:p w14:paraId="70F8E91E" w14:textId="69F28B70" w:rsidR="0076217A" w:rsidRPr="000C7011" w:rsidRDefault="00330201" w:rsidP="0076217A">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76217A" w:rsidRPr="00EF3CED">
        <w:rPr>
          <w:rFonts w:asciiTheme="minorHAnsi" w:hAnsiTheme="minorHAnsi" w:cstheme="minorHAnsi"/>
          <w:b/>
          <w:sz w:val="24"/>
          <w:szCs w:val="24"/>
        </w:rPr>
        <w:t xml:space="preserve">.3 </w:t>
      </w:r>
      <w:r w:rsidR="0076217A">
        <w:rPr>
          <w:rFonts w:asciiTheme="minorHAnsi" w:hAnsiTheme="minorHAnsi" w:cstheme="minorHAnsi"/>
          <w:b/>
          <w:sz w:val="24"/>
          <w:szCs w:val="24"/>
        </w:rPr>
        <w:t>Dénonciation</w:t>
      </w:r>
    </w:p>
    <w:p w14:paraId="30236DBE" w14:textId="77777777" w:rsidR="0076217A" w:rsidRDefault="0076217A">
      <w:pPr>
        <w:jc w:val="left"/>
        <w:rPr>
          <w:rFonts w:asciiTheme="minorHAnsi" w:hAnsiTheme="minorHAnsi" w:cstheme="minorHAnsi"/>
          <w:sz w:val="24"/>
          <w:szCs w:val="24"/>
        </w:rPr>
      </w:pPr>
    </w:p>
    <w:p w14:paraId="5A35E7E4" w14:textId="77777777" w:rsidR="0076217A" w:rsidRPr="004D2D55" w:rsidRDefault="0076217A" w:rsidP="0076217A">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610DF5CF" w14:textId="77777777" w:rsidR="0076217A" w:rsidRPr="004D2D55" w:rsidRDefault="0076217A" w:rsidP="0076217A">
      <w:pPr>
        <w:rPr>
          <w:rStyle w:val="txt1"/>
          <w:rFonts w:asciiTheme="minorHAnsi" w:hAnsiTheme="minorHAnsi" w:cstheme="minorHAnsi"/>
          <w:sz w:val="22"/>
          <w:szCs w:val="22"/>
        </w:rPr>
      </w:pPr>
    </w:p>
    <w:p w14:paraId="6F9BFA30" w14:textId="0A5BE5C9" w:rsidR="0076217A" w:rsidRPr="004D2D55" w:rsidRDefault="0076217A" w:rsidP="0076217A">
      <w:pPr>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w:t>
      </w:r>
      <w:r w:rsidR="006E1011">
        <w:rPr>
          <w:rStyle w:val="txt1"/>
          <w:rFonts w:asciiTheme="minorHAnsi" w:hAnsiTheme="minorHAnsi" w:cstheme="minorHAnsi"/>
          <w:sz w:val="22"/>
          <w:szCs w:val="22"/>
        </w:rPr>
        <w:t xml:space="preserve">DRETS </w:t>
      </w:r>
      <w:r w:rsidRPr="004D2D55">
        <w:rPr>
          <w:rStyle w:val="txt1"/>
          <w:rFonts w:asciiTheme="minorHAnsi" w:hAnsiTheme="minorHAnsi" w:cstheme="minorHAnsi"/>
          <w:sz w:val="22"/>
          <w:szCs w:val="22"/>
        </w:rPr>
        <w:t>d’Angers.</w:t>
      </w:r>
    </w:p>
    <w:p w14:paraId="4DD9E42B" w14:textId="77777777" w:rsidR="0076217A" w:rsidRPr="004D2D55" w:rsidRDefault="0076217A" w:rsidP="0076217A">
      <w:pPr>
        <w:rPr>
          <w:rStyle w:val="txt1"/>
          <w:rFonts w:asciiTheme="minorHAnsi" w:hAnsiTheme="minorHAnsi" w:cstheme="minorHAnsi"/>
          <w:sz w:val="22"/>
          <w:szCs w:val="22"/>
        </w:rPr>
      </w:pPr>
    </w:p>
    <w:p w14:paraId="3B1332A4" w14:textId="77777777" w:rsidR="0076217A" w:rsidRPr="004D2D55" w:rsidRDefault="0076217A" w:rsidP="0076217A">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2BC9BE34" w14:textId="77777777" w:rsidR="0076217A" w:rsidRDefault="0076217A">
      <w:pPr>
        <w:jc w:val="left"/>
        <w:rPr>
          <w:rFonts w:asciiTheme="minorHAnsi" w:hAnsiTheme="minorHAnsi" w:cstheme="minorHAnsi"/>
          <w:sz w:val="24"/>
          <w:szCs w:val="24"/>
        </w:rPr>
      </w:pPr>
    </w:p>
    <w:p w14:paraId="1667819E" w14:textId="50EABF1C" w:rsidR="0054179D" w:rsidRPr="000C7011" w:rsidRDefault="0033020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5B3372" w:rsidRPr="00EF3CED">
        <w:rPr>
          <w:rFonts w:asciiTheme="minorHAnsi" w:hAnsiTheme="minorHAnsi" w:cstheme="minorHAnsi"/>
          <w:b/>
          <w:sz w:val="24"/>
          <w:szCs w:val="24"/>
        </w:rPr>
        <w:t>.</w:t>
      </w:r>
      <w:r w:rsidR="00EF3CED" w:rsidRPr="00EF3CED">
        <w:rPr>
          <w:rFonts w:asciiTheme="minorHAnsi" w:hAnsiTheme="minorHAnsi" w:cstheme="minorHAnsi"/>
          <w:b/>
          <w:sz w:val="24"/>
          <w:szCs w:val="24"/>
        </w:rPr>
        <w:t>4</w:t>
      </w:r>
      <w:r w:rsidR="0054179D" w:rsidRPr="00EF3CED">
        <w:rPr>
          <w:rFonts w:asciiTheme="minorHAnsi" w:hAnsiTheme="minorHAnsi" w:cstheme="minorHAnsi"/>
          <w:b/>
          <w:sz w:val="24"/>
          <w:szCs w:val="24"/>
        </w:rPr>
        <w:t xml:space="preserve"> Formalités de dépôt et publicité</w:t>
      </w:r>
    </w:p>
    <w:p w14:paraId="1BE44CB6" w14:textId="77777777" w:rsidR="0054179D" w:rsidRPr="005D73BD" w:rsidRDefault="0054179D" w:rsidP="00DE5113">
      <w:pPr>
        <w:ind w:right="-2"/>
        <w:rPr>
          <w:rFonts w:asciiTheme="minorHAnsi" w:hAnsiTheme="minorHAnsi" w:cstheme="minorHAnsi"/>
          <w:sz w:val="24"/>
          <w:szCs w:val="24"/>
          <w:u w:val="single"/>
        </w:rPr>
      </w:pPr>
    </w:p>
    <w:p w14:paraId="62A2DA4C" w14:textId="45FC63A9"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Le présent accord a été mis à la signature sur la période du</w:t>
      </w:r>
      <w:r w:rsidR="006E1011">
        <w:rPr>
          <w:rFonts w:asciiTheme="minorHAnsi" w:eastAsia="MS Mincho" w:hAnsiTheme="minorHAnsi" w:cstheme="minorHAnsi"/>
          <w:bCs/>
          <w:sz w:val="24"/>
          <w:szCs w:val="24"/>
        </w:rPr>
        <w:t xml:space="preserve"> </w:t>
      </w:r>
      <w:r w:rsidR="00BF298F">
        <w:rPr>
          <w:rFonts w:asciiTheme="minorHAnsi" w:eastAsia="MS Mincho" w:hAnsiTheme="minorHAnsi" w:cstheme="minorHAnsi"/>
          <w:bCs/>
          <w:szCs w:val="22"/>
        </w:rPr>
        <w:t xml:space="preserve">25 février 2025 </w:t>
      </w:r>
      <w:r w:rsidR="00BF298F" w:rsidRPr="00220D35">
        <w:rPr>
          <w:rFonts w:asciiTheme="minorHAnsi" w:eastAsia="MS Mincho" w:hAnsiTheme="minorHAnsi" w:cstheme="minorHAnsi"/>
          <w:bCs/>
          <w:szCs w:val="22"/>
        </w:rPr>
        <w:t xml:space="preserve">au </w:t>
      </w:r>
      <w:r w:rsidR="00BF298F">
        <w:rPr>
          <w:rFonts w:asciiTheme="minorHAnsi" w:eastAsia="MS Mincho" w:hAnsiTheme="minorHAnsi" w:cstheme="minorHAnsi"/>
          <w:bCs/>
          <w:szCs w:val="22"/>
        </w:rPr>
        <w:t>11 mars 2025</w:t>
      </w:r>
      <w:r w:rsidR="00BF298F">
        <w:rPr>
          <w:rFonts w:asciiTheme="minorHAnsi" w:eastAsia="MS Mincho" w:hAnsiTheme="minorHAnsi" w:cstheme="minorHAnsi"/>
          <w:bCs/>
          <w:sz w:val="24"/>
          <w:szCs w:val="24"/>
        </w:rPr>
        <w:t xml:space="preserve"> </w:t>
      </w:r>
      <w:r w:rsidRPr="00B96830">
        <w:rPr>
          <w:rFonts w:asciiTheme="minorHAnsi" w:eastAsia="MS Mincho" w:hAnsiTheme="minorHAnsi" w:cstheme="minorHAnsi"/>
          <w:bCs/>
          <w:sz w:val="24"/>
          <w:szCs w:val="24"/>
        </w:rPr>
        <w:t>inclus.</w:t>
      </w:r>
    </w:p>
    <w:p w14:paraId="59CE11FF"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p w14:paraId="1C9D887A" w14:textId="3A75D273"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r w:rsidRPr="00B96830">
        <w:rPr>
          <w:rFonts w:asciiTheme="minorHAnsi" w:eastAsia="MS Mincho" w:hAnsiTheme="minorHAnsi" w:cstheme="minorHAnsi"/>
          <w:bCs/>
          <w:sz w:val="24"/>
          <w:szCs w:val="24"/>
        </w:rPr>
        <w:t xml:space="preserve">Un exemplaire original est remis à </w:t>
      </w:r>
      <w:r w:rsidRPr="00B96830">
        <w:rPr>
          <w:rFonts w:asciiTheme="minorHAnsi" w:eastAsia="Arial" w:hAnsiTheme="minorHAnsi" w:cstheme="minorHAnsi"/>
          <w:sz w:val="24"/>
          <w:szCs w:val="24"/>
          <w:lang w:bidi="fr-FR"/>
        </w:rPr>
        <w:t>chaque délégué syndical de l’ensemble des organisations syndicales représentatives dans l’entreprise.</w:t>
      </w:r>
    </w:p>
    <w:p w14:paraId="5517526E" w14:textId="77777777"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p>
    <w:p w14:paraId="62897541" w14:textId="5CB65720"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r w:rsidRPr="00B96830">
        <w:rPr>
          <w:rFonts w:asciiTheme="minorHAnsi" w:eastAsia="Arial" w:hAnsiTheme="minorHAnsi" w:cstheme="minorHAnsi"/>
          <w:sz w:val="24"/>
          <w:szCs w:val="24"/>
          <w:lang w:bidi="fr-FR"/>
        </w:rPr>
        <w:t>Le présent accord sera porté à la connaissance du personnel par sa mise en ligne sur l’intranet de l’entreprise.</w:t>
      </w:r>
    </w:p>
    <w:p w14:paraId="5A394243" w14:textId="77777777"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p>
    <w:p w14:paraId="4E641CA6"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Le présent accord donnera lieu à dépôt dans les conditions prévues aux articles L. 2231-6 et D. 2231- 2 et suivants du code du travail. Il sera déposé :</w:t>
      </w:r>
    </w:p>
    <w:p w14:paraId="71ABE491" w14:textId="77777777" w:rsidR="00EF3CED" w:rsidRPr="00B96830" w:rsidRDefault="00EF3CED" w:rsidP="00EF3CED">
      <w:pPr>
        <w:pStyle w:val="Paragraphedeliste"/>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lastRenderedPageBreak/>
        <w:t xml:space="preserve">Sur la plateforme de téléprocédure dénommée « </w:t>
      </w:r>
      <w:proofErr w:type="spellStart"/>
      <w:r w:rsidRPr="00B96830">
        <w:rPr>
          <w:rFonts w:asciiTheme="minorHAnsi" w:eastAsia="MS Mincho" w:hAnsiTheme="minorHAnsi" w:cstheme="minorHAnsi"/>
          <w:bCs/>
          <w:sz w:val="24"/>
          <w:szCs w:val="24"/>
        </w:rPr>
        <w:t>TéléAccords</w:t>
      </w:r>
      <w:proofErr w:type="spellEnd"/>
      <w:r w:rsidRPr="00B96830">
        <w:rPr>
          <w:rFonts w:asciiTheme="minorHAnsi" w:eastAsia="MS Mincho" w:hAnsiTheme="minorHAnsi" w:cstheme="minorHAnsi"/>
          <w:bCs/>
          <w:sz w:val="24"/>
          <w:szCs w:val="24"/>
        </w:rPr>
        <w:t xml:space="preserve"> » accompagné des pièces prévues aux articles D. 2231-6 et D. 2231-7 du code du travail </w:t>
      </w:r>
      <w:r w:rsidRPr="00B96830">
        <w:rPr>
          <w:rFonts w:asciiTheme="minorHAnsi" w:hAnsiTheme="minorHAnsi" w:cstheme="minorHAnsi"/>
          <w:sz w:val="24"/>
          <w:szCs w:val="24"/>
        </w:rPr>
        <w:t>(</w:t>
      </w:r>
      <w:hyperlink r:id="rId8" w:history="1">
        <w:r w:rsidRPr="00B96830">
          <w:rPr>
            <w:rStyle w:val="Lienhypertexte"/>
            <w:rFonts w:asciiTheme="minorHAnsi" w:hAnsiTheme="minorHAnsi" w:cstheme="minorHAnsi"/>
            <w:sz w:val="24"/>
            <w:szCs w:val="24"/>
          </w:rPr>
          <w:t>www.teleaccords.travail-emploi.gouv.fr/PortailTeleprocedures/</w:t>
        </w:r>
      </w:hyperlink>
      <w:r w:rsidRPr="00B96830">
        <w:rPr>
          <w:rFonts w:asciiTheme="minorHAnsi" w:hAnsiTheme="minorHAnsi" w:cstheme="minorHAnsi"/>
          <w:sz w:val="24"/>
          <w:szCs w:val="24"/>
        </w:rPr>
        <w:t>)</w:t>
      </w:r>
      <w:proofErr w:type="gramStart"/>
      <w:r w:rsidRPr="00B96830">
        <w:rPr>
          <w:rFonts w:asciiTheme="minorHAnsi" w:hAnsiTheme="minorHAnsi" w:cstheme="minorHAnsi"/>
          <w:sz w:val="24"/>
          <w:szCs w:val="24"/>
        </w:rPr>
        <w:t>.</w:t>
      </w:r>
      <w:r w:rsidRPr="00B96830">
        <w:rPr>
          <w:rFonts w:asciiTheme="minorHAnsi" w:eastAsia="MS Mincho" w:hAnsiTheme="minorHAnsi" w:cstheme="minorHAnsi"/>
          <w:bCs/>
          <w:sz w:val="24"/>
          <w:szCs w:val="24"/>
        </w:rPr>
        <w:t>;</w:t>
      </w:r>
      <w:proofErr w:type="gramEnd"/>
    </w:p>
    <w:p w14:paraId="6A6C8DD4" w14:textId="77777777" w:rsidR="00EF3CED" w:rsidRPr="00B96830" w:rsidRDefault="00EF3CED" w:rsidP="00EF3CED">
      <w:pPr>
        <w:pStyle w:val="Paragraphedeliste"/>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Et en un exemplaire auprès du secrétariat greffe du conseil de prud'hommes du lieu de sa conclusion.</w:t>
      </w:r>
    </w:p>
    <w:p w14:paraId="6189E14B"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p w14:paraId="0194EDF1"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4978D50C" w14:textId="77777777" w:rsidR="00EF3CED" w:rsidRPr="00B96830" w:rsidRDefault="00EF3CED" w:rsidP="00EF3CED">
      <w:pPr>
        <w:pStyle w:val="Texte0"/>
        <w:ind w:left="0"/>
        <w:rPr>
          <w:rFonts w:asciiTheme="minorHAnsi" w:hAnsiTheme="minorHAnsi" w:cstheme="minorHAnsi"/>
          <w:color w:val="auto"/>
          <w:sz w:val="24"/>
          <w:szCs w:val="24"/>
        </w:rPr>
      </w:pPr>
    </w:p>
    <w:p w14:paraId="0D84B6C2" w14:textId="77777777" w:rsidR="000872AD" w:rsidRPr="00B96830" w:rsidRDefault="000872AD" w:rsidP="000872AD">
      <w:pPr>
        <w:pStyle w:val="Commentaire"/>
        <w:rPr>
          <w:rFonts w:asciiTheme="minorHAnsi" w:hAnsiTheme="minorHAnsi" w:cstheme="minorHAnsi"/>
          <w:sz w:val="24"/>
          <w:szCs w:val="24"/>
        </w:rPr>
      </w:pPr>
    </w:p>
    <w:p w14:paraId="182E2BC5" w14:textId="77777777"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Fait à Angers,</w:t>
      </w:r>
    </w:p>
    <w:p w14:paraId="3E51ED8C" w14:textId="77777777"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En 6 exemplaires</w:t>
      </w:r>
    </w:p>
    <w:p w14:paraId="6812EA8D" w14:textId="68F0C2B5"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 xml:space="preserve">Le </w:t>
      </w:r>
      <w:r w:rsidR="00BF298F">
        <w:rPr>
          <w:rFonts w:asciiTheme="minorHAnsi" w:hAnsiTheme="minorHAnsi" w:cstheme="minorHAnsi"/>
          <w:sz w:val="24"/>
          <w:szCs w:val="24"/>
        </w:rPr>
        <w:t xml:space="preserve">11 mars 2025 </w:t>
      </w:r>
    </w:p>
    <w:p w14:paraId="38BD0322" w14:textId="77777777" w:rsidR="00EF3CED" w:rsidRPr="00B96830" w:rsidRDefault="00EF3CED" w:rsidP="00EF3CED">
      <w:pPr>
        <w:rPr>
          <w:rFonts w:asciiTheme="minorHAnsi" w:hAnsiTheme="minorHAnsi" w:cstheme="minorHAnsi"/>
          <w:sz w:val="24"/>
          <w:szCs w:val="24"/>
        </w:rPr>
      </w:pPr>
    </w:p>
    <w:p w14:paraId="462DF602" w14:textId="77777777" w:rsidR="00EF3CED" w:rsidRPr="00B96830" w:rsidRDefault="00EF3CED" w:rsidP="00EF3CED">
      <w:pPr>
        <w:rPr>
          <w:rFonts w:asciiTheme="minorHAnsi" w:hAnsiTheme="minorHAnsi" w:cstheme="minorHAnsi"/>
          <w:sz w:val="24"/>
          <w:szCs w:val="24"/>
        </w:rPr>
      </w:pPr>
    </w:p>
    <w:p w14:paraId="6C438F94"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 xml:space="preserve">Pour l’ICO, </w:t>
      </w:r>
    </w:p>
    <w:p w14:paraId="76E80D55"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Pr Mario CAMPONE, directeur Général</w:t>
      </w:r>
    </w:p>
    <w:p w14:paraId="3F547DB9" w14:textId="64771D80" w:rsidR="00EF3CED" w:rsidRPr="00B96830" w:rsidRDefault="00EF3CED" w:rsidP="00EF3CED">
      <w:pPr>
        <w:rPr>
          <w:rFonts w:asciiTheme="minorHAnsi" w:hAnsiTheme="minorHAnsi" w:cstheme="minorHAnsi"/>
          <w:sz w:val="24"/>
          <w:szCs w:val="24"/>
        </w:rPr>
      </w:pPr>
    </w:p>
    <w:p w14:paraId="48B3A113" w14:textId="3B3CA6C1" w:rsidR="00EF3CED" w:rsidRPr="00B96830" w:rsidRDefault="00EF3CED" w:rsidP="00EF3CED">
      <w:pPr>
        <w:rPr>
          <w:rFonts w:asciiTheme="minorHAnsi" w:hAnsiTheme="minorHAnsi" w:cstheme="minorHAnsi"/>
          <w:sz w:val="24"/>
          <w:szCs w:val="24"/>
        </w:rPr>
      </w:pPr>
    </w:p>
    <w:p w14:paraId="20D614DB" w14:textId="6BEBA0A0" w:rsidR="00EF3CED" w:rsidRPr="00B96830" w:rsidRDefault="00EF3CED" w:rsidP="00EF3CED">
      <w:pPr>
        <w:rPr>
          <w:rFonts w:asciiTheme="minorHAnsi" w:hAnsiTheme="minorHAnsi" w:cstheme="minorHAnsi"/>
          <w:sz w:val="24"/>
          <w:szCs w:val="24"/>
        </w:rPr>
      </w:pPr>
    </w:p>
    <w:p w14:paraId="497E1BAD" w14:textId="77777777" w:rsidR="00EF3CED" w:rsidRPr="00B96830" w:rsidRDefault="00EF3CED" w:rsidP="00EF3CED">
      <w:pPr>
        <w:rPr>
          <w:rFonts w:asciiTheme="minorHAnsi" w:hAnsiTheme="minorHAnsi" w:cstheme="minorHAnsi"/>
          <w:sz w:val="24"/>
          <w:szCs w:val="24"/>
        </w:rPr>
      </w:pPr>
    </w:p>
    <w:p w14:paraId="27680830"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 xml:space="preserve">Pour les organisations syndicales : </w:t>
      </w:r>
    </w:p>
    <w:p w14:paraId="5D0ED514"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la CFE CGC, M. Maxime BREMAUD</w:t>
      </w:r>
    </w:p>
    <w:p w14:paraId="1D115096" w14:textId="77777777" w:rsidR="00EF3CED" w:rsidRPr="00B96830" w:rsidRDefault="00EF3CED" w:rsidP="00EF3CED">
      <w:pPr>
        <w:rPr>
          <w:rFonts w:asciiTheme="minorHAnsi" w:hAnsiTheme="minorHAnsi" w:cstheme="minorHAnsi"/>
          <w:sz w:val="24"/>
          <w:szCs w:val="24"/>
        </w:rPr>
      </w:pPr>
    </w:p>
    <w:p w14:paraId="3C4D48AF" w14:textId="51A8D19B" w:rsidR="00EF3CED" w:rsidRPr="00B96830" w:rsidRDefault="00EF3CED" w:rsidP="00EF3CED">
      <w:pPr>
        <w:rPr>
          <w:rFonts w:asciiTheme="minorHAnsi" w:hAnsiTheme="minorHAnsi" w:cstheme="minorHAnsi"/>
          <w:sz w:val="24"/>
          <w:szCs w:val="24"/>
        </w:rPr>
      </w:pPr>
    </w:p>
    <w:p w14:paraId="547E002C" w14:textId="37FB6F07" w:rsidR="00EF3CED" w:rsidRPr="00B96830" w:rsidRDefault="00EF3CED" w:rsidP="00EF3CED">
      <w:pPr>
        <w:rPr>
          <w:rFonts w:asciiTheme="minorHAnsi" w:hAnsiTheme="minorHAnsi" w:cstheme="minorHAnsi"/>
          <w:sz w:val="24"/>
          <w:szCs w:val="24"/>
        </w:rPr>
      </w:pPr>
    </w:p>
    <w:p w14:paraId="43DF382F" w14:textId="77777777" w:rsidR="00EF3CED" w:rsidRPr="00B96830" w:rsidRDefault="00EF3CED" w:rsidP="00EF3CED">
      <w:pPr>
        <w:rPr>
          <w:rFonts w:asciiTheme="minorHAnsi" w:hAnsiTheme="minorHAnsi" w:cstheme="minorHAnsi"/>
          <w:sz w:val="24"/>
          <w:szCs w:val="24"/>
        </w:rPr>
      </w:pPr>
    </w:p>
    <w:p w14:paraId="7BEA3245"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la CGT FO, M. David DI PERI</w:t>
      </w:r>
    </w:p>
    <w:p w14:paraId="629772F5" w14:textId="77777777" w:rsidR="00EF3CED" w:rsidRPr="00B96830" w:rsidRDefault="00EF3CED" w:rsidP="00EF3CED">
      <w:pPr>
        <w:rPr>
          <w:rFonts w:asciiTheme="minorHAnsi" w:hAnsiTheme="minorHAnsi" w:cstheme="minorHAnsi"/>
          <w:sz w:val="24"/>
          <w:szCs w:val="24"/>
        </w:rPr>
      </w:pPr>
    </w:p>
    <w:p w14:paraId="6721FE70" w14:textId="2EE03628" w:rsidR="00EF3CED" w:rsidRPr="00B96830" w:rsidRDefault="00EF3CED" w:rsidP="00EF3CED">
      <w:pPr>
        <w:rPr>
          <w:rFonts w:asciiTheme="minorHAnsi" w:hAnsiTheme="minorHAnsi" w:cstheme="minorHAnsi"/>
          <w:sz w:val="24"/>
          <w:szCs w:val="24"/>
        </w:rPr>
      </w:pPr>
    </w:p>
    <w:p w14:paraId="6A8A55ED" w14:textId="27C63E6C" w:rsidR="00EF3CED" w:rsidRPr="00B96830" w:rsidRDefault="00EF3CED" w:rsidP="00EF3CED">
      <w:pPr>
        <w:rPr>
          <w:rFonts w:asciiTheme="minorHAnsi" w:hAnsiTheme="minorHAnsi" w:cstheme="minorHAnsi"/>
          <w:sz w:val="24"/>
          <w:szCs w:val="24"/>
        </w:rPr>
      </w:pPr>
    </w:p>
    <w:p w14:paraId="7B558016" w14:textId="77777777" w:rsidR="00EF3CED" w:rsidRPr="00B96830" w:rsidRDefault="00EF3CED" w:rsidP="00EF3CED">
      <w:pPr>
        <w:rPr>
          <w:rFonts w:asciiTheme="minorHAnsi" w:hAnsiTheme="minorHAnsi" w:cstheme="minorHAnsi"/>
          <w:sz w:val="24"/>
          <w:szCs w:val="24"/>
        </w:rPr>
      </w:pPr>
    </w:p>
    <w:p w14:paraId="1E2AFBEF" w14:textId="5A7827D1"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SUD Santé Sociaux, M. Julien ROSAN.</w:t>
      </w:r>
    </w:p>
    <w:p w14:paraId="720FD337" w14:textId="77777777" w:rsidR="00EF3CED" w:rsidRPr="00B96830" w:rsidRDefault="00EF3CED" w:rsidP="00EF3CED">
      <w:pPr>
        <w:rPr>
          <w:rFonts w:asciiTheme="minorHAnsi" w:hAnsiTheme="minorHAnsi" w:cstheme="minorHAnsi"/>
          <w:sz w:val="24"/>
          <w:szCs w:val="24"/>
        </w:rPr>
      </w:pPr>
    </w:p>
    <w:p w14:paraId="6426EB8D" w14:textId="77777777" w:rsidR="00EF3CED" w:rsidRPr="00B96830" w:rsidRDefault="00EF3CED" w:rsidP="00EF3CED">
      <w:pPr>
        <w:rPr>
          <w:rFonts w:asciiTheme="minorHAnsi" w:hAnsiTheme="minorHAnsi" w:cstheme="minorHAnsi"/>
          <w:sz w:val="24"/>
          <w:szCs w:val="24"/>
        </w:rPr>
      </w:pPr>
    </w:p>
    <w:p w14:paraId="442762C1" w14:textId="77777777" w:rsidR="00EF3CED" w:rsidRPr="00B96830" w:rsidRDefault="00EF3CED" w:rsidP="00EF3CED">
      <w:pPr>
        <w:rPr>
          <w:rFonts w:asciiTheme="minorHAnsi" w:hAnsiTheme="minorHAnsi" w:cstheme="minorHAnsi"/>
          <w:sz w:val="24"/>
          <w:szCs w:val="24"/>
        </w:rPr>
      </w:pPr>
    </w:p>
    <w:p w14:paraId="36045A7C" w14:textId="77777777" w:rsidR="00EF3CED" w:rsidRPr="00B96830" w:rsidRDefault="00EF3CED" w:rsidP="00EF3CED">
      <w:pPr>
        <w:rPr>
          <w:rFonts w:asciiTheme="minorHAnsi" w:hAnsiTheme="minorHAnsi" w:cstheme="minorHAnsi"/>
          <w:sz w:val="24"/>
          <w:szCs w:val="24"/>
        </w:rPr>
      </w:pPr>
    </w:p>
    <w:sectPr w:rsidR="00EF3CED" w:rsidRPr="00B96830" w:rsidSect="00CE419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63AA3" w14:textId="77777777" w:rsidR="006944DB" w:rsidRDefault="006944DB" w:rsidP="008502AE">
      <w:r>
        <w:separator/>
      </w:r>
    </w:p>
  </w:endnote>
  <w:endnote w:type="continuationSeparator" w:id="0">
    <w:p w14:paraId="0C571CA9" w14:textId="77777777" w:rsidR="006944DB" w:rsidRDefault="006944DB"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F514" w14:textId="76420F00" w:rsidR="00330201" w:rsidRPr="001F2572" w:rsidRDefault="00330201" w:rsidP="00330201">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Avenant accord </w:t>
    </w:r>
    <w:r w:rsidR="00BF298F">
      <w:rPr>
        <w:rFonts w:asciiTheme="minorHAnsi" w:hAnsiTheme="minorHAnsi" w:cstheme="minorHAnsi"/>
        <w:sz w:val="20"/>
      </w:rPr>
      <w:t>répartition BIC</w:t>
    </w:r>
    <w:r>
      <w:rPr>
        <w:rFonts w:asciiTheme="minorHAnsi" w:hAnsiTheme="minorHAnsi" w:cstheme="minorHAnsi"/>
        <w:sz w:val="20"/>
      </w:rPr>
      <w:tab/>
    </w:r>
    <w:r w:rsidRPr="001F2572">
      <w:rPr>
        <w:rFonts w:asciiTheme="minorHAnsi" w:hAnsiTheme="minorHAnsi" w:cstheme="minorHAnsi"/>
        <w:sz w:val="20"/>
      </w:rPr>
      <w:t>Paraphe</w:t>
    </w:r>
    <w:r>
      <w:rPr>
        <w:rFonts w:asciiTheme="minorHAnsi" w:hAnsiTheme="minorHAnsi" w:cstheme="minorHAnsi"/>
        <w:sz w:val="20"/>
      </w:rPr>
      <w:t>s</w:t>
    </w:r>
    <w:r w:rsidRPr="001F2572">
      <w:rPr>
        <w:rFonts w:asciiTheme="minorHAnsi" w:hAnsiTheme="minorHAnsi" w:cstheme="minorHAnsi"/>
        <w:sz w:val="20"/>
      </w:rPr>
      <w:t> :</w:t>
    </w:r>
  </w:p>
  <w:p w14:paraId="16B7DB64" w14:textId="147635A7" w:rsidR="00E95E0C" w:rsidRPr="00330201" w:rsidRDefault="00E95E0C" w:rsidP="0033020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1799A79D" w:rsidR="00E95E0C" w:rsidRPr="001F2572" w:rsidRDefault="00A2736E"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répartition BIC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C8EE8" w14:textId="77777777" w:rsidR="006944DB" w:rsidRDefault="006944DB" w:rsidP="008502AE">
      <w:r>
        <w:separator/>
      </w:r>
    </w:p>
  </w:footnote>
  <w:footnote w:type="continuationSeparator" w:id="0">
    <w:p w14:paraId="40F5D962" w14:textId="77777777" w:rsidR="006944DB" w:rsidRDefault="006944DB"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E95E0C"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E95E0C" w:rsidRDefault="00E95E0C" w:rsidP="00D232DF"/>
      </w:tc>
      <w:tc>
        <w:tcPr>
          <w:tcW w:w="584" w:type="pct"/>
          <w:vMerge w:val="restart"/>
          <w:shd w:val="clear" w:color="auto" w:fill="auto"/>
          <w:vAlign w:val="center"/>
        </w:tcPr>
        <w:p w14:paraId="692D1EB3" w14:textId="77777777" w:rsidR="00E95E0C" w:rsidRDefault="00E95E0C"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E95E0C"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E95E0C" w:rsidRDefault="00E95E0C" w:rsidP="00D232DF"/>
      </w:tc>
      <w:tc>
        <w:tcPr>
          <w:tcW w:w="584" w:type="pct"/>
          <w:vMerge/>
          <w:shd w:val="clear" w:color="auto" w:fill="auto"/>
          <w:vAlign w:val="center"/>
        </w:tcPr>
        <w:p w14:paraId="0D8553F5" w14:textId="77777777" w:rsidR="00E95E0C" w:rsidRDefault="00E95E0C" w:rsidP="00D232DF"/>
      </w:tc>
    </w:tr>
  </w:tbl>
  <w:p w14:paraId="4DFFC81C" w14:textId="6FD4DBA1" w:rsidR="00E95E0C" w:rsidRDefault="00E95E0C" w:rsidP="00D232DF">
    <w:pPr>
      <w:pStyle w:val="En-tte"/>
    </w:pPr>
  </w:p>
  <w:p w14:paraId="68ACB5F5" w14:textId="77777777" w:rsidR="00E95E0C" w:rsidRDefault="00E95E0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E95E0C" w:rsidRPr="00185B20" w14:paraId="209D908F" w14:textId="77777777" w:rsidTr="00CA6D58">
      <w:trPr>
        <w:trHeight w:val="1247"/>
      </w:trPr>
      <w:tc>
        <w:tcPr>
          <w:tcW w:w="7655" w:type="dxa"/>
          <w:shd w:val="clear" w:color="auto" w:fill="auto"/>
          <w:vAlign w:val="center"/>
        </w:tcPr>
        <w:p w14:paraId="07F659BF" w14:textId="15A3B4EA" w:rsidR="00E95E0C" w:rsidRPr="00BA473B" w:rsidRDefault="00E95E0C" w:rsidP="004C4AF8">
          <w:pPr>
            <w:pStyle w:val="Titredocument"/>
            <w:spacing w:before="0"/>
            <w:jc w:val="center"/>
            <w:rPr>
              <w:color w:val="EA560D"/>
            </w:rPr>
          </w:pPr>
          <w:r w:rsidRPr="00BA473B">
            <w:rPr>
              <w:color w:val="EA560D"/>
            </w:rPr>
            <w:t xml:space="preserve">ACCORD D’ENTREPRISE RELATIF </w:t>
          </w:r>
          <w:r w:rsidR="00D3300F">
            <w:rPr>
              <w:color w:val="EA560D"/>
            </w:rPr>
            <w:t xml:space="preserve">A LA </w:t>
          </w:r>
          <w:r w:rsidR="00A2736E">
            <w:rPr>
              <w:color w:val="EA560D"/>
            </w:rPr>
            <w:t>REPARTITION DE LA B</w:t>
          </w:r>
          <w:r w:rsidR="003D7F5B">
            <w:rPr>
              <w:color w:val="EA560D"/>
            </w:rPr>
            <w:t xml:space="preserve">ONICICATION </w:t>
          </w:r>
          <w:r w:rsidR="00A2736E">
            <w:rPr>
              <w:color w:val="EA560D"/>
            </w:rPr>
            <w:t>I</w:t>
          </w:r>
          <w:r w:rsidR="003D7F5B">
            <w:rPr>
              <w:color w:val="EA560D"/>
            </w:rPr>
            <w:t xml:space="preserve">NDIVIDUELLE DE </w:t>
          </w:r>
          <w:r w:rsidR="00A2736E">
            <w:rPr>
              <w:color w:val="EA560D"/>
            </w:rPr>
            <w:t>C</w:t>
          </w:r>
          <w:r w:rsidR="003D7F5B">
            <w:rPr>
              <w:color w:val="EA560D"/>
            </w:rPr>
            <w:t>ARRIERE</w:t>
          </w:r>
          <w:r w:rsidR="00A2736E">
            <w:rPr>
              <w:color w:val="EA560D"/>
            </w:rPr>
            <w:t xml:space="preserve"> </w:t>
          </w:r>
        </w:p>
      </w:tc>
      <w:tc>
        <w:tcPr>
          <w:tcW w:w="2410" w:type="dxa"/>
          <w:shd w:val="clear" w:color="auto" w:fill="auto"/>
        </w:tcPr>
        <w:p w14:paraId="10DD9B5A" w14:textId="77777777" w:rsidR="00E95E0C" w:rsidRPr="00185B20" w:rsidRDefault="00E95E0C"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4C4A1B3C" w:rsidR="00E95E0C" w:rsidRPr="00C74053" w:rsidRDefault="00E95E0C" w:rsidP="00D232DF">
    <w:pPr>
      <w:pStyle w:val="En-tte"/>
    </w:pPr>
  </w:p>
  <w:p w14:paraId="6604D90D" w14:textId="77777777" w:rsidR="00E95E0C" w:rsidRPr="00C26FA7" w:rsidRDefault="00E95E0C">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E52"/>
    <w:multiLevelType w:val="hybridMultilevel"/>
    <w:tmpl w:val="204452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8650ED"/>
    <w:multiLevelType w:val="hybridMultilevel"/>
    <w:tmpl w:val="0EAAF3A0"/>
    <w:lvl w:ilvl="0" w:tplc="391C397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526B51"/>
    <w:multiLevelType w:val="multilevel"/>
    <w:tmpl w:val="95CE863E"/>
    <w:lvl w:ilvl="0">
      <w:start w:val="1"/>
      <w:numFmt w:val="decimal"/>
      <w:lvlText w:val="%1."/>
      <w:lvlJc w:val="left"/>
      <w:pPr>
        <w:ind w:left="504" w:hanging="504"/>
      </w:pPr>
      <w:rPr>
        <w:rFonts w:hint="default"/>
      </w:rPr>
    </w:lvl>
    <w:lvl w:ilvl="1">
      <w:start w:val="1"/>
      <w:numFmt w:val="decimal"/>
      <w:lvlText w:val="%1.%2."/>
      <w:lvlJc w:val="left"/>
      <w:pPr>
        <w:ind w:left="684" w:hanging="50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A9F45F7"/>
    <w:multiLevelType w:val="hybridMultilevel"/>
    <w:tmpl w:val="8382A39C"/>
    <w:lvl w:ilvl="0" w:tplc="DF4E2D1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1154D3"/>
    <w:multiLevelType w:val="hybridMultilevel"/>
    <w:tmpl w:val="DC30C7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8044B30"/>
    <w:multiLevelType w:val="hybridMultilevel"/>
    <w:tmpl w:val="B5DA062E"/>
    <w:lvl w:ilvl="0" w:tplc="EEDE83F4">
      <w:start w:val="2"/>
      <w:numFmt w:val="bullet"/>
      <w:lvlText w:val="-"/>
      <w:lvlJc w:val="left"/>
      <w:pPr>
        <w:ind w:left="720" w:hanging="360"/>
      </w:pPr>
      <w:rPr>
        <w:rFonts w:ascii="Garamond" w:eastAsia="Calibri" w:hAnsi="Garamond"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5E1E6A57"/>
    <w:multiLevelType w:val="hybridMultilevel"/>
    <w:tmpl w:val="94E6CB7C"/>
    <w:lvl w:ilvl="0" w:tplc="6D2A7E6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E9B11C6"/>
    <w:multiLevelType w:val="hybridMultilevel"/>
    <w:tmpl w:val="19006578"/>
    <w:lvl w:ilvl="0" w:tplc="04FEF288">
      <w:start w:val="1"/>
      <w:numFmt w:val="bullet"/>
      <w:lvlText w:val="•"/>
      <w:lvlJc w:val="left"/>
      <w:pPr>
        <w:tabs>
          <w:tab w:val="num" w:pos="720"/>
        </w:tabs>
        <w:ind w:left="720" w:hanging="360"/>
      </w:pPr>
      <w:rPr>
        <w:rFonts w:ascii="Arial" w:hAnsi="Arial" w:hint="default"/>
      </w:rPr>
    </w:lvl>
    <w:lvl w:ilvl="1" w:tplc="F30CBAF2" w:tentative="1">
      <w:start w:val="1"/>
      <w:numFmt w:val="bullet"/>
      <w:lvlText w:val="•"/>
      <w:lvlJc w:val="left"/>
      <w:pPr>
        <w:tabs>
          <w:tab w:val="num" w:pos="1440"/>
        </w:tabs>
        <w:ind w:left="1440" w:hanging="360"/>
      </w:pPr>
      <w:rPr>
        <w:rFonts w:ascii="Arial" w:hAnsi="Arial" w:hint="default"/>
      </w:rPr>
    </w:lvl>
    <w:lvl w:ilvl="2" w:tplc="6CAA2F72" w:tentative="1">
      <w:start w:val="1"/>
      <w:numFmt w:val="bullet"/>
      <w:lvlText w:val="•"/>
      <w:lvlJc w:val="left"/>
      <w:pPr>
        <w:tabs>
          <w:tab w:val="num" w:pos="2160"/>
        </w:tabs>
        <w:ind w:left="2160" w:hanging="360"/>
      </w:pPr>
      <w:rPr>
        <w:rFonts w:ascii="Arial" w:hAnsi="Arial" w:hint="default"/>
      </w:rPr>
    </w:lvl>
    <w:lvl w:ilvl="3" w:tplc="890AE9A4" w:tentative="1">
      <w:start w:val="1"/>
      <w:numFmt w:val="bullet"/>
      <w:lvlText w:val="•"/>
      <w:lvlJc w:val="left"/>
      <w:pPr>
        <w:tabs>
          <w:tab w:val="num" w:pos="2880"/>
        </w:tabs>
        <w:ind w:left="2880" w:hanging="360"/>
      </w:pPr>
      <w:rPr>
        <w:rFonts w:ascii="Arial" w:hAnsi="Arial" w:hint="default"/>
      </w:rPr>
    </w:lvl>
    <w:lvl w:ilvl="4" w:tplc="BD5647BE" w:tentative="1">
      <w:start w:val="1"/>
      <w:numFmt w:val="bullet"/>
      <w:lvlText w:val="•"/>
      <w:lvlJc w:val="left"/>
      <w:pPr>
        <w:tabs>
          <w:tab w:val="num" w:pos="3600"/>
        </w:tabs>
        <w:ind w:left="3600" w:hanging="360"/>
      </w:pPr>
      <w:rPr>
        <w:rFonts w:ascii="Arial" w:hAnsi="Arial" w:hint="default"/>
      </w:rPr>
    </w:lvl>
    <w:lvl w:ilvl="5" w:tplc="A3A8EB54" w:tentative="1">
      <w:start w:val="1"/>
      <w:numFmt w:val="bullet"/>
      <w:lvlText w:val="•"/>
      <w:lvlJc w:val="left"/>
      <w:pPr>
        <w:tabs>
          <w:tab w:val="num" w:pos="4320"/>
        </w:tabs>
        <w:ind w:left="4320" w:hanging="360"/>
      </w:pPr>
      <w:rPr>
        <w:rFonts w:ascii="Arial" w:hAnsi="Arial" w:hint="default"/>
      </w:rPr>
    </w:lvl>
    <w:lvl w:ilvl="6" w:tplc="B36A5C1C" w:tentative="1">
      <w:start w:val="1"/>
      <w:numFmt w:val="bullet"/>
      <w:lvlText w:val="•"/>
      <w:lvlJc w:val="left"/>
      <w:pPr>
        <w:tabs>
          <w:tab w:val="num" w:pos="5040"/>
        </w:tabs>
        <w:ind w:left="5040" w:hanging="360"/>
      </w:pPr>
      <w:rPr>
        <w:rFonts w:ascii="Arial" w:hAnsi="Arial" w:hint="default"/>
      </w:rPr>
    </w:lvl>
    <w:lvl w:ilvl="7" w:tplc="2AB835F0" w:tentative="1">
      <w:start w:val="1"/>
      <w:numFmt w:val="bullet"/>
      <w:lvlText w:val="•"/>
      <w:lvlJc w:val="left"/>
      <w:pPr>
        <w:tabs>
          <w:tab w:val="num" w:pos="5760"/>
        </w:tabs>
        <w:ind w:left="5760" w:hanging="360"/>
      </w:pPr>
      <w:rPr>
        <w:rFonts w:ascii="Arial" w:hAnsi="Arial" w:hint="default"/>
      </w:rPr>
    </w:lvl>
    <w:lvl w:ilvl="8" w:tplc="C52A72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6486FF0"/>
    <w:multiLevelType w:val="multilevel"/>
    <w:tmpl w:val="3E7C94B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DB73576"/>
    <w:multiLevelType w:val="hybridMultilevel"/>
    <w:tmpl w:val="60BEE6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118819">
    <w:abstractNumId w:val="1"/>
  </w:num>
  <w:num w:numId="2" w16cid:durableId="675881494">
    <w:abstractNumId w:val="0"/>
  </w:num>
  <w:num w:numId="3" w16cid:durableId="763960169">
    <w:abstractNumId w:val="6"/>
  </w:num>
  <w:num w:numId="4" w16cid:durableId="860322387">
    <w:abstractNumId w:val="7"/>
  </w:num>
  <w:num w:numId="5" w16cid:durableId="1887640295">
    <w:abstractNumId w:val="12"/>
  </w:num>
  <w:num w:numId="6" w16cid:durableId="1978606642">
    <w:abstractNumId w:val="8"/>
  </w:num>
  <w:num w:numId="7" w16cid:durableId="1890145903">
    <w:abstractNumId w:val="5"/>
  </w:num>
  <w:num w:numId="8" w16cid:durableId="1059285733">
    <w:abstractNumId w:val="2"/>
  </w:num>
  <w:num w:numId="9" w16cid:durableId="223377810">
    <w:abstractNumId w:val="11"/>
  </w:num>
  <w:num w:numId="10" w16cid:durableId="1497257854">
    <w:abstractNumId w:val="4"/>
  </w:num>
  <w:num w:numId="11" w16cid:durableId="327752243">
    <w:abstractNumId w:val="3"/>
  </w:num>
  <w:num w:numId="12" w16cid:durableId="301620740">
    <w:abstractNumId w:val="10"/>
  </w:num>
  <w:num w:numId="13" w16cid:durableId="57640660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17C4"/>
    <w:rsid w:val="00025DE2"/>
    <w:rsid w:val="00025E79"/>
    <w:rsid w:val="0004083F"/>
    <w:rsid w:val="00051F9B"/>
    <w:rsid w:val="00066FC6"/>
    <w:rsid w:val="0006721F"/>
    <w:rsid w:val="00073C06"/>
    <w:rsid w:val="00077C82"/>
    <w:rsid w:val="000872AD"/>
    <w:rsid w:val="00087640"/>
    <w:rsid w:val="00093E70"/>
    <w:rsid w:val="000A1CA1"/>
    <w:rsid w:val="000A1F42"/>
    <w:rsid w:val="000B14A0"/>
    <w:rsid w:val="000B1A40"/>
    <w:rsid w:val="000C1B96"/>
    <w:rsid w:val="000C6465"/>
    <w:rsid w:val="000C7011"/>
    <w:rsid w:val="000C7FEE"/>
    <w:rsid w:val="000D5C89"/>
    <w:rsid w:val="000E2C1B"/>
    <w:rsid w:val="0011625B"/>
    <w:rsid w:val="00123C32"/>
    <w:rsid w:val="001879F4"/>
    <w:rsid w:val="0019152D"/>
    <w:rsid w:val="0019733C"/>
    <w:rsid w:val="001B4955"/>
    <w:rsid w:val="001B5BBE"/>
    <w:rsid w:val="001B7987"/>
    <w:rsid w:val="001C17CD"/>
    <w:rsid w:val="001C5530"/>
    <w:rsid w:val="001D6BCF"/>
    <w:rsid w:val="001E3C88"/>
    <w:rsid w:val="001F2572"/>
    <w:rsid w:val="001F4AB2"/>
    <w:rsid w:val="002017A1"/>
    <w:rsid w:val="00205787"/>
    <w:rsid w:val="002120D9"/>
    <w:rsid w:val="0024487D"/>
    <w:rsid w:val="00247CF6"/>
    <w:rsid w:val="00251E3B"/>
    <w:rsid w:val="00252D17"/>
    <w:rsid w:val="00255E40"/>
    <w:rsid w:val="00272428"/>
    <w:rsid w:val="00293E6F"/>
    <w:rsid w:val="00296511"/>
    <w:rsid w:val="002A4158"/>
    <w:rsid w:val="002A45A4"/>
    <w:rsid w:val="002A7481"/>
    <w:rsid w:val="002B17B0"/>
    <w:rsid w:val="002B5C87"/>
    <w:rsid w:val="002C157A"/>
    <w:rsid w:val="002D11E6"/>
    <w:rsid w:val="002D573C"/>
    <w:rsid w:val="002E06A7"/>
    <w:rsid w:val="002F7DDE"/>
    <w:rsid w:val="003046BF"/>
    <w:rsid w:val="00327493"/>
    <w:rsid w:val="00330201"/>
    <w:rsid w:val="0033072B"/>
    <w:rsid w:val="00352B25"/>
    <w:rsid w:val="00376A6A"/>
    <w:rsid w:val="0038126F"/>
    <w:rsid w:val="00387948"/>
    <w:rsid w:val="003A30A9"/>
    <w:rsid w:val="003B0AC4"/>
    <w:rsid w:val="003C52B6"/>
    <w:rsid w:val="003C622D"/>
    <w:rsid w:val="003D7F5B"/>
    <w:rsid w:val="003E0953"/>
    <w:rsid w:val="003E5FFF"/>
    <w:rsid w:val="003F1DA9"/>
    <w:rsid w:val="003F781B"/>
    <w:rsid w:val="00407ED6"/>
    <w:rsid w:val="00413682"/>
    <w:rsid w:val="0041399D"/>
    <w:rsid w:val="00424085"/>
    <w:rsid w:val="00424B94"/>
    <w:rsid w:val="0042620D"/>
    <w:rsid w:val="00433943"/>
    <w:rsid w:val="0044442A"/>
    <w:rsid w:val="004446B5"/>
    <w:rsid w:val="00446C8E"/>
    <w:rsid w:val="004510E4"/>
    <w:rsid w:val="004728E7"/>
    <w:rsid w:val="0049241C"/>
    <w:rsid w:val="00494223"/>
    <w:rsid w:val="00497A65"/>
    <w:rsid w:val="004A7AB2"/>
    <w:rsid w:val="004B4CC5"/>
    <w:rsid w:val="004C1394"/>
    <w:rsid w:val="004C4AF8"/>
    <w:rsid w:val="004D7706"/>
    <w:rsid w:val="004D7CFD"/>
    <w:rsid w:val="004E08F7"/>
    <w:rsid w:val="004F481E"/>
    <w:rsid w:val="004F69E2"/>
    <w:rsid w:val="005006D5"/>
    <w:rsid w:val="005154C9"/>
    <w:rsid w:val="00517B07"/>
    <w:rsid w:val="00521177"/>
    <w:rsid w:val="00522177"/>
    <w:rsid w:val="0054061A"/>
    <w:rsid w:val="0054179D"/>
    <w:rsid w:val="00554EAF"/>
    <w:rsid w:val="0055538F"/>
    <w:rsid w:val="00565A8F"/>
    <w:rsid w:val="005674CC"/>
    <w:rsid w:val="00582F53"/>
    <w:rsid w:val="0058574B"/>
    <w:rsid w:val="005951C1"/>
    <w:rsid w:val="0059714E"/>
    <w:rsid w:val="005B3372"/>
    <w:rsid w:val="005C1A43"/>
    <w:rsid w:val="005C24DC"/>
    <w:rsid w:val="005C2989"/>
    <w:rsid w:val="005D73BD"/>
    <w:rsid w:val="005F3209"/>
    <w:rsid w:val="005F6717"/>
    <w:rsid w:val="00634EC4"/>
    <w:rsid w:val="006371D6"/>
    <w:rsid w:val="00640BD2"/>
    <w:rsid w:val="00643B6C"/>
    <w:rsid w:val="00643E9A"/>
    <w:rsid w:val="00647342"/>
    <w:rsid w:val="00650B66"/>
    <w:rsid w:val="006554C6"/>
    <w:rsid w:val="00656A22"/>
    <w:rsid w:val="0067269A"/>
    <w:rsid w:val="00680DE3"/>
    <w:rsid w:val="00682348"/>
    <w:rsid w:val="00684A01"/>
    <w:rsid w:val="006944DB"/>
    <w:rsid w:val="006A469A"/>
    <w:rsid w:val="006C4A42"/>
    <w:rsid w:val="006D0A44"/>
    <w:rsid w:val="006D19C1"/>
    <w:rsid w:val="006D3E8A"/>
    <w:rsid w:val="006E096A"/>
    <w:rsid w:val="006E1011"/>
    <w:rsid w:val="006E7DF6"/>
    <w:rsid w:val="006F76EB"/>
    <w:rsid w:val="007119D4"/>
    <w:rsid w:val="00722518"/>
    <w:rsid w:val="00723358"/>
    <w:rsid w:val="00736DB0"/>
    <w:rsid w:val="00745149"/>
    <w:rsid w:val="00760051"/>
    <w:rsid w:val="0076217A"/>
    <w:rsid w:val="007850C3"/>
    <w:rsid w:val="00792BB1"/>
    <w:rsid w:val="007A56D2"/>
    <w:rsid w:val="007B4974"/>
    <w:rsid w:val="007B558A"/>
    <w:rsid w:val="007C204A"/>
    <w:rsid w:val="007C25DF"/>
    <w:rsid w:val="007D034C"/>
    <w:rsid w:val="007D05BE"/>
    <w:rsid w:val="007E2DB8"/>
    <w:rsid w:val="007E61F2"/>
    <w:rsid w:val="008114A0"/>
    <w:rsid w:val="00813E38"/>
    <w:rsid w:val="00825A0E"/>
    <w:rsid w:val="00835BCF"/>
    <w:rsid w:val="00841AE2"/>
    <w:rsid w:val="00843F88"/>
    <w:rsid w:val="008502AE"/>
    <w:rsid w:val="008611FB"/>
    <w:rsid w:val="00872E4D"/>
    <w:rsid w:val="008B2314"/>
    <w:rsid w:val="008C0E80"/>
    <w:rsid w:val="008C2EF8"/>
    <w:rsid w:val="008C69F4"/>
    <w:rsid w:val="008D1920"/>
    <w:rsid w:val="008D68E5"/>
    <w:rsid w:val="008E39DE"/>
    <w:rsid w:val="008F2E96"/>
    <w:rsid w:val="008F4EBA"/>
    <w:rsid w:val="0092575E"/>
    <w:rsid w:val="00925E66"/>
    <w:rsid w:val="00931864"/>
    <w:rsid w:val="00936409"/>
    <w:rsid w:val="00936B42"/>
    <w:rsid w:val="0093786E"/>
    <w:rsid w:val="00942583"/>
    <w:rsid w:val="00944101"/>
    <w:rsid w:val="00947E44"/>
    <w:rsid w:val="00953466"/>
    <w:rsid w:val="00957D93"/>
    <w:rsid w:val="00965240"/>
    <w:rsid w:val="009818FC"/>
    <w:rsid w:val="009831E4"/>
    <w:rsid w:val="00993909"/>
    <w:rsid w:val="0099476E"/>
    <w:rsid w:val="00996E68"/>
    <w:rsid w:val="00997918"/>
    <w:rsid w:val="009A04B6"/>
    <w:rsid w:val="009B61E1"/>
    <w:rsid w:val="009C26C8"/>
    <w:rsid w:val="009C5EFA"/>
    <w:rsid w:val="009D7F5A"/>
    <w:rsid w:val="009F032A"/>
    <w:rsid w:val="00A0695E"/>
    <w:rsid w:val="00A12946"/>
    <w:rsid w:val="00A266EF"/>
    <w:rsid w:val="00A2736E"/>
    <w:rsid w:val="00A35D44"/>
    <w:rsid w:val="00A41818"/>
    <w:rsid w:val="00A44351"/>
    <w:rsid w:val="00A6150A"/>
    <w:rsid w:val="00A76B73"/>
    <w:rsid w:val="00A77213"/>
    <w:rsid w:val="00A86F41"/>
    <w:rsid w:val="00A9387F"/>
    <w:rsid w:val="00AA3EFE"/>
    <w:rsid w:val="00AF2B79"/>
    <w:rsid w:val="00B21705"/>
    <w:rsid w:val="00B35089"/>
    <w:rsid w:val="00B4396A"/>
    <w:rsid w:val="00B43A91"/>
    <w:rsid w:val="00B448E2"/>
    <w:rsid w:val="00B629B0"/>
    <w:rsid w:val="00B632F7"/>
    <w:rsid w:val="00B7574B"/>
    <w:rsid w:val="00B77984"/>
    <w:rsid w:val="00B91D8E"/>
    <w:rsid w:val="00B93A40"/>
    <w:rsid w:val="00B95EA1"/>
    <w:rsid w:val="00B96830"/>
    <w:rsid w:val="00BA473B"/>
    <w:rsid w:val="00BC7F16"/>
    <w:rsid w:val="00BD62A9"/>
    <w:rsid w:val="00BE25BB"/>
    <w:rsid w:val="00BF298F"/>
    <w:rsid w:val="00C15FAC"/>
    <w:rsid w:val="00C1795B"/>
    <w:rsid w:val="00C2331E"/>
    <w:rsid w:val="00C26FA7"/>
    <w:rsid w:val="00C33783"/>
    <w:rsid w:val="00C60DF5"/>
    <w:rsid w:val="00C75ED2"/>
    <w:rsid w:val="00C809E8"/>
    <w:rsid w:val="00C83425"/>
    <w:rsid w:val="00C84B05"/>
    <w:rsid w:val="00C9285F"/>
    <w:rsid w:val="00CA6D58"/>
    <w:rsid w:val="00CB08F5"/>
    <w:rsid w:val="00CB2E5B"/>
    <w:rsid w:val="00CB3F4D"/>
    <w:rsid w:val="00CC3966"/>
    <w:rsid w:val="00CE0962"/>
    <w:rsid w:val="00CE1B40"/>
    <w:rsid w:val="00CE4197"/>
    <w:rsid w:val="00CE4662"/>
    <w:rsid w:val="00CF4811"/>
    <w:rsid w:val="00D232DF"/>
    <w:rsid w:val="00D26461"/>
    <w:rsid w:val="00D2778F"/>
    <w:rsid w:val="00D305FE"/>
    <w:rsid w:val="00D3300F"/>
    <w:rsid w:val="00D43A44"/>
    <w:rsid w:val="00D43B68"/>
    <w:rsid w:val="00D52272"/>
    <w:rsid w:val="00D53D5F"/>
    <w:rsid w:val="00D579E4"/>
    <w:rsid w:val="00D6141B"/>
    <w:rsid w:val="00D62020"/>
    <w:rsid w:val="00D6552E"/>
    <w:rsid w:val="00D65844"/>
    <w:rsid w:val="00D71257"/>
    <w:rsid w:val="00D861A9"/>
    <w:rsid w:val="00D91008"/>
    <w:rsid w:val="00DB084C"/>
    <w:rsid w:val="00DB1C68"/>
    <w:rsid w:val="00DB4CBB"/>
    <w:rsid w:val="00DB4E1F"/>
    <w:rsid w:val="00DC5578"/>
    <w:rsid w:val="00DD18F3"/>
    <w:rsid w:val="00DD55A0"/>
    <w:rsid w:val="00DE507E"/>
    <w:rsid w:val="00DE5113"/>
    <w:rsid w:val="00DE6380"/>
    <w:rsid w:val="00DE796E"/>
    <w:rsid w:val="00DF1EBC"/>
    <w:rsid w:val="00DF430E"/>
    <w:rsid w:val="00E201F1"/>
    <w:rsid w:val="00E23D2E"/>
    <w:rsid w:val="00E313F5"/>
    <w:rsid w:val="00E31B52"/>
    <w:rsid w:val="00E5443F"/>
    <w:rsid w:val="00E54600"/>
    <w:rsid w:val="00E633FD"/>
    <w:rsid w:val="00E63D38"/>
    <w:rsid w:val="00E64CFB"/>
    <w:rsid w:val="00E65CF5"/>
    <w:rsid w:val="00E7699C"/>
    <w:rsid w:val="00E8075C"/>
    <w:rsid w:val="00E813ED"/>
    <w:rsid w:val="00E81646"/>
    <w:rsid w:val="00E95E0C"/>
    <w:rsid w:val="00EA5FDB"/>
    <w:rsid w:val="00ED4F64"/>
    <w:rsid w:val="00EE336E"/>
    <w:rsid w:val="00EE4A20"/>
    <w:rsid w:val="00EE6378"/>
    <w:rsid w:val="00EF3CED"/>
    <w:rsid w:val="00F02DDF"/>
    <w:rsid w:val="00F12DC8"/>
    <w:rsid w:val="00F36048"/>
    <w:rsid w:val="00F50F37"/>
    <w:rsid w:val="00F6091D"/>
    <w:rsid w:val="00F67F79"/>
    <w:rsid w:val="00F70405"/>
    <w:rsid w:val="00F745E1"/>
    <w:rsid w:val="00F84ED7"/>
    <w:rsid w:val="00F859E7"/>
    <w:rsid w:val="00F93E33"/>
    <w:rsid w:val="00F9400F"/>
    <w:rsid w:val="00F94D2B"/>
    <w:rsid w:val="00F9590A"/>
    <w:rsid w:val="00F97C0A"/>
    <w:rsid w:val="00FA14C9"/>
    <w:rsid w:val="00FA26D5"/>
    <w:rsid w:val="00FA7354"/>
    <w:rsid w:val="00FC44D2"/>
    <w:rsid w:val="00FC47AD"/>
    <w:rsid w:val="00FC7D6A"/>
    <w:rsid w:val="00FD68DF"/>
    <w:rsid w:val="00FE4D6E"/>
    <w:rsid w:val="00FF1A59"/>
    <w:rsid w:val="00FF50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iPriority w:val="99"/>
    <w:unhideWhenUsed/>
    <w:rsid w:val="00FD68DF"/>
    <w:rPr>
      <w:sz w:val="16"/>
      <w:szCs w:val="16"/>
    </w:rPr>
  </w:style>
  <w:style w:type="paragraph" w:styleId="Commentaire">
    <w:name w:val="annotation text"/>
    <w:basedOn w:val="Normal"/>
    <w:link w:val="CommentaireCar"/>
    <w:uiPriority w:val="99"/>
    <w:unhideWhenUsed/>
    <w:rsid w:val="00FD68DF"/>
    <w:pPr>
      <w:spacing w:after="200"/>
      <w:jc w:val="left"/>
    </w:pPr>
    <w:rPr>
      <w:rFonts w:ascii="Calibri" w:hAnsi="Calibri"/>
      <w:sz w:val="20"/>
    </w:rPr>
  </w:style>
  <w:style w:type="character" w:customStyle="1" w:styleId="CommentaireCar">
    <w:name w:val="Commentaire Car"/>
    <w:link w:val="Commentaire"/>
    <w:uiPriority w:val="99"/>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3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EF3CED"/>
    <w:rPr>
      <w:rFonts w:ascii="Arial" w:hAnsi="Arial" w:cs="Arial" w:hint="default"/>
      <w:b w:val="0"/>
      <w:bCs w:val="0"/>
      <w:color w:val="000000"/>
      <w:spacing w:val="0"/>
      <w:sz w:val="18"/>
      <w:szCs w:val="18"/>
    </w:rPr>
  </w:style>
  <w:style w:type="paragraph" w:styleId="Retraitcorpsdetexte2">
    <w:name w:val="Body Text Indent 2"/>
    <w:basedOn w:val="Normal"/>
    <w:link w:val="Retraitcorpsdetexte2Car"/>
    <w:uiPriority w:val="99"/>
    <w:semiHidden/>
    <w:unhideWhenUsed/>
    <w:rsid w:val="0092575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92575E"/>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1EF88-58E2-4A8F-9378-289721995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1006</Words>
  <Characters>5534</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4</cp:revision>
  <cp:lastPrinted>2024-03-13T07:32:00Z</cp:lastPrinted>
  <dcterms:created xsi:type="dcterms:W3CDTF">2025-01-07T16:46:00Z</dcterms:created>
  <dcterms:modified xsi:type="dcterms:W3CDTF">2025-02-25T16:34:00Z</dcterms:modified>
</cp:coreProperties>
</file>