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9EE08" w14:textId="77777777" w:rsidR="007B558A" w:rsidRPr="00EF3CED" w:rsidRDefault="007B558A" w:rsidP="00D232DF">
      <w:pPr>
        <w:rPr>
          <w:rFonts w:asciiTheme="minorHAnsi" w:hAnsiTheme="minorHAnsi" w:cstheme="minorHAnsi"/>
          <w:b/>
          <w:sz w:val="24"/>
          <w:szCs w:val="24"/>
          <w:u w:val="single"/>
        </w:rPr>
      </w:pPr>
    </w:p>
    <w:p w14:paraId="573D4F66" w14:textId="77777777" w:rsidR="007B558A" w:rsidRPr="00EF3CED" w:rsidRDefault="007B558A" w:rsidP="00D232DF">
      <w:pPr>
        <w:rPr>
          <w:rFonts w:asciiTheme="minorHAnsi" w:hAnsiTheme="minorHAnsi" w:cstheme="minorHAnsi"/>
          <w:b/>
          <w:sz w:val="24"/>
          <w:szCs w:val="24"/>
          <w:u w:val="single"/>
        </w:rPr>
      </w:pPr>
    </w:p>
    <w:p w14:paraId="7A231C2C" w14:textId="3FA27A5E" w:rsidR="00D232DF" w:rsidRPr="00EF3CED" w:rsidRDefault="00D232DF" w:rsidP="00D232DF">
      <w:pPr>
        <w:rPr>
          <w:rFonts w:asciiTheme="minorHAnsi" w:hAnsiTheme="minorHAnsi" w:cstheme="minorHAnsi"/>
          <w:b/>
          <w:sz w:val="24"/>
          <w:szCs w:val="24"/>
          <w:u w:val="single"/>
        </w:rPr>
      </w:pPr>
      <w:r w:rsidRPr="00EF3CED">
        <w:rPr>
          <w:rFonts w:asciiTheme="minorHAnsi" w:hAnsiTheme="minorHAnsi" w:cstheme="minorHAnsi"/>
          <w:b/>
          <w:sz w:val="24"/>
          <w:szCs w:val="24"/>
          <w:u w:val="single"/>
        </w:rPr>
        <w:t>ENTRE LES SOUSSIGNES</w:t>
      </w:r>
      <w:r w:rsidRPr="00EF3CED">
        <w:rPr>
          <w:rFonts w:asciiTheme="minorHAnsi" w:hAnsiTheme="minorHAnsi" w:cstheme="minorHAnsi"/>
          <w:b/>
          <w:sz w:val="24"/>
          <w:szCs w:val="24"/>
        </w:rPr>
        <w:t> :</w:t>
      </w:r>
    </w:p>
    <w:p w14:paraId="2FFCCA8F" w14:textId="195B3B04" w:rsidR="00D232DF" w:rsidRPr="00EF3CED" w:rsidRDefault="00D232DF" w:rsidP="00D232DF">
      <w:pPr>
        <w:rPr>
          <w:rFonts w:asciiTheme="minorHAnsi" w:hAnsiTheme="minorHAnsi" w:cstheme="minorHAnsi"/>
          <w:b/>
          <w:sz w:val="24"/>
          <w:szCs w:val="24"/>
        </w:rPr>
      </w:pPr>
    </w:p>
    <w:p w14:paraId="2E3C2CEF" w14:textId="77777777" w:rsidR="004C4AF8" w:rsidRPr="00EF3CED" w:rsidRDefault="004C4AF8" w:rsidP="004C4AF8">
      <w:pPr>
        <w:rPr>
          <w:rFonts w:asciiTheme="minorHAnsi" w:hAnsiTheme="minorHAnsi" w:cstheme="minorHAnsi"/>
          <w:sz w:val="24"/>
          <w:szCs w:val="24"/>
        </w:rPr>
      </w:pPr>
    </w:p>
    <w:p w14:paraId="55949966"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L’Institut de Cancérologie de l’Ouest – ICO</w:t>
      </w:r>
    </w:p>
    <w:p w14:paraId="40CDD052"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Établissement de santé privé d’intérêt collectif à but non lucratif assurant des missions de service public hospitalier </w:t>
      </w:r>
    </w:p>
    <w:p w14:paraId="32BDB3B4"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Dont le siège social est 15 rue André </w:t>
      </w:r>
      <w:proofErr w:type="spellStart"/>
      <w:r w:rsidRPr="00EF3CED">
        <w:rPr>
          <w:rFonts w:asciiTheme="minorHAnsi" w:hAnsiTheme="minorHAnsi" w:cstheme="minorHAnsi"/>
          <w:sz w:val="24"/>
          <w:szCs w:val="24"/>
        </w:rPr>
        <w:t>Boquel</w:t>
      </w:r>
      <w:proofErr w:type="spellEnd"/>
      <w:r w:rsidRPr="00EF3CED">
        <w:rPr>
          <w:rFonts w:asciiTheme="minorHAnsi" w:hAnsiTheme="minorHAnsi" w:cstheme="minorHAnsi"/>
          <w:sz w:val="24"/>
          <w:szCs w:val="24"/>
        </w:rPr>
        <w:t xml:space="preserve"> - CS 10059 – 49055 ANGERS CEDEX 02</w:t>
      </w:r>
    </w:p>
    <w:p w14:paraId="32A3D908"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Représenté par le Pr Mario CAMPONE, Directeur Général.</w:t>
      </w:r>
    </w:p>
    <w:p w14:paraId="52C9DD2C" w14:textId="77777777" w:rsidR="004C4AF8" w:rsidRPr="00EF3CED" w:rsidRDefault="004C4AF8" w:rsidP="004C4AF8">
      <w:pPr>
        <w:jc w:val="right"/>
        <w:rPr>
          <w:rFonts w:asciiTheme="minorHAnsi" w:hAnsiTheme="minorHAnsi" w:cstheme="minorHAnsi"/>
          <w:sz w:val="24"/>
          <w:szCs w:val="24"/>
        </w:rPr>
      </w:pPr>
      <w:r w:rsidRPr="00EF3CED">
        <w:rPr>
          <w:rFonts w:asciiTheme="minorHAnsi" w:hAnsiTheme="minorHAnsi" w:cstheme="minorHAnsi"/>
          <w:sz w:val="24"/>
          <w:szCs w:val="24"/>
        </w:rPr>
        <w:t>D’une part</w:t>
      </w:r>
    </w:p>
    <w:p w14:paraId="2536D5F3" w14:textId="77777777" w:rsidR="004C4AF8" w:rsidRPr="00EF3CED" w:rsidRDefault="004C4AF8" w:rsidP="004C4AF8">
      <w:pPr>
        <w:jc w:val="right"/>
        <w:rPr>
          <w:rFonts w:asciiTheme="minorHAnsi" w:hAnsiTheme="minorHAnsi" w:cstheme="minorHAnsi"/>
          <w:sz w:val="24"/>
          <w:szCs w:val="24"/>
        </w:rPr>
      </w:pPr>
    </w:p>
    <w:p w14:paraId="43BA9382"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Et</w:t>
      </w:r>
    </w:p>
    <w:p w14:paraId="67B9BFF6"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Les organisations syndicales représentatives suivantes : </w:t>
      </w:r>
    </w:p>
    <w:p w14:paraId="5C06231F"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CFE CGC, représentée par son délégué syndical central, M. Maxime BREMAUD,</w:t>
      </w:r>
    </w:p>
    <w:p w14:paraId="727E4589"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CGT FO, représentée par son délégué syndical central, M. David DI PERI,</w:t>
      </w:r>
    </w:p>
    <w:p w14:paraId="713E7A79"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SUD Santé Sociaux, représentée par son délégué syndical central, M. Julien ROSAN.</w:t>
      </w:r>
    </w:p>
    <w:p w14:paraId="04ED6EC5" w14:textId="77777777" w:rsidR="004C4AF8" w:rsidRPr="00EF3CED" w:rsidRDefault="004C4AF8" w:rsidP="004C4AF8">
      <w:pPr>
        <w:jc w:val="right"/>
        <w:rPr>
          <w:rFonts w:asciiTheme="minorHAnsi" w:hAnsiTheme="minorHAnsi" w:cstheme="minorHAnsi"/>
          <w:sz w:val="24"/>
          <w:szCs w:val="24"/>
        </w:rPr>
      </w:pPr>
      <w:r w:rsidRPr="00EF3CED">
        <w:rPr>
          <w:rFonts w:asciiTheme="minorHAnsi" w:hAnsiTheme="minorHAnsi" w:cstheme="minorHAnsi"/>
          <w:sz w:val="24"/>
          <w:szCs w:val="24"/>
        </w:rPr>
        <w:t>D’autre part.</w:t>
      </w:r>
    </w:p>
    <w:p w14:paraId="5BF3DADF" w14:textId="19CAC325" w:rsidR="007B558A" w:rsidRPr="00EF3CED" w:rsidRDefault="007B558A" w:rsidP="00D232DF">
      <w:pPr>
        <w:rPr>
          <w:rFonts w:asciiTheme="minorHAnsi" w:hAnsiTheme="minorHAnsi" w:cstheme="minorHAnsi"/>
          <w:b/>
          <w:sz w:val="24"/>
          <w:szCs w:val="24"/>
        </w:rPr>
      </w:pPr>
    </w:p>
    <w:p w14:paraId="43592C0C" w14:textId="44A7F4D9" w:rsidR="001F2572" w:rsidRPr="00EF3CED" w:rsidRDefault="004C4AF8" w:rsidP="00A77213">
      <w:pPr>
        <w:ind w:right="-2"/>
        <w:contextualSpacing/>
        <w:rPr>
          <w:rFonts w:asciiTheme="minorHAnsi" w:hAnsiTheme="minorHAnsi" w:cstheme="minorHAnsi"/>
          <w:b/>
          <w:sz w:val="24"/>
          <w:szCs w:val="24"/>
        </w:rPr>
      </w:pPr>
      <w:r w:rsidRPr="00EF3CED">
        <w:rPr>
          <w:rFonts w:asciiTheme="minorHAnsi" w:hAnsiTheme="minorHAnsi" w:cstheme="minorHAnsi"/>
          <w:b/>
          <w:sz w:val="24"/>
          <w:szCs w:val="24"/>
        </w:rPr>
        <w:t xml:space="preserve">Il est exposé ce qui suit : </w:t>
      </w:r>
    </w:p>
    <w:p w14:paraId="7A68F255" w14:textId="2725AE5A" w:rsidR="004C4AF8" w:rsidRPr="00EF3CED" w:rsidRDefault="004C4AF8" w:rsidP="00A77213">
      <w:pPr>
        <w:ind w:right="-2"/>
        <w:contextualSpacing/>
        <w:rPr>
          <w:rFonts w:asciiTheme="minorHAnsi" w:hAnsiTheme="minorHAnsi" w:cstheme="minorHAnsi"/>
          <w:sz w:val="24"/>
          <w:szCs w:val="24"/>
        </w:rPr>
      </w:pPr>
    </w:p>
    <w:p w14:paraId="3FD68703" w14:textId="30CBA9FF"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Depuis la création de l’ICO</w:t>
      </w:r>
      <w:r w:rsidR="00EF3CED">
        <w:rPr>
          <w:rFonts w:asciiTheme="minorHAnsi" w:hAnsiTheme="minorHAnsi" w:cstheme="minorHAnsi"/>
          <w:sz w:val="24"/>
          <w:szCs w:val="24"/>
        </w:rPr>
        <w:t>,</w:t>
      </w:r>
      <w:r w:rsidRPr="00EF3CED">
        <w:rPr>
          <w:rFonts w:asciiTheme="minorHAnsi" w:hAnsiTheme="minorHAnsi" w:cstheme="minorHAnsi"/>
          <w:sz w:val="24"/>
          <w:szCs w:val="24"/>
        </w:rPr>
        <w:t xml:space="preserve"> en 2011</w:t>
      </w:r>
      <w:r w:rsidR="00EF3CED">
        <w:rPr>
          <w:rFonts w:asciiTheme="minorHAnsi" w:hAnsiTheme="minorHAnsi" w:cstheme="minorHAnsi"/>
          <w:sz w:val="24"/>
          <w:szCs w:val="24"/>
        </w:rPr>
        <w:t>,</w:t>
      </w:r>
      <w:r w:rsidRPr="00EF3CED">
        <w:rPr>
          <w:rFonts w:asciiTheme="minorHAnsi" w:hAnsiTheme="minorHAnsi" w:cstheme="minorHAnsi"/>
          <w:sz w:val="24"/>
          <w:szCs w:val="24"/>
        </w:rPr>
        <w:t xml:space="preserve"> résultant de la fusion du CLCC d’Angers avec le CLCC de Nantes – St Herblain, les organisations syndicales ont indiqué leur fort attachement au maintien d’une représentation du personnel sur chacun des 2 établissements secondaires de l’ICO.</w:t>
      </w:r>
    </w:p>
    <w:p w14:paraId="600F7340" w14:textId="511ED5E7" w:rsidR="004C4AF8" w:rsidRPr="00EF3CED" w:rsidRDefault="004C4AF8" w:rsidP="004C4AF8">
      <w:pPr>
        <w:rPr>
          <w:rFonts w:asciiTheme="minorHAnsi" w:hAnsiTheme="minorHAnsi" w:cstheme="minorHAnsi"/>
          <w:sz w:val="24"/>
          <w:szCs w:val="24"/>
        </w:rPr>
      </w:pPr>
    </w:p>
    <w:p w14:paraId="2406571B" w14:textId="6F33AA7A"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C’est dans ce contexte qu’un accord préparatoire à la négociation du protocole d’accord préélectoral a été conclu le 25 mai 2022.</w:t>
      </w:r>
    </w:p>
    <w:p w14:paraId="2C1FF23F" w14:textId="77777777" w:rsidR="004C4AF8" w:rsidRPr="00EF3CED" w:rsidRDefault="004C4AF8" w:rsidP="004C4AF8">
      <w:pPr>
        <w:rPr>
          <w:rFonts w:asciiTheme="minorHAnsi" w:hAnsiTheme="minorHAnsi" w:cstheme="minorHAnsi"/>
          <w:sz w:val="24"/>
          <w:szCs w:val="24"/>
        </w:rPr>
      </w:pPr>
    </w:p>
    <w:p w14:paraId="2248788F" w14:textId="364EE11F"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Il visait notamment à préparer les futures négociations du PAP en définissant les instances (CSE de Site, CSE central, CSSCT de site et centrale, Commission Formation et Egalité Femme Homme), la durée du mandat le recours au vote électronique, les moyens informatiques des futurs élus.</w:t>
      </w:r>
    </w:p>
    <w:p w14:paraId="0B1F227B" w14:textId="77777777" w:rsidR="004C4AF8" w:rsidRPr="00EF3CED" w:rsidRDefault="004C4AF8" w:rsidP="004C4AF8">
      <w:pPr>
        <w:rPr>
          <w:rFonts w:asciiTheme="minorHAnsi" w:hAnsiTheme="minorHAnsi" w:cstheme="minorHAnsi"/>
          <w:sz w:val="24"/>
          <w:szCs w:val="24"/>
        </w:rPr>
      </w:pPr>
    </w:p>
    <w:p w14:paraId="5145BFF1" w14:textId="64AC6C0D"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Le protocole d’accord préélectoral a pu être conclu le 31 octobre 2022.</w:t>
      </w:r>
    </w:p>
    <w:p w14:paraId="45BA27E2" w14:textId="77777777" w:rsidR="004C4AF8" w:rsidRPr="00EF3CED" w:rsidRDefault="004C4AF8" w:rsidP="004C4AF8">
      <w:pPr>
        <w:rPr>
          <w:rFonts w:asciiTheme="minorHAnsi" w:hAnsiTheme="minorHAnsi" w:cstheme="minorHAnsi"/>
          <w:sz w:val="24"/>
          <w:szCs w:val="24"/>
        </w:rPr>
      </w:pPr>
    </w:p>
    <w:p w14:paraId="7BE17104" w14:textId="48E498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Les élections ont pu se tenir dans ce contexte : le second tour s’est terminé le 7 décembre 2022.</w:t>
      </w:r>
    </w:p>
    <w:p w14:paraId="04B9FB27" w14:textId="77777777" w:rsidR="004C4AF8" w:rsidRPr="00EF3CED" w:rsidRDefault="004C4AF8" w:rsidP="004C4AF8">
      <w:pPr>
        <w:rPr>
          <w:rFonts w:asciiTheme="minorHAnsi" w:hAnsiTheme="minorHAnsi" w:cstheme="minorHAnsi"/>
          <w:sz w:val="24"/>
          <w:szCs w:val="24"/>
        </w:rPr>
      </w:pPr>
    </w:p>
    <w:p w14:paraId="12B998F2"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lastRenderedPageBreak/>
        <w:t xml:space="preserve">Afin de permettre au dialogue social de s’exprimer pleinement, il convient de définir plus précisément les conditions dans lequel celui-ci se tient. C’est l’objet du présent accord. </w:t>
      </w:r>
    </w:p>
    <w:p w14:paraId="752D445E" w14:textId="77777777" w:rsidR="004C4AF8" w:rsidRPr="00EF3CED" w:rsidRDefault="004C4AF8" w:rsidP="004C4AF8">
      <w:pPr>
        <w:rPr>
          <w:rFonts w:asciiTheme="minorHAnsi" w:hAnsiTheme="minorHAnsi" w:cstheme="minorHAnsi"/>
          <w:sz w:val="24"/>
          <w:szCs w:val="24"/>
        </w:rPr>
      </w:pPr>
    </w:p>
    <w:p w14:paraId="64A4BCC9" w14:textId="56B23CA2" w:rsidR="004C4AF8" w:rsidRDefault="004C4AF8" w:rsidP="004C4AF8">
      <w:pPr>
        <w:rPr>
          <w:rFonts w:asciiTheme="minorHAnsi" w:hAnsiTheme="minorHAnsi" w:cstheme="minorHAnsi"/>
          <w:b/>
          <w:sz w:val="24"/>
          <w:szCs w:val="24"/>
        </w:rPr>
      </w:pPr>
      <w:r w:rsidRPr="00EF3CED">
        <w:rPr>
          <w:rFonts w:asciiTheme="minorHAnsi" w:hAnsiTheme="minorHAnsi" w:cstheme="minorHAnsi"/>
          <w:b/>
          <w:sz w:val="24"/>
          <w:szCs w:val="24"/>
        </w:rPr>
        <w:t>Il est donc convenu ce qui suit :</w:t>
      </w:r>
    </w:p>
    <w:p w14:paraId="0ECCEECB" w14:textId="20BD33C9" w:rsidR="00EF3CED" w:rsidRDefault="00EF3CED" w:rsidP="004C4AF8">
      <w:pPr>
        <w:rPr>
          <w:rFonts w:asciiTheme="minorHAnsi" w:hAnsiTheme="minorHAnsi" w:cstheme="minorHAnsi"/>
          <w:b/>
          <w:sz w:val="24"/>
          <w:szCs w:val="24"/>
        </w:rPr>
      </w:pPr>
    </w:p>
    <w:p w14:paraId="15786184" w14:textId="77777777" w:rsidR="00EF3CED" w:rsidRPr="00EF3CED" w:rsidRDefault="00EF3CED" w:rsidP="004C4AF8">
      <w:pPr>
        <w:rPr>
          <w:rFonts w:asciiTheme="minorHAnsi" w:hAnsiTheme="minorHAnsi" w:cstheme="minorHAnsi"/>
          <w:b/>
          <w:sz w:val="24"/>
          <w:szCs w:val="24"/>
        </w:rPr>
      </w:pPr>
    </w:p>
    <w:p w14:paraId="6A60646E" w14:textId="775E9E81" w:rsidR="009D7F5A" w:rsidRPr="00EF3CED" w:rsidRDefault="009D7F5A">
      <w:pPr>
        <w:jc w:val="left"/>
        <w:rPr>
          <w:rFonts w:asciiTheme="minorHAnsi" w:hAnsiTheme="minorHAnsi" w:cstheme="minorHAnsi"/>
          <w:sz w:val="24"/>
          <w:szCs w:val="24"/>
        </w:rPr>
      </w:pPr>
    </w:p>
    <w:p w14:paraId="5894E288" w14:textId="76E8E313" w:rsidR="0054179D" w:rsidRPr="00EF3CED" w:rsidRDefault="00A77213" w:rsidP="00CE419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A</w:t>
      </w:r>
      <w:r w:rsidR="006A469A" w:rsidRPr="00EF3CED">
        <w:rPr>
          <w:rFonts w:asciiTheme="minorHAnsi" w:eastAsia="MS Mincho" w:hAnsiTheme="minorHAnsi" w:cstheme="minorHAnsi"/>
          <w:b/>
          <w:bCs/>
          <w:color w:val="FFFFFF" w:themeColor="background1"/>
          <w:sz w:val="24"/>
          <w:szCs w:val="24"/>
        </w:rPr>
        <w:t xml:space="preserve">RTICLE 1 </w:t>
      </w:r>
      <w:r w:rsidR="00680DE3" w:rsidRPr="00EF3CED">
        <w:rPr>
          <w:rFonts w:asciiTheme="minorHAnsi" w:eastAsia="MS Mincho" w:hAnsiTheme="minorHAnsi" w:cstheme="minorHAnsi"/>
          <w:b/>
          <w:bCs/>
          <w:color w:val="FFFFFF" w:themeColor="background1"/>
          <w:sz w:val="24"/>
          <w:szCs w:val="24"/>
        </w:rPr>
        <w:t>–</w:t>
      </w:r>
      <w:r w:rsidR="006A469A" w:rsidRPr="00EF3CED">
        <w:rPr>
          <w:rFonts w:asciiTheme="minorHAnsi" w:eastAsia="MS Mincho" w:hAnsiTheme="minorHAnsi" w:cstheme="minorHAnsi"/>
          <w:b/>
          <w:bCs/>
          <w:color w:val="FFFFFF" w:themeColor="background1"/>
          <w:sz w:val="24"/>
          <w:szCs w:val="24"/>
        </w:rPr>
        <w:t xml:space="preserve"> </w:t>
      </w:r>
      <w:r w:rsidR="002A7481" w:rsidRPr="00EF3CED">
        <w:rPr>
          <w:rFonts w:asciiTheme="minorHAnsi" w:eastAsia="MS Mincho" w:hAnsiTheme="minorHAnsi" w:cstheme="minorHAnsi"/>
          <w:b/>
          <w:bCs/>
          <w:caps/>
          <w:color w:val="FFFFFF" w:themeColor="background1"/>
          <w:sz w:val="24"/>
          <w:szCs w:val="24"/>
        </w:rPr>
        <w:t>Le fonctionnement des instances</w:t>
      </w:r>
      <w:r w:rsidR="002A7481" w:rsidRPr="00EF3CED">
        <w:rPr>
          <w:rFonts w:asciiTheme="minorHAnsi" w:eastAsia="MS Mincho" w:hAnsiTheme="minorHAnsi" w:cstheme="minorHAnsi"/>
          <w:b/>
          <w:bCs/>
          <w:color w:val="FFFFFF" w:themeColor="background1"/>
          <w:sz w:val="24"/>
          <w:szCs w:val="24"/>
        </w:rPr>
        <w:t xml:space="preserve"> </w:t>
      </w:r>
    </w:p>
    <w:p w14:paraId="075C33F0" w14:textId="1DC6245F" w:rsidR="00087640" w:rsidRPr="00EF3CED" w:rsidRDefault="00E7699C" w:rsidP="00680DE3">
      <w:pPr>
        <w:shd w:val="clear" w:color="auto" w:fill="BEBEBE"/>
        <w:spacing w:before="360" w:after="240"/>
        <w:ind w:right="-2"/>
        <w:rPr>
          <w:rFonts w:asciiTheme="minorHAnsi" w:hAnsiTheme="minorHAnsi" w:cstheme="minorHAnsi"/>
          <w:b/>
          <w:sz w:val="24"/>
          <w:szCs w:val="24"/>
        </w:rPr>
      </w:pPr>
      <w:r w:rsidRPr="00EF3CED">
        <w:rPr>
          <w:rFonts w:asciiTheme="minorHAnsi" w:hAnsiTheme="minorHAnsi" w:cstheme="minorHAnsi"/>
          <w:b/>
          <w:sz w:val="24"/>
          <w:szCs w:val="24"/>
        </w:rPr>
        <w:t xml:space="preserve">1.1 </w:t>
      </w:r>
      <w:r w:rsidR="002A7481" w:rsidRPr="00EF3CED">
        <w:rPr>
          <w:rFonts w:asciiTheme="minorHAnsi" w:hAnsiTheme="minorHAnsi" w:cstheme="minorHAnsi"/>
          <w:b/>
          <w:sz w:val="24"/>
          <w:szCs w:val="24"/>
        </w:rPr>
        <w:t xml:space="preserve">Le fonctionnement des CSE de site et du CSE Central </w:t>
      </w:r>
    </w:p>
    <w:p w14:paraId="0473286A" w14:textId="77777777" w:rsidR="002A7481" w:rsidRPr="000C7011" w:rsidRDefault="002A7481" w:rsidP="00680DE3">
      <w:pPr>
        <w:rPr>
          <w:rFonts w:asciiTheme="minorHAnsi" w:hAnsiTheme="minorHAnsi" w:cstheme="minorHAnsi"/>
          <w:sz w:val="24"/>
          <w:szCs w:val="24"/>
        </w:rPr>
      </w:pPr>
    </w:p>
    <w:p w14:paraId="54DB8258" w14:textId="661237A8" w:rsidR="002A7481" w:rsidRPr="00EF3CED" w:rsidRDefault="002A7481" w:rsidP="002A7481">
      <w:pPr>
        <w:pStyle w:val="Paragraphedeliste"/>
        <w:numPr>
          <w:ilvl w:val="2"/>
          <w:numId w:val="9"/>
        </w:numPr>
        <w:shd w:val="clear" w:color="auto" w:fill="BEBEBE"/>
        <w:spacing w:before="360" w:after="240"/>
        <w:ind w:right="-2"/>
        <w:rPr>
          <w:rFonts w:asciiTheme="minorHAnsi" w:hAnsiTheme="minorHAnsi" w:cstheme="minorHAnsi"/>
          <w:b/>
          <w:sz w:val="24"/>
          <w:szCs w:val="24"/>
        </w:rPr>
      </w:pPr>
      <w:r w:rsidRPr="00EF3CED">
        <w:rPr>
          <w:rFonts w:asciiTheme="minorHAnsi" w:hAnsiTheme="minorHAnsi" w:cstheme="minorHAnsi"/>
          <w:b/>
          <w:sz w:val="24"/>
          <w:szCs w:val="24"/>
        </w:rPr>
        <w:t xml:space="preserve">La fixation de l’ordre du jour </w:t>
      </w:r>
    </w:p>
    <w:p w14:paraId="3E600AD4" w14:textId="30B893C9" w:rsidR="002A7481" w:rsidRPr="005D73BD" w:rsidRDefault="002A7481" w:rsidP="00680DE3">
      <w:pPr>
        <w:rPr>
          <w:rFonts w:asciiTheme="minorHAnsi" w:hAnsiTheme="minorHAnsi" w:cstheme="minorHAnsi"/>
          <w:sz w:val="24"/>
          <w:szCs w:val="24"/>
        </w:rPr>
      </w:pPr>
    </w:p>
    <w:p w14:paraId="3722DB8F" w14:textId="76D98E04" w:rsidR="002A7481" w:rsidRPr="005D73BD" w:rsidRDefault="002A7481" w:rsidP="002A7481">
      <w:pPr>
        <w:rPr>
          <w:rFonts w:asciiTheme="minorHAnsi" w:hAnsiTheme="minorHAnsi" w:cstheme="minorHAnsi"/>
          <w:sz w:val="24"/>
          <w:szCs w:val="24"/>
        </w:rPr>
      </w:pPr>
      <w:r w:rsidRPr="005D73BD">
        <w:rPr>
          <w:rFonts w:asciiTheme="minorHAnsi" w:hAnsiTheme="minorHAnsi" w:cstheme="minorHAnsi"/>
          <w:sz w:val="24"/>
          <w:szCs w:val="24"/>
        </w:rPr>
        <w:t>L’ordre du jour de l’instance est arrêté conjointement par le secrétaire de l’instance et la direction 7 jours ouvrés avant la tenue de la réunion.</w:t>
      </w:r>
    </w:p>
    <w:p w14:paraId="132A2E9C" w14:textId="77777777" w:rsidR="002A7481" w:rsidRPr="005D73BD" w:rsidRDefault="002A7481" w:rsidP="002A7481">
      <w:pPr>
        <w:rPr>
          <w:rFonts w:asciiTheme="minorHAnsi" w:hAnsiTheme="minorHAnsi" w:cstheme="minorHAnsi"/>
          <w:sz w:val="24"/>
          <w:szCs w:val="24"/>
        </w:rPr>
      </w:pPr>
    </w:p>
    <w:p w14:paraId="4F4DC7A7" w14:textId="41114AEC" w:rsidR="002A7481" w:rsidRPr="005D73BD" w:rsidRDefault="002A7481" w:rsidP="002A7481">
      <w:pPr>
        <w:rPr>
          <w:rFonts w:asciiTheme="minorHAnsi" w:hAnsiTheme="minorHAnsi" w:cstheme="minorHAnsi"/>
          <w:sz w:val="24"/>
          <w:szCs w:val="24"/>
        </w:rPr>
      </w:pPr>
      <w:r w:rsidRPr="005D73BD">
        <w:rPr>
          <w:rFonts w:asciiTheme="minorHAnsi" w:hAnsiTheme="minorHAnsi" w:cstheme="minorHAnsi"/>
          <w:sz w:val="24"/>
          <w:szCs w:val="24"/>
        </w:rPr>
        <w:t xml:space="preserve">L’ordre du jour et la convocation sont adressés par mail avec accusé de réception </w:t>
      </w:r>
      <w:r w:rsidR="008F4EBA">
        <w:rPr>
          <w:rFonts w:asciiTheme="minorHAnsi" w:hAnsiTheme="minorHAnsi" w:cstheme="minorHAnsi"/>
          <w:sz w:val="24"/>
          <w:szCs w:val="24"/>
        </w:rPr>
        <w:t xml:space="preserve">5 jours ouvrés avant la réunion </w:t>
      </w:r>
      <w:r w:rsidRPr="005D73BD">
        <w:rPr>
          <w:rFonts w:asciiTheme="minorHAnsi" w:hAnsiTheme="minorHAnsi" w:cstheme="minorHAnsi"/>
          <w:sz w:val="24"/>
          <w:szCs w:val="24"/>
        </w:rPr>
        <w:t>à tous les membres de l’instance, titulaires et suppléants.</w:t>
      </w:r>
    </w:p>
    <w:p w14:paraId="1262A707" w14:textId="1CE28DA8" w:rsidR="00680DE3" w:rsidRPr="005D73BD" w:rsidRDefault="00680DE3" w:rsidP="00680DE3">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1.</w:t>
      </w:r>
      <w:r w:rsidR="002F7DDE" w:rsidRPr="00EF3CED">
        <w:rPr>
          <w:rFonts w:asciiTheme="minorHAnsi" w:hAnsiTheme="minorHAnsi" w:cstheme="minorHAnsi"/>
          <w:b/>
          <w:sz w:val="24"/>
          <w:szCs w:val="24"/>
        </w:rPr>
        <w:t>1.</w:t>
      </w:r>
      <w:r w:rsidRPr="00EF3CED">
        <w:rPr>
          <w:rFonts w:asciiTheme="minorHAnsi" w:hAnsiTheme="minorHAnsi" w:cstheme="minorHAnsi"/>
          <w:b/>
          <w:sz w:val="24"/>
          <w:szCs w:val="24"/>
        </w:rPr>
        <w:t xml:space="preserve">2 </w:t>
      </w:r>
      <w:r w:rsidRPr="000C7011">
        <w:rPr>
          <w:rFonts w:asciiTheme="minorHAnsi" w:hAnsiTheme="minorHAnsi" w:cstheme="minorHAnsi"/>
          <w:b/>
          <w:sz w:val="24"/>
          <w:szCs w:val="24"/>
        </w:rPr>
        <w:t>Le</w:t>
      </w:r>
      <w:r w:rsidR="002F7DDE" w:rsidRPr="000C7011">
        <w:rPr>
          <w:rFonts w:asciiTheme="minorHAnsi" w:hAnsiTheme="minorHAnsi" w:cstheme="minorHAnsi"/>
          <w:b/>
          <w:sz w:val="24"/>
          <w:szCs w:val="24"/>
        </w:rPr>
        <w:t xml:space="preserve"> lieu de réunion </w:t>
      </w:r>
    </w:p>
    <w:p w14:paraId="651A90FD" w14:textId="470ACF68" w:rsidR="00680DE3" w:rsidRPr="005D73BD" w:rsidRDefault="00680DE3" w:rsidP="00680DE3">
      <w:pPr>
        <w:rPr>
          <w:rFonts w:asciiTheme="minorHAnsi" w:hAnsiTheme="minorHAnsi" w:cstheme="minorHAnsi"/>
          <w:sz w:val="24"/>
          <w:szCs w:val="24"/>
        </w:rPr>
      </w:pPr>
    </w:p>
    <w:p w14:paraId="432234BD" w14:textId="6DED6E61" w:rsidR="002F7DDE" w:rsidRDefault="002F7DDE" w:rsidP="002F7DDE">
      <w:pPr>
        <w:rPr>
          <w:rFonts w:asciiTheme="minorHAnsi" w:hAnsiTheme="minorHAnsi" w:cstheme="minorHAnsi"/>
          <w:sz w:val="24"/>
          <w:szCs w:val="24"/>
        </w:rPr>
      </w:pPr>
      <w:r w:rsidRPr="005D73BD">
        <w:rPr>
          <w:rFonts w:asciiTheme="minorHAnsi" w:hAnsiTheme="minorHAnsi" w:cstheme="minorHAnsi"/>
          <w:sz w:val="24"/>
          <w:szCs w:val="24"/>
        </w:rPr>
        <w:t>Les réunions des CSE locaux (CSE d’Angers ou CSE de St Herblain) se tiennent sur leur site.</w:t>
      </w:r>
    </w:p>
    <w:p w14:paraId="48B08270" w14:textId="77777777" w:rsidR="005D73BD" w:rsidRPr="005D73BD" w:rsidRDefault="005D73BD" w:rsidP="002F7DDE">
      <w:pPr>
        <w:rPr>
          <w:rFonts w:asciiTheme="minorHAnsi" w:hAnsiTheme="minorHAnsi" w:cstheme="minorHAnsi"/>
          <w:sz w:val="24"/>
          <w:szCs w:val="24"/>
        </w:rPr>
      </w:pPr>
    </w:p>
    <w:p w14:paraId="124E14FF" w14:textId="2F91B1E5" w:rsidR="002F7DDE" w:rsidRPr="005D73BD" w:rsidRDefault="002F7DDE" w:rsidP="002F7DDE">
      <w:pPr>
        <w:rPr>
          <w:rFonts w:asciiTheme="minorHAnsi" w:hAnsiTheme="minorHAnsi" w:cstheme="minorHAnsi"/>
          <w:sz w:val="24"/>
          <w:szCs w:val="24"/>
        </w:rPr>
      </w:pPr>
      <w:r w:rsidRPr="005D73BD">
        <w:rPr>
          <w:rFonts w:asciiTheme="minorHAnsi" w:hAnsiTheme="minorHAnsi" w:cstheme="minorHAnsi"/>
          <w:sz w:val="24"/>
          <w:szCs w:val="24"/>
        </w:rPr>
        <w:t>Les réunions du CSE central se tiennent de manière alternative une fois sur le site d’Angers, la fois suivante sur le site de St Herblain et ainsi de suite.</w:t>
      </w:r>
    </w:p>
    <w:p w14:paraId="036264B4" w14:textId="77777777" w:rsidR="002F7DDE" w:rsidRPr="005D73BD" w:rsidRDefault="002F7DDE" w:rsidP="002F7DDE">
      <w:pPr>
        <w:rPr>
          <w:rFonts w:asciiTheme="minorHAnsi" w:hAnsiTheme="minorHAnsi" w:cstheme="minorHAnsi"/>
          <w:sz w:val="24"/>
          <w:szCs w:val="24"/>
        </w:rPr>
      </w:pPr>
    </w:p>
    <w:p w14:paraId="58884869" w14:textId="7F42F598" w:rsidR="002F7DDE" w:rsidRPr="005D73BD" w:rsidRDefault="002F7DDE" w:rsidP="002F7DDE">
      <w:pPr>
        <w:rPr>
          <w:rFonts w:asciiTheme="minorHAnsi" w:hAnsiTheme="minorHAnsi" w:cstheme="minorHAnsi"/>
          <w:sz w:val="24"/>
          <w:szCs w:val="24"/>
        </w:rPr>
      </w:pPr>
      <w:r w:rsidRPr="005D73BD">
        <w:rPr>
          <w:rFonts w:asciiTheme="minorHAnsi" w:hAnsiTheme="minorHAnsi" w:cstheme="minorHAnsi"/>
          <w:sz w:val="24"/>
          <w:szCs w:val="24"/>
        </w:rPr>
        <w:t xml:space="preserve">Bien que les réunions en présentiel soient à privilégier, il est convenu que la réunion en </w:t>
      </w:r>
      <w:proofErr w:type="spellStart"/>
      <w:r w:rsidRPr="005D73BD">
        <w:rPr>
          <w:rFonts w:asciiTheme="minorHAnsi" w:hAnsiTheme="minorHAnsi" w:cstheme="minorHAnsi"/>
          <w:sz w:val="24"/>
          <w:szCs w:val="24"/>
        </w:rPr>
        <w:t>visio</w:t>
      </w:r>
      <w:proofErr w:type="spellEnd"/>
      <w:r w:rsidRPr="005D73BD">
        <w:rPr>
          <w:rFonts w:asciiTheme="minorHAnsi" w:hAnsiTheme="minorHAnsi" w:cstheme="minorHAnsi"/>
          <w:sz w:val="24"/>
          <w:szCs w:val="24"/>
        </w:rPr>
        <w:t xml:space="preserve"> conférence </w:t>
      </w:r>
      <w:r w:rsidR="007D034C">
        <w:rPr>
          <w:rFonts w:asciiTheme="minorHAnsi" w:hAnsiTheme="minorHAnsi" w:cstheme="minorHAnsi"/>
          <w:sz w:val="24"/>
          <w:szCs w:val="24"/>
        </w:rPr>
        <w:t>est</w:t>
      </w:r>
      <w:r w:rsidR="007D034C" w:rsidRPr="005D73BD">
        <w:rPr>
          <w:rFonts w:asciiTheme="minorHAnsi" w:hAnsiTheme="minorHAnsi" w:cstheme="minorHAnsi"/>
          <w:sz w:val="24"/>
          <w:szCs w:val="24"/>
        </w:rPr>
        <w:t xml:space="preserve"> </w:t>
      </w:r>
      <w:r w:rsidRPr="005D73BD">
        <w:rPr>
          <w:rFonts w:asciiTheme="minorHAnsi" w:hAnsiTheme="minorHAnsi" w:cstheme="minorHAnsi"/>
          <w:sz w:val="24"/>
          <w:szCs w:val="24"/>
        </w:rPr>
        <w:t xml:space="preserve">une modalité de réunion parfaitement valable. </w:t>
      </w:r>
    </w:p>
    <w:p w14:paraId="3B483C0F" w14:textId="4DD0D3BA" w:rsidR="002F7DDE" w:rsidRPr="000C7011" w:rsidRDefault="002F7DDE" w:rsidP="002F7DD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1.1.</w:t>
      </w:r>
      <w:r w:rsidR="004C1394" w:rsidRPr="00EF3CED">
        <w:rPr>
          <w:rFonts w:asciiTheme="minorHAnsi" w:hAnsiTheme="minorHAnsi" w:cstheme="minorHAnsi"/>
          <w:b/>
          <w:sz w:val="24"/>
          <w:szCs w:val="24"/>
        </w:rPr>
        <w:t>3</w:t>
      </w:r>
      <w:r w:rsidRPr="00EF3CED">
        <w:rPr>
          <w:rFonts w:asciiTheme="minorHAnsi" w:hAnsiTheme="minorHAnsi" w:cstheme="minorHAnsi"/>
          <w:b/>
          <w:sz w:val="24"/>
          <w:szCs w:val="24"/>
        </w:rPr>
        <w:t xml:space="preserve"> </w:t>
      </w:r>
      <w:r w:rsidRPr="000C7011">
        <w:rPr>
          <w:rFonts w:asciiTheme="minorHAnsi" w:hAnsiTheme="minorHAnsi" w:cstheme="minorHAnsi"/>
          <w:b/>
          <w:sz w:val="24"/>
          <w:szCs w:val="24"/>
        </w:rPr>
        <w:t xml:space="preserve">La participation aux réunions plénières des CSE locaux </w:t>
      </w:r>
    </w:p>
    <w:p w14:paraId="1624C9C1" w14:textId="7FBE80B7" w:rsidR="002F7DDE" w:rsidRPr="005D73BD" w:rsidRDefault="002F7DDE" w:rsidP="00680DE3">
      <w:pPr>
        <w:rPr>
          <w:rFonts w:asciiTheme="minorHAnsi" w:hAnsiTheme="minorHAnsi" w:cstheme="minorHAnsi"/>
          <w:sz w:val="24"/>
          <w:szCs w:val="24"/>
        </w:rPr>
      </w:pPr>
    </w:p>
    <w:p w14:paraId="24BE6ADF" w14:textId="77777777" w:rsidR="004C1394" w:rsidRPr="005D73BD"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 xml:space="preserve">Par principe, ce sont les titulaires qui participent aux réunions plénières du CSE. En cas d’impossibilité pour un titulaire de venir à la réunion plénière, les règles légales relatives à la suppléance s’appliquent : </w:t>
      </w:r>
    </w:p>
    <w:p w14:paraId="3816BD8F" w14:textId="59BDA719" w:rsidR="004C1394" w:rsidRPr="0092575E" w:rsidRDefault="004C1394" w:rsidP="004C1394">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Le suppléant est choisi sur l</w:t>
      </w:r>
      <w:r w:rsidR="0092575E">
        <w:rPr>
          <w:rFonts w:asciiTheme="minorHAnsi" w:hAnsiTheme="minorHAnsi" w:cstheme="minorHAnsi"/>
          <w:sz w:val="24"/>
          <w:szCs w:val="24"/>
        </w:rPr>
        <w:t>a</w:t>
      </w:r>
      <w:r w:rsidRPr="005D73BD">
        <w:rPr>
          <w:rFonts w:asciiTheme="minorHAnsi" w:hAnsiTheme="minorHAnsi" w:cstheme="minorHAnsi"/>
          <w:sz w:val="24"/>
          <w:szCs w:val="24"/>
        </w:rPr>
        <w:t xml:space="preserve"> même liste syndicale que le titulaire absent, priorité est donnée au même collège, à défaut à un autre collège</w:t>
      </w:r>
      <w:r w:rsidRPr="0092575E">
        <w:rPr>
          <w:rFonts w:asciiTheme="minorHAnsi" w:hAnsiTheme="minorHAnsi" w:cstheme="minorHAnsi"/>
          <w:sz w:val="24"/>
          <w:szCs w:val="24"/>
        </w:rPr>
        <w:t>.</w:t>
      </w:r>
      <w:r w:rsidR="0092575E" w:rsidRPr="0092575E">
        <w:rPr>
          <w:rFonts w:asciiTheme="minorHAnsi" w:hAnsiTheme="minorHAnsi" w:cstheme="minorHAnsi"/>
          <w:iCs/>
          <w:sz w:val="24"/>
          <w:szCs w:val="24"/>
        </w:rPr>
        <w:t xml:space="preserve"> Si plusieurs suppléants sont susceptibles d’être désignés, </w:t>
      </w:r>
      <w:r w:rsidR="00DB084C">
        <w:rPr>
          <w:rFonts w:asciiTheme="minorHAnsi" w:hAnsiTheme="minorHAnsi" w:cstheme="minorHAnsi"/>
          <w:iCs/>
          <w:sz w:val="24"/>
          <w:szCs w:val="24"/>
        </w:rPr>
        <w:t xml:space="preserve">le </w:t>
      </w:r>
      <w:r w:rsidR="0092575E" w:rsidRPr="0092575E">
        <w:rPr>
          <w:rFonts w:asciiTheme="minorHAnsi" w:hAnsiTheme="minorHAnsi" w:cstheme="minorHAnsi"/>
          <w:iCs/>
          <w:sz w:val="24"/>
          <w:szCs w:val="24"/>
        </w:rPr>
        <w:t xml:space="preserve">choix </w:t>
      </w:r>
      <w:r w:rsidR="00DB084C">
        <w:rPr>
          <w:rFonts w:asciiTheme="minorHAnsi" w:hAnsiTheme="minorHAnsi" w:cstheme="minorHAnsi"/>
          <w:iCs/>
          <w:sz w:val="24"/>
          <w:szCs w:val="24"/>
        </w:rPr>
        <w:t xml:space="preserve">est </w:t>
      </w:r>
      <w:r w:rsidR="0092575E" w:rsidRPr="0092575E">
        <w:rPr>
          <w:rFonts w:asciiTheme="minorHAnsi" w:hAnsiTheme="minorHAnsi" w:cstheme="minorHAnsi"/>
          <w:iCs/>
          <w:sz w:val="24"/>
          <w:szCs w:val="24"/>
        </w:rPr>
        <w:t>porté sur l’élu avec le plus grand nombre de voix</w:t>
      </w:r>
      <w:r w:rsidR="00DB084C">
        <w:rPr>
          <w:rFonts w:asciiTheme="minorHAnsi" w:hAnsiTheme="minorHAnsi" w:cstheme="minorHAnsi"/>
          <w:iCs/>
          <w:sz w:val="24"/>
          <w:szCs w:val="24"/>
        </w:rPr>
        <w:t>.</w:t>
      </w:r>
    </w:p>
    <w:p w14:paraId="5D4639DF" w14:textId="33BC1252" w:rsidR="0092575E" w:rsidRPr="0092575E" w:rsidRDefault="0092575E" w:rsidP="004C1394">
      <w:pPr>
        <w:pStyle w:val="Paragraphedeliste"/>
        <w:numPr>
          <w:ilvl w:val="0"/>
          <w:numId w:val="10"/>
        </w:numPr>
        <w:spacing w:after="160" w:line="259" w:lineRule="auto"/>
        <w:contextualSpacing/>
        <w:rPr>
          <w:rFonts w:asciiTheme="minorHAnsi" w:hAnsiTheme="minorHAnsi" w:cstheme="minorHAnsi"/>
          <w:sz w:val="24"/>
          <w:szCs w:val="24"/>
        </w:rPr>
      </w:pPr>
      <w:r w:rsidRPr="0092575E">
        <w:rPr>
          <w:rFonts w:asciiTheme="minorHAnsi" w:hAnsiTheme="minorHAnsi" w:cstheme="minorHAnsi"/>
          <w:sz w:val="24"/>
          <w:szCs w:val="24"/>
        </w:rPr>
        <w:t>A défaut, le suppléant est choisi parmi les candidats non élus présentés par la même liste syndicale (dans l’ordre de présentation)</w:t>
      </w:r>
    </w:p>
    <w:p w14:paraId="5B72FAE7" w14:textId="77777777" w:rsidR="004C1394" w:rsidRPr="005D73BD" w:rsidRDefault="004C1394" w:rsidP="004C1394">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lastRenderedPageBreak/>
        <w:t>A défaut choix parmi les autres suppléants des autres listes syndicales.</w:t>
      </w:r>
    </w:p>
    <w:p w14:paraId="65105598" w14:textId="77777777" w:rsidR="004C1394" w:rsidRPr="005D73BD"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 xml:space="preserve">La présence en réunion plénière des suppléants malgré la présences titulaires est tolérée dès lors que : </w:t>
      </w:r>
    </w:p>
    <w:p w14:paraId="3EB094B7" w14:textId="77777777" w:rsidR="004C1394" w:rsidRPr="005D73BD" w:rsidRDefault="004C1394" w:rsidP="004C1394">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Le suppléant ne prend pas part aux éventuels votes</w:t>
      </w:r>
    </w:p>
    <w:p w14:paraId="17460AEC" w14:textId="77777777" w:rsidR="004C1394" w:rsidRPr="005D73BD" w:rsidRDefault="004C1394" w:rsidP="004C1394">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 xml:space="preserve">Il est recherché, en bonne intelligence avec l’encadrement, à ne pas désorganiser le fonctionnement des services conduisant à de la déprogrammation médicale. </w:t>
      </w:r>
    </w:p>
    <w:p w14:paraId="1CF61A12" w14:textId="22C0F77F" w:rsidR="004C1394" w:rsidRPr="000C7011" w:rsidRDefault="004C1394" w:rsidP="004C1394">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1.1.4 Le nombre annuel de réunions ordinaires </w:t>
      </w:r>
    </w:p>
    <w:p w14:paraId="21E75848" w14:textId="19EDD7B2" w:rsidR="002F7DDE" w:rsidRPr="005D73BD" w:rsidRDefault="002F7DDE" w:rsidP="00680DE3">
      <w:pPr>
        <w:rPr>
          <w:rFonts w:asciiTheme="minorHAnsi" w:hAnsiTheme="minorHAnsi" w:cstheme="minorHAnsi"/>
          <w:sz w:val="24"/>
          <w:szCs w:val="24"/>
        </w:rPr>
      </w:pPr>
    </w:p>
    <w:p w14:paraId="098E1B47" w14:textId="62EBA296" w:rsidR="004C1394"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Les CSE d’Angers et de Nantes se réunissent ordinairement 11 fois par an.</w:t>
      </w:r>
    </w:p>
    <w:p w14:paraId="04C92F16" w14:textId="77777777" w:rsidR="005D73BD" w:rsidRPr="005D73BD" w:rsidRDefault="005D73BD" w:rsidP="004C1394">
      <w:pPr>
        <w:rPr>
          <w:rFonts w:asciiTheme="minorHAnsi" w:hAnsiTheme="minorHAnsi" w:cstheme="minorHAnsi"/>
          <w:sz w:val="24"/>
          <w:szCs w:val="24"/>
        </w:rPr>
      </w:pPr>
    </w:p>
    <w:p w14:paraId="2BB9321C" w14:textId="464302F6" w:rsidR="004C1394"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Le CSE central se réunit ordinairement 6 fois par an.</w:t>
      </w:r>
    </w:p>
    <w:p w14:paraId="13D5776E" w14:textId="77777777" w:rsidR="005D73BD" w:rsidRPr="005D73BD" w:rsidRDefault="005D73BD" w:rsidP="004C1394">
      <w:pPr>
        <w:rPr>
          <w:rFonts w:asciiTheme="minorHAnsi" w:hAnsiTheme="minorHAnsi" w:cstheme="minorHAnsi"/>
          <w:sz w:val="24"/>
          <w:szCs w:val="24"/>
        </w:rPr>
      </w:pPr>
    </w:p>
    <w:p w14:paraId="7AC4224D" w14:textId="5024DF9F" w:rsidR="004C1394"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 xml:space="preserve">Le planning prévisionnel des réunions est fixé en décembre de chaque année pour l’année à venir. Il est communiqué aux élus ainsi qu’à leur encadrement. </w:t>
      </w:r>
    </w:p>
    <w:p w14:paraId="31A3AC1B" w14:textId="77777777" w:rsidR="005D73BD" w:rsidRPr="005D73BD" w:rsidRDefault="005D73BD" w:rsidP="004C1394">
      <w:pPr>
        <w:rPr>
          <w:rFonts w:asciiTheme="minorHAnsi" w:hAnsiTheme="minorHAnsi" w:cstheme="minorHAnsi"/>
          <w:sz w:val="24"/>
          <w:szCs w:val="24"/>
        </w:rPr>
      </w:pPr>
    </w:p>
    <w:p w14:paraId="5164E4C6" w14:textId="77777777" w:rsidR="004C1394" w:rsidRPr="005D73BD"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La communication de ce planning prévisionnel ne vaut pas convocation des élus.</w:t>
      </w:r>
    </w:p>
    <w:p w14:paraId="72F90330" w14:textId="5B2F8595" w:rsidR="004C1394" w:rsidRPr="005D73BD" w:rsidRDefault="004C1394" w:rsidP="00680DE3">
      <w:pPr>
        <w:rPr>
          <w:rFonts w:asciiTheme="minorHAnsi" w:hAnsiTheme="minorHAnsi" w:cstheme="minorHAnsi"/>
          <w:sz w:val="24"/>
          <w:szCs w:val="24"/>
        </w:rPr>
      </w:pPr>
    </w:p>
    <w:p w14:paraId="7AE8356A" w14:textId="5A39949E" w:rsidR="004C1394" w:rsidRPr="00EF3CED" w:rsidRDefault="004C1394" w:rsidP="004C1394">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1.1.5 Les réunions extraordinaires </w:t>
      </w:r>
    </w:p>
    <w:p w14:paraId="49247E4B" w14:textId="2A89A633" w:rsidR="004C1394" w:rsidRPr="005D73BD" w:rsidRDefault="004C1394" w:rsidP="00680DE3">
      <w:pPr>
        <w:rPr>
          <w:rFonts w:asciiTheme="minorHAnsi" w:hAnsiTheme="minorHAnsi" w:cstheme="minorHAnsi"/>
          <w:sz w:val="24"/>
          <w:szCs w:val="24"/>
        </w:rPr>
      </w:pPr>
    </w:p>
    <w:p w14:paraId="6114029C" w14:textId="77777777" w:rsidR="004C1394" w:rsidRPr="005D73BD" w:rsidRDefault="004C1394" w:rsidP="004C1394">
      <w:pPr>
        <w:rPr>
          <w:rFonts w:asciiTheme="minorHAnsi" w:hAnsiTheme="minorHAnsi" w:cstheme="minorHAnsi"/>
          <w:sz w:val="24"/>
          <w:szCs w:val="24"/>
        </w:rPr>
      </w:pPr>
      <w:r w:rsidRPr="005D73BD">
        <w:rPr>
          <w:rFonts w:asciiTheme="minorHAnsi" w:hAnsiTheme="minorHAnsi" w:cstheme="minorHAnsi"/>
          <w:sz w:val="24"/>
          <w:szCs w:val="24"/>
        </w:rPr>
        <w:t>Des réunions extra ordinaires peuvent se tenir :</w:t>
      </w:r>
    </w:p>
    <w:p w14:paraId="57B5133B" w14:textId="77777777" w:rsidR="004C1394" w:rsidRPr="005D73BD" w:rsidRDefault="004C1394" w:rsidP="004C1394">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D’un commun accord entre le secrétaire de l’instance et la direction,</w:t>
      </w:r>
    </w:p>
    <w:p w14:paraId="58AFA23D" w14:textId="77777777" w:rsidR="004C1394" w:rsidRPr="005D73BD" w:rsidRDefault="004C1394" w:rsidP="004C1394">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A la demande de la majorité des membres titulaires de l’instance.</w:t>
      </w:r>
    </w:p>
    <w:p w14:paraId="782A0B57" w14:textId="683B967C" w:rsidR="004C1394" w:rsidRPr="00EF3CED" w:rsidRDefault="004C1394" w:rsidP="004C1394">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1.1.</w:t>
      </w:r>
      <w:r w:rsidR="00CC3966" w:rsidRPr="00EF3CED">
        <w:rPr>
          <w:rFonts w:asciiTheme="minorHAnsi" w:hAnsiTheme="minorHAnsi" w:cstheme="minorHAnsi"/>
          <w:b/>
          <w:sz w:val="24"/>
          <w:szCs w:val="24"/>
        </w:rPr>
        <w:t>6</w:t>
      </w:r>
      <w:r w:rsidRPr="00EF3CED">
        <w:rPr>
          <w:rFonts w:asciiTheme="minorHAnsi" w:hAnsiTheme="minorHAnsi" w:cstheme="minorHAnsi"/>
          <w:b/>
          <w:sz w:val="24"/>
          <w:szCs w:val="24"/>
        </w:rPr>
        <w:t xml:space="preserve"> </w:t>
      </w:r>
      <w:r w:rsidR="00CC3966" w:rsidRPr="005D73BD">
        <w:rPr>
          <w:rFonts w:asciiTheme="minorHAnsi" w:hAnsiTheme="minorHAnsi" w:cstheme="minorHAnsi"/>
          <w:b/>
          <w:sz w:val="24"/>
          <w:szCs w:val="24"/>
        </w:rPr>
        <w:t>La rédaction des PV </w:t>
      </w:r>
      <w:r w:rsidR="00CC3966" w:rsidRPr="00EF3CED">
        <w:rPr>
          <w:rFonts w:asciiTheme="minorHAnsi" w:hAnsiTheme="minorHAnsi" w:cstheme="minorHAnsi"/>
          <w:b/>
          <w:sz w:val="24"/>
          <w:szCs w:val="24"/>
        </w:rPr>
        <w:t xml:space="preserve"> </w:t>
      </w:r>
    </w:p>
    <w:p w14:paraId="3338DB74" w14:textId="11FF7E30" w:rsidR="004C1394" w:rsidRPr="005D73BD" w:rsidRDefault="004C1394" w:rsidP="00680DE3">
      <w:pPr>
        <w:rPr>
          <w:rFonts w:asciiTheme="minorHAnsi" w:hAnsiTheme="minorHAnsi" w:cstheme="minorHAnsi"/>
          <w:sz w:val="24"/>
          <w:szCs w:val="24"/>
        </w:rPr>
      </w:pPr>
    </w:p>
    <w:p w14:paraId="0F32EA7A" w14:textId="50467AC1"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La rédaction du PV est réalisée sous la responsabilité du secrétaire de l’instance. Il est convenu que la rédaction des PV puisse être sous traitée à un organisme extérieur. Ce point est traité ultérieurement dans le présent accord.</w:t>
      </w:r>
    </w:p>
    <w:p w14:paraId="3AE010C3" w14:textId="77777777" w:rsidR="00CC3966" w:rsidRPr="005D73BD" w:rsidRDefault="00CC3966" w:rsidP="00CC3966">
      <w:pPr>
        <w:rPr>
          <w:rFonts w:asciiTheme="minorHAnsi" w:hAnsiTheme="minorHAnsi" w:cstheme="minorHAnsi"/>
          <w:sz w:val="24"/>
          <w:szCs w:val="24"/>
        </w:rPr>
      </w:pPr>
    </w:p>
    <w:p w14:paraId="2F59F867" w14:textId="77777777"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Le projet de PV est soumis aux membres de l’instance dans un délai maximum de 2 mois suivants la réunion. Les membres de l’instance ont alors 15 jours pour faire part de leur choix de modification / correction du procès-verbal au secrétaire.</w:t>
      </w:r>
    </w:p>
    <w:p w14:paraId="6AF92BD6" w14:textId="77777777" w:rsidR="00CC3966" w:rsidRPr="005D73BD" w:rsidRDefault="00CC3966" w:rsidP="00CC3966">
      <w:pPr>
        <w:rPr>
          <w:rFonts w:asciiTheme="minorHAnsi" w:hAnsiTheme="minorHAnsi" w:cstheme="minorHAnsi"/>
          <w:sz w:val="24"/>
          <w:szCs w:val="24"/>
        </w:rPr>
      </w:pPr>
    </w:p>
    <w:p w14:paraId="299B5618" w14:textId="1D58992E"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 xml:space="preserve">Le PV est formellement approuvé lors d’une réunion plénière suivante par un vote à la majorité des présents. </w:t>
      </w:r>
    </w:p>
    <w:p w14:paraId="28F4C765" w14:textId="77777777" w:rsidR="00CC3966" w:rsidRPr="005D73BD" w:rsidRDefault="00CC3966" w:rsidP="00CC3966">
      <w:pPr>
        <w:rPr>
          <w:rFonts w:asciiTheme="minorHAnsi" w:hAnsiTheme="minorHAnsi" w:cstheme="minorHAnsi"/>
          <w:sz w:val="24"/>
          <w:szCs w:val="24"/>
        </w:rPr>
      </w:pPr>
    </w:p>
    <w:p w14:paraId="4742A5EB" w14:textId="6E7566C7"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Ces délais de rédaction de PV sont ramenés à 3 jours dans le cadre de certaines consultations (conformément aux prescriptions légales).</w:t>
      </w:r>
    </w:p>
    <w:p w14:paraId="5BF5B405" w14:textId="77777777" w:rsidR="00CC3966" w:rsidRPr="005D73BD" w:rsidRDefault="00CC3966" w:rsidP="00CC3966">
      <w:pPr>
        <w:rPr>
          <w:rFonts w:asciiTheme="minorHAnsi" w:hAnsiTheme="minorHAnsi" w:cstheme="minorHAnsi"/>
          <w:sz w:val="24"/>
          <w:szCs w:val="24"/>
        </w:rPr>
      </w:pPr>
    </w:p>
    <w:p w14:paraId="62E401FC" w14:textId="15C5AFCB"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 xml:space="preserve">Une fois approuvé, le procès-verbal peut être porté à la connaissance des salariés. </w:t>
      </w:r>
    </w:p>
    <w:p w14:paraId="1708C159" w14:textId="6323E033" w:rsidR="00CC3966" w:rsidRPr="00EF3CED" w:rsidRDefault="00CC3966" w:rsidP="00CC3966">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lastRenderedPageBreak/>
        <w:t xml:space="preserve">1.1.7 </w:t>
      </w:r>
      <w:r w:rsidRPr="005D73BD">
        <w:rPr>
          <w:rFonts w:asciiTheme="minorHAnsi" w:hAnsiTheme="minorHAnsi" w:cstheme="minorHAnsi"/>
          <w:b/>
          <w:sz w:val="24"/>
          <w:szCs w:val="24"/>
        </w:rPr>
        <w:t xml:space="preserve">Les délais de consultations </w:t>
      </w:r>
    </w:p>
    <w:p w14:paraId="1198ABBE" w14:textId="77777777" w:rsidR="004C1394" w:rsidRPr="005D73BD" w:rsidRDefault="004C1394" w:rsidP="00680DE3">
      <w:pPr>
        <w:rPr>
          <w:rFonts w:asciiTheme="minorHAnsi" w:hAnsiTheme="minorHAnsi" w:cstheme="minorHAnsi"/>
          <w:sz w:val="24"/>
          <w:szCs w:val="24"/>
        </w:rPr>
      </w:pPr>
    </w:p>
    <w:p w14:paraId="01E1E3F2" w14:textId="356DD113"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 xml:space="preserve">Hors cadre réglementaire spécifique, les avis sont rendus au plus tard dans le mois suivant l’information des membres du CSE. </w:t>
      </w:r>
    </w:p>
    <w:p w14:paraId="50FAA476" w14:textId="77777777" w:rsidR="00CC3966" w:rsidRPr="005D73BD" w:rsidRDefault="00CC3966" w:rsidP="00CC3966">
      <w:pPr>
        <w:rPr>
          <w:rFonts w:asciiTheme="minorHAnsi" w:hAnsiTheme="minorHAnsi" w:cstheme="minorHAnsi"/>
          <w:sz w:val="24"/>
          <w:szCs w:val="24"/>
        </w:rPr>
      </w:pPr>
    </w:p>
    <w:p w14:paraId="51F2609A" w14:textId="77777777"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A défaut d‘avis exprimé, l’avis est réputé négatif.</w:t>
      </w:r>
    </w:p>
    <w:p w14:paraId="4BA6B38A" w14:textId="77777777" w:rsidR="00CC3966" w:rsidRPr="005D73BD" w:rsidRDefault="00CC3966" w:rsidP="00CC3966">
      <w:pPr>
        <w:rPr>
          <w:rFonts w:asciiTheme="minorHAnsi" w:hAnsiTheme="minorHAnsi" w:cstheme="minorHAnsi"/>
          <w:sz w:val="24"/>
          <w:szCs w:val="24"/>
        </w:rPr>
      </w:pPr>
    </w:p>
    <w:p w14:paraId="5A70DBCC" w14:textId="295F64B1" w:rsidR="00CC3966" w:rsidRPr="005D73BD" w:rsidRDefault="00CC3966" w:rsidP="00CC3966">
      <w:pPr>
        <w:rPr>
          <w:rFonts w:asciiTheme="minorHAnsi" w:hAnsiTheme="minorHAnsi" w:cstheme="minorHAnsi"/>
          <w:sz w:val="24"/>
          <w:szCs w:val="24"/>
        </w:rPr>
      </w:pPr>
      <w:r w:rsidRPr="005D73BD">
        <w:rPr>
          <w:rFonts w:asciiTheme="minorHAnsi" w:hAnsiTheme="minorHAnsi" w:cstheme="minorHAnsi"/>
          <w:sz w:val="24"/>
          <w:szCs w:val="24"/>
        </w:rPr>
        <w:t>Les consultations obligatoires sont organisées au niveau du CSE Central (orientations stratégiques, situation économique, financière, politique sociale et formation).</w:t>
      </w:r>
    </w:p>
    <w:p w14:paraId="163F91A3" w14:textId="12B8A9E1" w:rsidR="00D861A9" w:rsidRPr="00EF3CED" w:rsidRDefault="00D861A9" w:rsidP="00D861A9">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1.1.8 </w:t>
      </w:r>
      <w:r w:rsidRPr="005D73BD">
        <w:rPr>
          <w:rFonts w:asciiTheme="minorHAnsi" w:hAnsiTheme="minorHAnsi" w:cstheme="minorHAnsi"/>
          <w:b/>
          <w:sz w:val="24"/>
          <w:szCs w:val="24"/>
        </w:rPr>
        <w:t xml:space="preserve">Les budgets </w:t>
      </w:r>
    </w:p>
    <w:p w14:paraId="29ECFB9A" w14:textId="77777777" w:rsidR="00D861A9" w:rsidRPr="005D73BD" w:rsidRDefault="00D861A9" w:rsidP="00680DE3">
      <w:pPr>
        <w:rPr>
          <w:rFonts w:asciiTheme="minorHAnsi" w:hAnsiTheme="minorHAnsi" w:cstheme="minorHAnsi"/>
          <w:sz w:val="24"/>
          <w:szCs w:val="24"/>
        </w:rPr>
      </w:pPr>
    </w:p>
    <w:p w14:paraId="67402448" w14:textId="77777777"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t>Le CSE central n’a pas de budget propre.</w:t>
      </w:r>
    </w:p>
    <w:p w14:paraId="22BCBA18" w14:textId="77777777" w:rsidR="00D861A9" w:rsidRPr="005D73BD" w:rsidRDefault="00D861A9" w:rsidP="00D861A9">
      <w:pPr>
        <w:rPr>
          <w:rFonts w:asciiTheme="minorHAnsi" w:hAnsiTheme="minorHAnsi" w:cstheme="minorHAnsi"/>
          <w:sz w:val="24"/>
          <w:szCs w:val="24"/>
        </w:rPr>
      </w:pPr>
    </w:p>
    <w:p w14:paraId="3D3BFFB0" w14:textId="04BD40A7" w:rsidR="00D861A9" w:rsidRPr="005D73BD" w:rsidRDefault="00D861A9" w:rsidP="00D861A9">
      <w:pPr>
        <w:shd w:val="clear" w:color="auto" w:fill="BEBEBE"/>
        <w:spacing w:before="360" w:after="160" w:line="259" w:lineRule="auto"/>
        <w:ind w:left="540" w:right="-2"/>
        <w:contextualSpacing/>
        <w:jc w:val="left"/>
        <w:rPr>
          <w:rFonts w:asciiTheme="minorHAnsi" w:hAnsiTheme="minorHAnsi" w:cstheme="minorHAnsi"/>
          <w:b/>
          <w:sz w:val="24"/>
          <w:szCs w:val="24"/>
        </w:rPr>
      </w:pPr>
      <w:r w:rsidRPr="005D73BD">
        <w:rPr>
          <w:rFonts w:asciiTheme="minorHAnsi" w:hAnsiTheme="minorHAnsi" w:cstheme="minorHAnsi"/>
          <w:b/>
          <w:sz w:val="24"/>
          <w:szCs w:val="24"/>
        </w:rPr>
        <w:t>1.1.8.1. Budget de fonctionnement :</w:t>
      </w:r>
    </w:p>
    <w:p w14:paraId="76B56395" w14:textId="77777777" w:rsidR="00D861A9" w:rsidRPr="005D73BD" w:rsidRDefault="00D861A9" w:rsidP="00D861A9">
      <w:pPr>
        <w:rPr>
          <w:rFonts w:asciiTheme="minorHAnsi" w:hAnsiTheme="minorHAnsi" w:cstheme="minorHAnsi"/>
          <w:sz w:val="24"/>
          <w:szCs w:val="24"/>
        </w:rPr>
      </w:pPr>
    </w:p>
    <w:p w14:paraId="41CCDC07" w14:textId="4A248955"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t xml:space="preserve">Chaque CSE local a un budget de fonctionnement. Celui-ci est fixé à 0,2% de la masse salariale brute du site. </w:t>
      </w:r>
    </w:p>
    <w:p w14:paraId="6CF644AF" w14:textId="77777777" w:rsidR="00D861A9" w:rsidRPr="005D73BD" w:rsidRDefault="00D861A9" w:rsidP="00D861A9">
      <w:pPr>
        <w:rPr>
          <w:rFonts w:asciiTheme="minorHAnsi" w:hAnsiTheme="minorHAnsi" w:cstheme="minorHAnsi"/>
          <w:sz w:val="24"/>
          <w:szCs w:val="24"/>
        </w:rPr>
      </w:pPr>
    </w:p>
    <w:p w14:paraId="6B21D141" w14:textId="77777777"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t>Dans la limite de 10% de son montant global, celui-ci est transférable vers le budget des activités sociales et culturelles (BASC).</w:t>
      </w:r>
    </w:p>
    <w:p w14:paraId="33F25AE8" w14:textId="77777777" w:rsidR="00D861A9" w:rsidRPr="005D73BD" w:rsidRDefault="00D861A9" w:rsidP="00D861A9">
      <w:pPr>
        <w:rPr>
          <w:rFonts w:asciiTheme="minorHAnsi" w:hAnsiTheme="minorHAnsi" w:cstheme="minorHAnsi"/>
          <w:sz w:val="24"/>
          <w:szCs w:val="24"/>
        </w:rPr>
      </w:pPr>
    </w:p>
    <w:p w14:paraId="0B65AD38" w14:textId="20AD5068"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t>L’engagement des dépenses fait suite à la prise d’une résolution votée en séance plénière de l’instance.</w:t>
      </w:r>
    </w:p>
    <w:p w14:paraId="56B2E188" w14:textId="77777777" w:rsidR="00D861A9" w:rsidRPr="005D73BD" w:rsidRDefault="00D861A9" w:rsidP="00D861A9">
      <w:pPr>
        <w:rPr>
          <w:rFonts w:asciiTheme="minorHAnsi" w:hAnsiTheme="minorHAnsi" w:cstheme="minorHAnsi"/>
          <w:sz w:val="24"/>
          <w:szCs w:val="24"/>
        </w:rPr>
      </w:pPr>
    </w:p>
    <w:p w14:paraId="27831458" w14:textId="2FA151DD" w:rsidR="00D861A9" w:rsidRPr="005D73BD" w:rsidRDefault="00D861A9" w:rsidP="00D861A9">
      <w:pPr>
        <w:shd w:val="clear" w:color="auto" w:fill="BEBEBE"/>
        <w:spacing w:before="360" w:after="160" w:line="259" w:lineRule="auto"/>
        <w:ind w:left="540" w:right="-2"/>
        <w:contextualSpacing/>
        <w:jc w:val="left"/>
        <w:rPr>
          <w:rFonts w:asciiTheme="minorHAnsi" w:hAnsiTheme="minorHAnsi" w:cstheme="minorHAnsi"/>
          <w:b/>
          <w:sz w:val="24"/>
          <w:szCs w:val="24"/>
        </w:rPr>
      </w:pPr>
      <w:r w:rsidRPr="005D73BD">
        <w:rPr>
          <w:rFonts w:asciiTheme="minorHAnsi" w:hAnsiTheme="minorHAnsi" w:cstheme="minorHAnsi"/>
          <w:b/>
          <w:sz w:val="24"/>
          <w:szCs w:val="24"/>
        </w:rPr>
        <w:t>1.1.8.2. Budget des activités sociales et culturelles :</w:t>
      </w:r>
    </w:p>
    <w:p w14:paraId="6E7041DF" w14:textId="77777777" w:rsidR="00D861A9" w:rsidRPr="005D73BD" w:rsidRDefault="00D861A9" w:rsidP="00D861A9">
      <w:pPr>
        <w:rPr>
          <w:rFonts w:asciiTheme="minorHAnsi" w:hAnsiTheme="minorHAnsi" w:cstheme="minorHAnsi"/>
          <w:sz w:val="24"/>
          <w:szCs w:val="24"/>
        </w:rPr>
      </w:pPr>
    </w:p>
    <w:p w14:paraId="6AB04A0F" w14:textId="025ABF79"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t xml:space="preserve">Chaque CSE local bénéficie d’un BASC dont le montant correspond à 1.15% de la masse salariale brute du site. </w:t>
      </w:r>
    </w:p>
    <w:p w14:paraId="4939553B" w14:textId="77777777" w:rsidR="00D861A9" w:rsidRPr="005D73BD" w:rsidRDefault="00D861A9" w:rsidP="00D861A9">
      <w:pPr>
        <w:rPr>
          <w:rFonts w:asciiTheme="minorHAnsi" w:hAnsiTheme="minorHAnsi" w:cstheme="minorHAnsi"/>
          <w:sz w:val="24"/>
          <w:szCs w:val="24"/>
        </w:rPr>
      </w:pPr>
    </w:p>
    <w:p w14:paraId="08161657" w14:textId="7543156B"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t>L’engagement des dépenses fait suite à la prise d’une résolution votée en séance plénière de l’instance.</w:t>
      </w:r>
    </w:p>
    <w:p w14:paraId="2999A834" w14:textId="24F83CA9" w:rsidR="00D861A9" w:rsidRPr="005D73BD" w:rsidRDefault="00D861A9" w:rsidP="00D861A9">
      <w:pPr>
        <w:rPr>
          <w:rFonts w:asciiTheme="minorHAnsi" w:hAnsiTheme="minorHAnsi" w:cstheme="minorHAnsi"/>
          <w:sz w:val="24"/>
          <w:szCs w:val="24"/>
        </w:rPr>
      </w:pPr>
    </w:p>
    <w:p w14:paraId="623BE54D" w14:textId="07815817" w:rsidR="00D861A9" w:rsidRPr="005D73BD" w:rsidRDefault="00D861A9" w:rsidP="00D861A9">
      <w:pPr>
        <w:rPr>
          <w:rFonts w:asciiTheme="minorHAnsi" w:hAnsiTheme="minorHAnsi" w:cstheme="minorHAnsi"/>
          <w:sz w:val="24"/>
          <w:szCs w:val="24"/>
        </w:rPr>
      </w:pPr>
    </w:p>
    <w:p w14:paraId="081D1717" w14:textId="67AD7AE4" w:rsidR="00D861A9" w:rsidRPr="005D73BD" w:rsidRDefault="00D861A9" w:rsidP="00D861A9">
      <w:pPr>
        <w:rPr>
          <w:rFonts w:asciiTheme="minorHAnsi" w:hAnsiTheme="minorHAnsi" w:cstheme="minorHAnsi"/>
          <w:sz w:val="24"/>
          <w:szCs w:val="24"/>
        </w:rPr>
      </w:pPr>
    </w:p>
    <w:p w14:paraId="05506BA7" w14:textId="4249D66C" w:rsidR="00D861A9" w:rsidRPr="005D73BD" w:rsidRDefault="00D861A9" w:rsidP="00D861A9">
      <w:pPr>
        <w:rPr>
          <w:rFonts w:asciiTheme="minorHAnsi" w:hAnsiTheme="minorHAnsi" w:cstheme="minorHAnsi"/>
          <w:sz w:val="24"/>
          <w:szCs w:val="24"/>
        </w:rPr>
      </w:pPr>
    </w:p>
    <w:p w14:paraId="25B3CEA5" w14:textId="77777777" w:rsidR="00D861A9" w:rsidRPr="005D73BD" w:rsidRDefault="00D861A9" w:rsidP="00D861A9">
      <w:pPr>
        <w:rPr>
          <w:rFonts w:asciiTheme="minorHAnsi" w:hAnsiTheme="minorHAnsi" w:cstheme="minorHAnsi"/>
          <w:sz w:val="24"/>
          <w:szCs w:val="24"/>
        </w:rPr>
      </w:pPr>
    </w:p>
    <w:p w14:paraId="5263C8DE" w14:textId="77777777" w:rsidR="00D861A9" w:rsidRPr="005D73BD" w:rsidRDefault="00D861A9" w:rsidP="00D861A9">
      <w:pPr>
        <w:rPr>
          <w:rFonts w:asciiTheme="minorHAnsi" w:hAnsiTheme="minorHAnsi" w:cstheme="minorHAnsi"/>
          <w:sz w:val="24"/>
          <w:szCs w:val="24"/>
        </w:rPr>
      </w:pPr>
      <w:r w:rsidRPr="005D73BD">
        <w:rPr>
          <w:rFonts w:asciiTheme="minorHAnsi" w:hAnsiTheme="minorHAnsi" w:cstheme="minorHAnsi"/>
          <w:sz w:val="24"/>
          <w:szCs w:val="24"/>
        </w:rPr>
        <w:br w:type="page"/>
      </w:r>
    </w:p>
    <w:p w14:paraId="7407B885" w14:textId="6BF9A92F"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lastRenderedPageBreak/>
        <w:t>1.2 Le fonctionnement des CSSCT :</w:t>
      </w:r>
      <w:r w:rsidRPr="000C7011">
        <w:rPr>
          <w:rFonts w:asciiTheme="minorHAnsi" w:hAnsiTheme="minorHAnsi" w:cstheme="minorHAnsi"/>
          <w:b/>
          <w:sz w:val="24"/>
          <w:szCs w:val="24"/>
        </w:rPr>
        <w:t xml:space="preserve"> </w:t>
      </w:r>
    </w:p>
    <w:p w14:paraId="591DCE81" w14:textId="77777777" w:rsidR="00D861A9" w:rsidRPr="005D73BD" w:rsidRDefault="00D861A9" w:rsidP="00D861A9">
      <w:pPr>
        <w:rPr>
          <w:rFonts w:asciiTheme="minorHAnsi" w:hAnsiTheme="minorHAnsi" w:cstheme="minorHAnsi"/>
          <w:sz w:val="24"/>
          <w:szCs w:val="24"/>
        </w:rPr>
      </w:pPr>
    </w:p>
    <w:p w14:paraId="2FB10A2C" w14:textId="1124C466"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La CSSCT est une émanation du CSE. La CSSCT n’est donc pas un organe délibérant : la CSSCT prépare les avis qui seront remis par</w:t>
      </w:r>
      <w:r w:rsidR="0092575E">
        <w:rPr>
          <w:rFonts w:asciiTheme="minorHAnsi" w:hAnsiTheme="minorHAnsi" w:cstheme="minorHAnsi"/>
          <w:sz w:val="24"/>
          <w:szCs w:val="24"/>
        </w:rPr>
        <w:t xml:space="preserve"> </w:t>
      </w:r>
      <w:r w:rsidRPr="005D73BD">
        <w:rPr>
          <w:rFonts w:asciiTheme="minorHAnsi" w:hAnsiTheme="minorHAnsi" w:cstheme="minorHAnsi"/>
          <w:sz w:val="24"/>
          <w:szCs w:val="24"/>
        </w:rPr>
        <w:t>le CSE.</w:t>
      </w:r>
    </w:p>
    <w:p w14:paraId="43EB76A4" w14:textId="12CCBC03"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1.2.1 La composition de la CSSCT </w:t>
      </w:r>
    </w:p>
    <w:p w14:paraId="44B6D108" w14:textId="66B66F18" w:rsidR="008E39DE" w:rsidRPr="005D73BD" w:rsidRDefault="008E39DE" w:rsidP="00680DE3">
      <w:pPr>
        <w:rPr>
          <w:rFonts w:asciiTheme="minorHAnsi" w:hAnsiTheme="minorHAnsi" w:cstheme="minorHAnsi"/>
          <w:sz w:val="24"/>
          <w:szCs w:val="24"/>
        </w:rPr>
      </w:pPr>
    </w:p>
    <w:p w14:paraId="7191348B" w14:textId="26FBC5B9"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La CSSCT est une émanation du CSE. Une C</w:t>
      </w:r>
      <w:r w:rsidR="0092575E">
        <w:rPr>
          <w:rFonts w:asciiTheme="minorHAnsi" w:hAnsiTheme="minorHAnsi" w:cstheme="minorHAnsi"/>
          <w:sz w:val="24"/>
          <w:szCs w:val="24"/>
        </w:rPr>
        <w:t>S</w:t>
      </w:r>
      <w:r w:rsidRPr="005D73BD">
        <w:rPr>
          <w:rFonts w:asciiTheme="minorHAnsi" w:hAnsiTheme="minorHAnsi" w:cstheme="minorHAnsi"/>
          <w:sz w:val="24"/>
          <w:szCs w:val="24"/>
        </w:rPr>
        <w:t xml:space="preserve">SCT est donc associée à chaque CSE. </w:t>
      </w:r>
    </w:p>
    <w:p w14:paraId="4CA7692F" w14:textId="77777777" w:rsidR="008E39DE" w:rsidRPr="005D73BD" w:rsidRDefault="008E39DE" w:rsidP="008E39DE">
      <w:pPr>
        <w:rPr>
          <w:rFonts w:asciiTheme="minorHAnsi" w:hAnsiTheme="minorHAnsi" w:cstheme="minorHAnsi"/>
          <w:sz w:val="24"/>
          <w:szCs w:val="24"/>
        </w:rPr>
      </w:pPr>
    </w:p>
    <w:p w14:paraId="6A999D6C" w14:textId="1C1DF6ED"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Les membres de la CSSCT sont choisis parmi les membres élus de chaque CSE (titulaires ou suppléants) et pour la durée de la mandature. </w:t>
      </w:r>
    </w:p>
    <w:p w14:paraId="4496A41C" w14:textId="77777777" w:rsidR="008E39DE" w:rsidRPr="005D73BD" w:rsidRDefault="008E39DE" w:rsidP="008E39DE">
      <w:pPr>
        <w:rPr>
          <w:rFonts w:asciiTheme="minorHAnsi" w:hAnsiTheme="minorHAnsi" w:cstheme="minorHAnsi"/>
          <w:sz w:val="24"/>
          <w:szCs w:val="24"/>
        </w:rPr>
      </w:pPr>
    </w:p>
    <w:p w14:paraId="22392BDA"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Le choix est arrêté de la manière suivante : </w:t>
      </w:r>
    </w:p>
    <w:p w14:paraId="06540817" w14:textId="3CB9A714" w:rsidR="008E39DE" w:rsidRPr="005D73BD"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Les candidats se font connaitre lors de la réunion du CSE appelé</w:t>
      </w:r>
      <w:r w:rsidR="007D034C">
        <w:rPr>
          <w:rFonts w:asciiTheme="minorHAnsi" w:hAnsiTheme="minorHAnsi" w:cstheme="minorHAnsi"/>
          <w:sz w:val="24"/>
          <w:szCs w:val="24"/>
        </w:rPr>
        <w:t>e</w:t>
      </w:r>
      <w:r w:rsidRPr="005D73BD">
        <w:rPr>
          <w:rFonts w:asciiTheme="minorHAnsi" w:hAnsiTheme="minorHAnsi" w:cstheme="minorHAnsi"/>
          <w:sz w:val="24"/>
          <w:szCs w:val="24"/>
        </w:rPr>
        <w:t xml:space="preserve"> à constituer la CSSCT. </w:t>
      </w:r>
    </w:p>
    <w:p w14:paraId="60C70F2E" w14:textId="77777777" w:rsidR="008E39DE" w:rsidRPr="005D73BD"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Les élus procèdent ensuite à un vote pour désigner les élus de la CSSCT collège par collège.</w:t>
      </w:r>
    </w:p>
    <w:p w14:paraId="4F9E33B9"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Le nombre total d’élus est le suivant (étant précisé qu’il y a autant de titulaires que de suppléants) : </w:t>
      </w:r>
    </w:p>
    <w:tbl>
      <w:tblPr>
        <w:tblStyle w:val="Grilledutableau"/>
        <w:tblW w:w="9209" w:type="dxa"/>
        <w:tblLook w:val="04A0" w:firstRow="1" w:lastRow="0" w:firstColumn="1" w:lastColumn="0" w:noHBand="0" w:noVBand="1"/>
      </w:tblPr>
      <w:tblGrid>
        <w:gridCol w:w="3964"/>
        <w:gridCol w:w="2552"/>
        <w:gridCol w:w="2693"/>
      </w:tblGrid>
      <w:tr w:rsidR="008E39DE" w:rsidRPr="005D73BD" w14:paraId="36C2FA84" w14:textId="77777777" w:rsidTr="00332F0A">
        <w:tc>
          <w:tcPr>
            <w:tcW w:w="3964" w:type="dxa"/>
          </w:tcPr>
          <w:p w14:paraId="03331C26" w14:textId="77777777" w:rsidR="008E39DE" w:rsidRPr="005D73BD" w:rsidRDefault="008E39DE" w:rsidP="00332F0A">
            <w:pPr>
              <w:rPr>
                <w:rFonts w:asciiTheme="minorHAnsi" w:hAnsiTheme="minorHAnsi" w:cstheme="minorHAnsi"/>
                <w:sz w:val="24"/>
                <w:szCs w:val="24"/>
              </w:rPr>
            </w:pPr>
          </w:p>
        </w:tc>
        <w:tc>
          <w:tcPr>
            <w:tcW w:w="2552" w:type="dxa"/>
          </w:tcPr>
          <w:p w14:paraId="5ACB8C69" w14:textId="77777777" w:rsidR="008E39DE" w:rsidRPr="005D73BD" w:rsidRDefault="008E39DE" w:rsidP="00332F0A">
            <w:pPr>
              <w:jc w:val="center"/>
              <w:rPr>
                <w:rFonts w:asciiTheme="minorHAnsi" w:hAnsiTheme="minorHAnsi" w:cstheme="minorHAnsi"/>
                <w:sz w:val="24"/>
                <w:szCs w:val="24"/>
              </w:rPr>
            </w:pPr>
            <w:r w:rsidRPr="005D73BD">
              <w:rPr>
                <w:rFonts w:asciiTheme="minorHAnsi" w:hAnsiTheme="minorHAnsi" w:cstheme="minorHAnsi"/>
                <w:sz w:val="24"/>
                <w:szCs w:val="24"/>
              </w:rPr>
              <w:t>CSSCT Angers</w:t>
            </w:r>
          </w:p>
        </w:tc>
        <w:tc>
          <w:tcPr>
            <w:tcW w:w="2693" w:type="dxa"/>
          </w:tcPr>
          <w:p w14:paraId="4DD6713C" w14:textId="77777777" w:rsidR="008E39DE" w:rsidRPr="005D73BD" w:rsidRDefault="008E39DE" w:rsidP="00332F0A">
            <w:pPr>
              <w:jc w:val="center"/>
              <w:rPr>
                <w:rFonts w:asciiTheme="minorHAnsi" w:hAnsiTheme="minorHAnsi" w:cstheme="minorHAnsi"/>
                <w:sz w:val="24"/>
                <w:szCs w:val="24"/>
              </w:rPr>
            </w:pPr>
            <w:r w:rsidRPr="005D73BD">
              <w:rPr>
                <w:rFonts w:asciiTheme="minorHAnsi" w:hAnsiTheme="minorHAnsi" w:cstheme="minorHAnsi"/>
                <w:sz w:val="24"/>
                <w:szCs w:val="24"/>
              </w:rPr>
              <w:t>CSSCT St Herblain</w:t>
            </w:r>
          </w:p>
        </w:tc>
      </w:tr>
      <w:tr w:rsidR="008E39DE" w:rsidRPr="005D73BD" w14:paraId="7CC71463" w14:textId="77777777" w:rsidTr="00332F0A">
        <w:tc>
          <w:tcPr>
            <w:tcW w:w="3964" w:type="dxa"/>
          </w:tcPr>
          <w:p w14:paraId="71116D1F" w14:textId="77777777" w:rsidR="008E39DE" w:rsidRPr="005D73BD" w:rsidRDefault="008E39DE" w:rsidP="00332F0A">
            <w:pPr>
              <w:rPr>
                <w:rFonts w:asciiTheme="minorHAnsi" w:hAnsiTheme="minorHAnsi" w:cstheme="minorHAnsi"/>
                <w:sz w:val="24"/>
                <w:szCs w:val="24"/>
              </w:rPr>
            </w:pPr>
            <w:r w:rsidRPr="005D73BD">
              <w:rPr>
                <w:rFonts w:asciiTheme="minorHAnsi" w:hAnsiTheme="minorHAnsi" w:cstheme="minorHAnsi"/>
                <w:sz w:val="24"/>
                <w:szCs w:val="24"/>
              </w:rPr>
              <w:t>Titulaires collège 1</w:t>
            </w:r>
          </w:p>
        </w:tc>
        <w:tc>
          <w:tcPr>
            <w:tcW w:w="2552" w:type="dxa"/>
          </w:tcPr>
          <w:p w14:paraId="44942FEE" w14:textId="77777777" w:rsidR="008E39DE" w:rsidRPr="005D73BD" w:rsidRDefault="008E39DE" w:rsidP="00332F0A">
            <w:pPr>
              <w:jc w:val="center"/>
              <w:rPr>
                <w:rFonts w:asciiTheme="minorHAnsi" w:hAnsiTheme="minorHAnsi" w:cstheme="minorHAnsi"/>
                <w:sz w:val="24"/>
                <w:szCs w:val="24"/>
              </w:rPr>
            </w:pPr>
            <w:r w:rsidRPr="005D73BD">
              <w:rPr>
                <w:rFonts w:asciiTheme="minorHAnsi" w:hAnsiTheme="minorHAnsi" w:cstheme="minorHAnsi"/>
                <w:sz w:val="24"/>
                <w:szCs w:val="24"/>
              </w:rPr>
              <w:t>1</w:t>
            </w:r>
          </w:p>
        </w:tc>
        <w:tc>
          <w:tcPr>
            <w:tcW w:w="2693" w:type="dxa"/>
          </w:tcPr>
          <w:p w14:paraId="03FF8612" w14:textId="77777777" w:rsidR="008E39DE" w:rsidRPr="005D73BD" w:rsidRDefault="008E39DE" w:rsidP="00332F0A">
            <w:pPr>
              <w:jc w:val="center"/>
              <w:rPr>
                <w:rFonts w:asciiTheme="minorHAnsi" w:hAnsiTheme="minorHAnsi" w:cstheme="minorHAnsi"/>
                <w:sz w:val="24"/>
                <w:szCs w:val="24"/>
              </w:rPr>
            </w:pPr>
            <w:r w:rsidRPr="005D73BD">
              <w:rPr>
                <w:rFonts w:asciiTheme="minorHAnsi" w:hAnsiTheme="minorHAnsi" w:cstheme="minorHAnsi"/>
                <w:sz w:val="24"/>
                <w:szCs w:val="24"/>
              </w:rPr>
              <w:t>1</w:t>
            </w:r>
          </w:p>
        </w:tc>
      </w:tr>
      <w:tr w:rsidR="008E39DE" w:rsidRPr="005D73BD" w14:paraId="09D6C0A6" w14:textId="77777777" w:rsidTr="00332F0A">
        <w:tc>
          <w:tcPr>
            <w:tcW w:w="3964" w:type="dxa"/>
          </w:tcPr>
          <w:p w14:paraId="7C660E7A" w14:textId="77777777" w:rsidR="008E39DE" w:rsidRPr="005D73BD" w:rsidRDefault="008E39DE" w:rsidP="00332F0A">
            <w:pPr>
              <w:rPr>
                <w:rFonts w:asciiTheme="minorHAnsi" w:hAnsiTheme="minorHAnsi" w:cstheme="minorHAnsi"/>
                <w:sz w:val="24"/>
                <w:szCs w:val="24"/>
              </w:rPr>
            </w:pPr>
            <w:r w:rsidRPr="005D73BD">
              <w:rPr>
                <w:rFonts w:asciiTheme="minorHAnsi" w:hAnsiTheme="minorHAnsi" w:cstheme="minorHAnsi"/>
                <w:sz w:val="24"/>
                <w:szCs w:val="24"/>
              </w:rPr>
              <w:t>Titulaires collège 2</w:t>
            </w:r>
          </w:p>
        </w:tc>
        <w:tc>
          <w:tcPr>
            <w:tcW w:w="2552" w:type="dxa"/>
          </w:tcPr>
          <w:p w14:paraId="7246498A" w14:textId="77777777" w:rsidR="008E39DE" w:rsidRPr="005D73BD" w:rsidRDefault="008E39DE" w:rsidP="00332F0A">
            <w:pPr>
              <w:jc w:val="center"/>
              <w:rPr>
                <w:rFonts w:asciiTheme="minorHAnsi" w:hAnsiTheme="minorHAnsi" w:cstheme="minorHAnsi"/>
                <w:sz w:val="24"/>
                <w:szCs w:val="24"/>
              </w:rPr>
            </w:pPr>
            <w:r w:rsidRPr="005D73BD">
              <w:rPr>
                <w:rFonts w:asciiTheme="minorHAnsi" w:hAnsiTheme="minorHAnsi" w:cstheme="minorHAnsi"/>
                <w:sz w:val="24"/>
                <w:szCs w:val="24"/>
              </w:rPr>
              <w:t>7</w:t>
            </w:r>
          </w:p>
        </w:tc>
        <w:tc>
          <w:tcPr>
            <w:tcW w:w="2693" w:type="dxa"/>
          </w:tcPr>
          <w:p w14:paraId="0D8030A4" w14:textId="77777777" w:rsidR="008E39DE" w:rsidRPr="005D73BD" w:rsidRDefault="008E39DE" w:rsidP="00332F0A">
            <w:pPr>
              <w:jc w:val="center"/>
              <w:rPr>
                <w:rFonts w:asciiTheme="minorHAnsi" w:hAnsiTheme="minorHAnsi" w:cstheme="minorHAnsi"/>
                <w:sz w:val="24"/>
                <w:szCs w:val="24"/>
              </w:rPr>
            </w:pPr>
            <w:r w:rsidRPr="005D73BD">
              <w:rPr>
                <w:rFonts w:asciiTheme="minorHAnsi" w:hAnsiTheme="minorHAnsi" w:cstheme="minorHAnsi"/>
                <w:sz w:val="24"/>
                <w:szCs w:val="24"/>
              </w:rPr>
              <w:t>8</w:t>
            </w:r>
          </w:p>
        </w:tc>
      </w:tr>
      <w:tr w:rsidR="008E39DE" w:rsidRPr="005D73BD" w14:paraId="1572125D" w14:textId="77777777" w:rsidTr="00332F0A">
        <w:tc>
          <w:tcPr>
            <w:tcW w:w="3964" w:type="dxa"/>
          </w:tcPr>
          <w:p w14:paraId="0EA95535" w14:textId="77777777" w:rsidR="008E39DE" w:rsidRPr="005D73BD" w:rsidRDefault="008E39DE" w:rsidP="00332F0A">
            <w:pPr>
              <w:rPr>
                <w:rFonts w:asciiTheme="minorHAnsi" w:hAnsiTheme="minorHAnsi" w:cstheme="minorHAnsi"/>
                <w:sz w:val="24"/>
                <w:szCs w:val="24"/>
              </w:rPr>
            </w:pPr>
            <w:r w:rsidRPr="005D73BD">
              <w:rPr>
                <w:rFonts w:asciiTheme="minorHAnsi" w:hAnsiTheme="minorHAnsi" w:cstheme="minorHAnsi"/>
                <w:sz w:val="24"/>
                <w:szCs w:val="24"/>
              </w:rPr>
              <w:t>Titulaire collège 3 (cadres)</w:t>
            </w:r>
          </w:p>
        </w:tc>
        <w:tc>
          <w:tcPr>
            <w:tcW w:w="2552" w:type="dxa"/>
          </w:tcPr>
          <w:p w14:paraId="11368EE0" w14:textId="77777777" w:rsidR="008E39DE" w:rsidRPr="005D73BD" w:rsidRDefault="008E39DE" w:rsidP="00332F0A">
            <w:pPr>
              <w:jc w:val="center"/>
              <w:rPr>
                <w:rFonts w:asciiTheme="minorHAnsi" w:hAnsiTheme="minorHAnsi" w:cstheme="minorHAnsi"/>
                <w:sz w:val="24"/>
                <w:szCs w:val="24"/>
              </w:rPr>
            </w:pPr>
            <w:r w:rsidRPr="005D73BD">
              <w:rPr>
                <w:rFonts w:asciiTheme="minorHAnsi" w:hAnsiTheme="minorHAnsi" w:cstheme="minorHAnsi"/>
                <w:sz w:val="24"/>
                <w:szCs w:val="24"/>
              </w:rPr>
              <w:t>2</w:t>
            </w:r>
          </w:p>
        </w:tc>
        <w:tc>
          <w:tcPr>
            <w:tcW w:w="2693" w:type="dxa"/>
          </w:tcPr>
          <w:p w14:paraId="7513D8D3" w14:textId="77777777" w:rsidR="008E39DE" w:rsidRPr="005D73BD" w:rsidRDefault="008E39DE" w:rsidP="00332F0A">
            <w:pPr>
              <w:jc w:val="center"/>
              <w:rPr>
                <w:rFonts w:asciiTheme="minorHAnsi" w:hAnsiTheme="minorHAnsi" w:cstheme="minorHAnsi"/>
                <w:sz w:val="24"/>
                <w:szCs w:val="24"/>
              </w:rPr>
            </w:pPr>
            <w:r w:rsidRPr="005D73BD">
              <w:rPr>
                <w:rFonts w:asciiTheme="minorHAnsi" w:hAnsiTheme="minorHAnsi" w:cstheme="minorHAnsi"/>
                <w:sz w:val="24"/>
                <w:szCs w:val="24"/>
              </w:rPr>
              <w:t>2</w:t>
            </w:r>
          </w:p>
        </w:tc>
      </w:tr>
    </w:tbl>
    <w:p w14:paraId="54372910" w14:textId="77777777" w:rsidR="008E39DE" w:rsidRPr="005D73BD" w:rsidRDefault="008E39DE" w:rsidP="008E39DE">
      <w:pPr>
        <w:rPr>
          <w:rFonts w:asciiTheme="minorHAnsi" w:hAnsiTheme="minorHAnsi" w:cstheme="minorHAnsi"/>
          <w:sz w:val="24"/>
          <w:szCs w:val="24"/>
        </w:rPr>
      </w:pPr>
    </w:p>
    <w:p w14:paraId="632F3C41"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La CSSCT Centrale est composée des titulaires de chaque CCSCT de site. </w:t>
      </w:r>
    </w:p>
    <w:p w14:paraId="7FD0C87A" w14:textId="20936045" w:rsidR="008E39DE" w:rsidRPr="005D73BD" w:rsidRDefault="008E39DE" w:rsidP="00680DE3">
      <w:pPr>
        <w:rPr>
          <w:rFonts w:asciiTheme="minorHAnsi" w:hAnsiTheme="minorHAnsi" w:cstheme="minorHAnsi"/>
          <w:sz w:val="24"/>
          <w:szCs w:val="24"/>
        </w:rPr>
      </w:pPr>
    </w:p>
    <w:p w14:paraId="70413461" w14:textId="751F18B5"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1.2.2 La fixation de l’ordre du jour et la convocation </w:t>
      </w:r>
    </w:p>
    <w:p w14:paraId="50E0F927" w14:textId="7119AF82" w:rsidR="008E39DE" w:rsidRPr="005D73BD" w:rsidRDefault="008E39DE" w:rsidP="00680DE3">
      <w:pPr>
        <w:rPr>
          <w:rFonts w:asciiTheme="minorHAnsi" w:hAnsiTheme="minorHAnsi" w:cstheme="minorHAnsi"/>
          <w:sz w:val="24"/>
          <w:szCs w:val="24"/>
        </w:rPr>
      </w:pPr>
    </w:p>
    <w:p w14:paraId="42606099" w14:textId="1BA14931"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L’ordre du jour de l’instance est arrêté conjointement par le secrétaire de l’instance et la direction 7 jours ouvrés avant la tenue de la réunion.</w:t>
      </w:r>
    </w:p>
    <w:p w14:paraId="15819AFF" w14:textId="77777777" w:rsidR="008E39DE" w:rsidRPr="005D73BD" w:rsidRDefault="008E39DE" w:rsidP="008E39DE">
      <w:pPr>
        <w:rPr>
          <w:rFonts w:asciiTheme="minorHAnsi" w:hAnsiTheme="minorHAnsi" w:cstheme="minorHAnsi"/>
          <w:sz w:val="24"/>
          <w:szCs w:val="24"/>
        </w:rPr>
      </w:pPr>
    </w:p>
    <w:p w14:paraId="0666A8D9" w14:textId="7007AC3C"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L’ordre du jour et la convocation sont adressé</w:t>
      </w:r>
      <w:r w:rsidR="007D034C">
        <w:rPr>
          <w:rFonts w:asciiTheme="minorHAnsi" w:hAnsiTheme="minorHAnsi" w:cstheme="minorHAnsi"/>
          <w:sz w:val="24"/>
          <w:szCs w:val="24"/>
        </w:rPr>
        <w:t>s</w:t>
      </w:r>
      <w:r w:rsidRPr="005D73BD">
        <w:rPr>
          <w:rFonts w:asciiTheme="minorHAnsi" w:hAnsiTheme="minorHAnsi" w:cstheme="minorHAnsi"/>
          <w:sz w:val="24"/>
          <w:szCs w:val="24"/>
        </w:rPr>
        <w:t xml:space="preserve"> par mail avec accusé de réception à tous les membres de l’instance, titulaires et suppléants 5 jours ouvrés avant la réunion.</w:t>
      </w:r>
    </w:p>
    <w:p w14:paraId="137CA7ED" w14:textId="3BC515E4"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1.2.3 Le lieu des réunions plénières </w:t>
      </w:r>
    </w:p>
    <w:p w14:paraId="31506032" w14:textId="77777777" w:rsidR="008E39DE" w:rsidRPr="005D73BD" w:rsidRDefault="008E39DE" w:rsidP="00680DE3">
      <w:pPr>
        <w:rPr>
          <w:rFonts w:asciiTheme="minorHAnsi" w:hAnsiTheme="minorHAnsi" w:cstheme="minorHAnsi"/>
          <w:sz w:val="24"/>
          <w:szCs w:val="24"/>
        </w:rPr>
      </w:pPr>
    </w:p>
    <w:p w14:paraId="14D130DC" w14:textId="5AA9C00E"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Les réunions des CSSCT locales (CSE d’Angers ou CSE de St Herblain) se tiennent sur leur site.</w:t>
      </w:r>
    </w:p>
    <w:p w14:paraId="3D39B4F3" w14:textId="77777777" w:rsidR="008E39DE" w:rsidRPr="005D73BD" w:rsidRDefault="008E39DE" w:rsidP="008E39DE">
      <w:pPr>
        <w:rPr>
          <w:rFonts w:asciiTheme="minorHAnsi" w:hAnsiTheme="minorHAnsi" w:cstheme="minorHAnsi"/>
          <w:sz w:val="24"/>
          <w:szCs w:val="24"/>
        </w:rPr>
      </w:pPr>
    </w:p>
    <w:p w14:paraId="384C1435" w14:textId="5C8AD87D"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Les réunions de la CSSCT centrale se tiennent de manière alternative une fois sur le site d’Angers, la fois suivante sur le site de St Herblain et ainsi de suite.</w:t>
      </w:r>
    </w:p>
    <w:p w14:paraId="55A01DCF" w14:textId="77777777" w:rsidR="008E39DE" w:rsidRPr="005D73BD" w:rsidRDefault="008E39DE" w:rsidP="008E39DE">
      <w:pPr>
        <w:rPr>
          <w:rFonts w:asciiTheme="minorHAnsi" w:hAnsiTheme="minorHAnsi" w:cstheme="minorHAnsi"/>
          <w:sz w:val="24"/>
          <w:szCs w:val="24"/>
        </w:rPr>
      </w:pPr>
    </w:p>
    <w:p w14:paraId="59AFF624" w14:textId="3ECD769F"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Bien que les réunions en présentiel soient à privilégier, il est convenu que la réunion en </w:t>
      </w:r>
      <w:proofErr w:type="spellStart"/>
      <w:r w:rsidRPr="005D73BD">
        <w:rPr>
          <w:rFonts w:asciiTheme="minorHAnsi" w:hAnsiTheme="minorHAnsi" w:cstheme="minorHAnsi"/>
          <w:sz w:val="24"/>
          <w:szCs w:val="24"/>
        </w:rPr>
        <w:t>visio</w:t>
      </w:r>
      <w:proofErr w:type="spellEnd"/>
      <w:r w:rsidRPr="005D73BD">
        <w:rPr>
          <w:rFonts w:asciiTheme="minorHAnsi" w:hAnsiTheme="minorHAnsi" w:cstheme="minorHAnsi"/>
          <w:sz w:val="24"/>
          <w:szCs w:val="24"/>
        </w:rPr>
        <w:t xml:space="preserve"> conférence </w:t>
      </w:r>
      <w:r w:rsidR="007D034C">
        <w:rPr>
          <w:rFonts w:asciiTheme="minorHAnsi" w:hAnsiTheme="minorHAnsi" w:cstheme="minorHAnsi"/>
          <w:sz w:val="24"/>
          <w:szCs w:val="24"/>
        </w:rPr>
        <w:t>est</w:t>
      </w:r>
      <w:r w:rsidRPr="005D73BD">
        <w:rPr>
          <w:rFonts w:asciiTheme="minorHAnsi" w:hAnsiTheme="minorHAnsi" w:cstheme="minorHAnsi"/>
          <w:sz w:val="24"/>
          <w:szCs w:val="24"/>
        </w:rPr>
        <w:t xml:space="preserve"> une modalité de réunion parfaitement valable. </w:t>
      </w:r>
    </w:p>
    <w:p w14:paraId="4E82A875" w14:textId="77777777" w:rsidR="008E39DE" w:rsidRPr="005D73BD" w:rsidRDefault="008E39DE" w:rsidP="008E39DE">
      <w:pPr>
        <w:rPr>
          <w:rFonts w:asciiTheme="minorHAnsi" w:hAnsiTheme="minorHAnsi" w:cstheme="minorHAnsi"/>
          <w:sz w:val="24"/>
          <w:szCs w:val="24"/>
        </w:rPr>
      </w:pPr>
    </w:p>
    <w:p w14:paraId="2C797A10" w14:textId="6082C4DF"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1.2.4 La participation aux réunions plénières de la CSSCT : </w:t>
      </w:r>
    </w:p>
    <w:p w14:paraId="1A1E8EFC" w14:textId="77777777" w:rsidR="005D73BD" w:rsidRDefault="005D73BD" w:rsidP="008E39DE">
      <w:pPr>
        <w:rPr>
          <w:rFonts w:asciiTheme="minorHAnsi" w:hAnsiTheme="minorHAnsi" w:cstheme="minorHAnsi"/>
          <w:sz w:val="24"/>
          <w:szCs w:val="24"/>
        </w:rPr>
      </w:pPr>
    </w:p>
    <w:p w14:paraId="783E82FC" w14:textId="3A639A2D"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Par principe, ce sont les titulaires qui participent aux réunions plénières de la CSSCT. En cas d’impossibilité pour un titulaire de venir à la réunion plénière, les règles légales relatives à la suppléance s’appliquent : </w:t>
      </w:r>
    </w:p>
    <w:p w14:paraId="6A22A1C0" w14:textId="6F3F7AC4" w:rsidR="0092575E" w:rsidRPr="0092575E" w:rsidRDefault="0092575E" w:rsidP="0092575E">
      <w:pPr>
        <w:pStyle w:val="Retraitcorpsdetexte2"/>
        <w:numPr>
          <w:ilvl w:val="0"/>
          <w:numId w:val="13"/>
        </w:numPr>
        <w:spacing w:after="0" w:line="276" w:lineRule="auto"/>
        <w:rPr>
          <w:rFonts w:asciiTheme="minorHAnsi" w:hAnsiTheme="minorHAnsi" w:cstheme="minorHAnsi"/>
          <w:sz w:val="24"/>
          <w:szCs w:val="24"/>
        </w:rPr>
      </w:pPr>
      <w:r w:rsidRPr="0092575E">
        <w:rPr>
          <w:rFonts w:asciiTheme="minorHAnsi" w:hAnsiTheme="minorHAnsi" w:cstheme="minorHAnsi"/>
          <w:sz w:val="24"/>
          <w:szCs w:val="24"/>
        </w:rPr>
        <w:t xml:space="preserve">Le suppléant est choisi sur la même liste syndicale que le titulaire absent, la priorité est donnée au même collège, à défaut à un autre collège. </w:t>
      </w:r>
      <w:r w:rsidRPr="0092575E">
        <w:rPr>
          <w:rFonts w:asciiTheme="minorHAnsi" w:hAnsiTheme="minorHAnsi" w:cstheme="minorHAnsi"/>
          <w:iCs/>
          <w:sz w:val="24"/>
          <w:szCs w:val="24"/>
        </w:rPr>
        <w:t>(Si plusieurs suppléants susceptibles d’être désignés,</w:t>
      </w:r>
      <w:r w:rsidR="00DB084C">
        <w:rPr>
          <w:rFonts w:asciiTheme="minorHAnsi" w:hAnsiTheme="minorHAnsi" w:cstheme="minorHAnsi"/>
          <w:iCs/>
          <w:sz w:val="24"/>
          <w:szCs w:val="24"/>
        </w:rPr>
        <w:t xml:space="preserve"> le</w:t>
      </w:r>
      <w:r w:rsidRPr="0092575E">
        <w:rPr>
          <w:rFonts w:asciiTheme="minorHAnsi" w:hAnsiTheme="minorHAnsi" w:cstheme="minorHAnsi"/>
          <w:iCs/>
          <w:sz w:val="24"/>
          <w:szCs w:val="24"/>
        </w:rPr>
        <w:t xml:space="preserve"> choix </w:t>
      </w:r>
      <w:r w:rsidR="00DB084C">
        <w:rPr>
          <w:rFonts w:asciiTheme="minorHAnsi" w:hAnsiTheme="minorHAnsi" w:cstheme="minorHAnsi"/>
          <w:iCs/>
          <w:sz w:val="24"/>
          <w:szCs w:val="24"/>
        </w:rPr>
        <w:t xml:space="preserve">est </w:t>
      </w:r>
      <w:r w:rsidRPr="0092575E">
        <w:rPr>
          <w:rFonts w:asciiTheme="minorHAnsi" w:hAnsiTheme="minorHAnsi" w:cstheme="minorHAnsi"/>
          <w:iCs/>
          <w:sz w:val="24"/>
          <w:szCs w:val="24"/>
        </w:rPr>
        <w:t>porté sur l’élu avec le plus grand nombre de voix</w:t>
      </w:r>
      <w:r w:rsidR="00DB084C">
        <w:rPr>
          <w:rFonts w:asciiTheme="minorHAnsi" w:hAnsiTheme="minorHAnsi" w:cstheme="minorHAnsi"/>
          <w:iCs/>
          <w:sz w:val="24"/>
          <w:szCs w:val="24"/>
        </w:rPr>
        <w:t>.</w:t>
      </w:r>
    </w:p>
    <w:p w14:paraId="4DA42E1F" w14:textId="77777777" w:rsidR="0092575E" w:rsidRPr="0092575E" w:rsidRDefault="0092575E" w:rsidP="0092575E">
      <w:pPr>
        <w:pStyle w:val="Paragraphedeliste"/>
        <w:numPr>
          <w:ilvl w:val="0"/>
          <w:numId w:val="10"/>
        </w:numPr>
        <w:spacing w:after="160" w:line="259" w:lineRule="auto"/>
        <w:contextualSpacing/>
        <w:rPr>
          <w:rFonts w:asciiTheme="minorHAnsi" w:hAnsiTheme="minorHAnsi" w:cstheme="minorHAnsi"/>
          <w:sz w:val="24"/>
          <w:szCs w:val="24"/>
        </w:rPr>
      </w:pPr>
      <w:r w:rsidRPr="0092575E">
        <w:rPr>
          <w:rFonts w:asciiTheme="minorHAnsi" w:hAnsiTheme="minorHAnsi" w:cstheme="minorHAnsi"/>
          <w:sz w:val="24"/>
          <w:szCs w:val="24"/>
        </w:rPr>
        <w:t>A défaut, le suppléant est choisi parmi les candidats non élus présentés par la même liste syndicale (dans l’ordre de présentation)</w:t>
      </w:r>
    </w:p>
    <w:p w14:paraId="2E8A4044" w14:textId="77777777" w:rsidR="0092575E" w:rsidRPr="0092575E" w:rsidRDefault="0092575E" w:rsidP="0092575E">
      <w:pPr>
        <w:pStyle w:val="Paragraphedeliste"/>
        <w:numPr>
          <w:ilvl w:val="0"/>
          <w:numId w:val="10"/>
        </w:numPr>
        <w:spacing w:after="160" w:line="259" w:lineRule="auto"/>
        <w:contextualSpacing/>
        <w:rPr>
          <w:rFonts w:asciiTheme="minorHAnsi" w:hAnsiTheme="minorHAnsi" w:cstheme="minorHAnsi"/>
          <w:sz w:val="24"/>
          <w:szCs w:val="24"/>
        </w:rPr>
      </w:pPr>
      <w:r w:rsidRPr="0092575E">
        <w:rPr>
          <w:rFonts w:asciiTheme="minorHAnsi" w:hAnsiTheme="minorHAnsi" w:cstheme="minorHAnsi"/>
          <w:sz w:val="24"/>
          <w:szCs w:val="24"/>
        </w:rPr>
        <w:t>A défaut le choix est fait parmi les autres suppléants des autres listes syndicales ayant obtenu le plus grand nombre de voix.</w:t>
      </w:r>
    </w:p>
    <w:p w14:paraId="106CD997" w14:textId="5372AC03" w:rsidR="008E39DE" w:rsidRPr="0092575E" w:rsidRDefault="008E39DE" w:rsidP="0092575E">
      <w:pPr>
        <w:spacing w:after="160" w:line="259" w:lineRule="auto"/>
        <w:ind w:left="360"/>
        <w:contextualSpacing/>
        <w:rPr>
          <w:rFonts w:asciiTheme="minorHAnsi" w:hAnsiTheme="minorHAnsi" w:cstheme="minorHAnsi"/>
          <w:sz w:val="24"/>
          <w:szCs w:val="24"/>
        </w:rPr>
      </w:pPr>
    </w:p>
    <w:p w14:paraId="3AE429B5"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La présence en réunion plénière des suppléant malgré la présence titulaires est tolérée dès lors que : </w:t>
      </w:r>
    </w:p>
    <w:p w14:paraId="5E20D2E7" w14:textId="77777777" w:rsidR="008E39DE" w:rsidRPr="005D73BD"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Le suppléant ne prend pas part aux éventuels votes</w:t>
      </w:r>
    </w:p>
    <w:p w14:paraId="2C47D311" w14:textId="77777777" w:rsidR="008E39DE" w:rsidRPr="005D73BD"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 xml:space="preserve">Il est recherché, en bonne intelligence avec l’encadrement, à ne pas désorganiser le fonctionnement des services conduisant à de la déprogrammation médicale. </w:t>
      </w:r>
    </w:p>
    <w:p w14:paraId="586B714D" w14:textId="4E3C6321" w:rsidR="008E39DE" w:rsidRPr="005D73BD" w:rsidRDefault="008E39DE" w:rsidP="00680DE3">
      <w:pPr>
        <w:rPr>
          <w:rFonts w:asciiTheme="minorHAnsi" w:hAnsiTheme="minorHAnsi" w:cstheme="minorHAnsi"/>
          <w:sz w:val="24"/>
          <w:szCs w:val="24"/>
        </w:rPr>
      </w:pPr>
    </w:p>
    <w:p w14:paraId="2DF88005" w14:textId="28EF613A"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1.2.5 Le nombr</w:t>
      </w:r>
      <w:r w:rsidRPr="000C7011">
        <w:rPr>
          <w:rFonts w:asciiTheme="minorHAnsi" w:hAnsiTheme="minorHAnsi" w:cstheme="minorHAnsi"/>
          <w:b/>
          <w:sz w:val="24"/>
          <w:szCs w:val="24"/>
        </w:rPr>
        <w:t xml:space="preserve">e de réunions </w:t>
      </w:r>
    </w:p>
    <w:p w14:paraId="7DB3CDD7" w14:textId="5507756B" w:rsidR="008E39DE" w:rsidRPr="005D73BD" w:rsidRDefault="008E39DE" w:rsidP="00680DE3">
      <w:pPr>
        <w:rPr>
          <w:rFonts w:asciiTheme="minorHAnsi" w:hAnsiTheme="minorHAnsi" w:cstheme="minorHAnsi"/>
          <w:sz w:val="24"/>
          <w:szCs w:val="24"/>
        </w:rPr>
      </w:pPr>
    </w:p>
    <w:p w14:paraId="697695D2" w14:textId="24344B9A"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6 réunions ordinaires de chaque CSSCT se tiennent chaque année (6 à angers,6 à St Herblain et 6 centrale).</w:t>
      </w:r>
    </w:p>
    <w:p w14:paraId="05450E71" w14:textId="77777777" w:rsidR="008E39DE" w:rsidRPr="005D73BD" w:rsidRDefault="008E39DE" w:rsidP="008E39DE">
      <w:pPr>
        <w:rPr>
          <w:rFonts w:asciiTheme="minorHAnsi" w:hAnsiTheme="minorHAnsi" w:cstheme="minorHAnsi"/>
          <w:sz w:val="24"/>
          <w:szCs w:val="24"/>
        </w:rPr>
      </w:pPr>
    </w:p>
    <w:p w14:paraId="055E7D52" w14:textId="0E99B6C3"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Le planning prévisionnel des réunions est fixé en décembre de chaque année pour l’année à venir. Il est communiqué aux élus ainsi qu’à leur encadrement. </w:t>
      </w:r>
    </w:p>
    <w:p w14:paraId="3A051541" w14:textId="77777777" w:rsidR="008E39DE" w:rsidRPr="005D73BD" w:rsidRDefault="008E39DE" w:rsidP="008E39DE">
      <w:pPr>
        <w:rPr>
          <w:rFonts w:asciiTheme="minorHAnsi" w:hAnsiTheme="minorHAnsi" w:cstheme="minorHAnsi"/>
          <w:sz w:val="24"/>
          <w:szCs w:val="24"/>
        </w:rPr>
      </w:pPr>
    </w:p>
    <w:p w14:paraId="14FA7913"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La communication de ce planning prévisionnel ne vaut pas convocation des élus.</w:t>
      </w:r>
    </w:p>
    <w:p w14:paraId="1A306237" w14:textId="77777777" w:rsidR="008E39DE" w:rsidRPr="005D73BD" w:rsidRDefault="008E39DE" w:rsidP="00680DE3">
      <w:pPr>
        <w:rPr>
          <w:rFonts w:asciiTheme="minorHAnsi" w:hAnsiTheme="minorHAnsi" w:cstheme="minorHAnsi"/>
          <w:sz w:val="24"/>
          <w:szCs w:val="24"/>
        </w:rPr>
      </w:pPr>
    </w:p>
    <w:p w14:paraId="45B44AC5" w14:textId="266B0FA2"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1.2.6 La rédaction des procès-verbaux </w:t>
      </w:r>
    </w:p>
    <w:p w14:paraId="464BC721" w14:textId="537C85E4" w:rsidR="008E39DE" w:rsidRPr="005D73BD" w:rsidRDefault="008E39DE" w:rsidP="00680DE3">
      <w:pPr>
        <w:rPr>
          <w:rFonts w:asciiTheme="minorHAnsi" w:hAnsiTheme="minorHAnsi" w:cstheme="minorHAnsi"/>
          <w:sz w:val="24"/>
          <w:szCs w:val="24"/>
        </w:rPr>
      </w:pPr>
    </w:p>
    <w:p w14:paraId="5A58DC28" w14:textId="733B0341"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La rédaction du PV est réalisée sous la responsabilité du secrétaire de l’instance. Il est convenu que la rédaction des PV puisse être sous traitée à un organisme extérieur. Ce point est traité ultérieurement dans le présent accord.</w:t>
      </w:r>
    </w:p>
    <w:p w14:paraId="39F8CB4D" w14:textId="77777777" w:rsidR="008E39DE" w:rsidRPr="005D73BD" w:rsidRDefault="008E39DE" w:rsidP="008E39DE">
      <w:pPr>
        <w:rPr>
          <w:rFonts w:asciiTheme="minorHAnsi" w:hAnsiTheme="minorHAnsi" w:cstheme="minorHAnsi"/>
          <w:sz w:val="24"/>
          <w:szCs w:val="24"/>
        </w:rPr>
      </w:pPr>
    </w:p>
    <w:p w14:paraId="1E02C2CD" w14:textId="3630C2E6"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lastRenderedPageBreak/>
        <w:t>Le projet de PV est soumis aux membres de l’instance dans un délai maximum de 2 mois suivants la réunion. Les membres de l’instance ont alors 15 jours pour faire part de leur choix de modification / correction du procès-verbal au secrétaire.</w:t>
      </w:r>
    </w:p>
    <w:p w14:paraId="07B1CAB9" w14:textId="77777777" w:rsidR="008E39DE" w:rsidRPr="005D73BD" w:rsidRDefault="008E39DE" w:rsidP="008E39DE">
      <w:pPr>
        <w:rPr>
          <w:rFonts w:asciiTheme="minorHAnsi" w:hAnsiTheme="minorHAnsi" w:cstheme="minorHAnsi"/>
          <w:sz w:val="24"/>
          <w:szCs w:val="24"/>
        </w:rPr>
      </w:pPr>
    </w:p>
    <w:p w14:paraId="6AF7E4E6" w14:textId="58887763"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Le PV est formellement approuvé lors d’une réunion plénière suivante par un vote à la majorité des présents. </w:t>
      </w:r>
    </w:p>
    <w:p w14:paraId="0658E38A" w14:textId="77777777" w:rsidR="008E39DE" w:rsidRPr="005D73BD" w:rsidRDefault="008E39DE" w:rsidP="008E39DE">
      <w:pPr>
        <w:rPr>
          <w:rFonts w:asciiTheme="minorHAnsi" w:hAnsiTheme="minorHAnsi" w:cstheme="minorHAnsi"/>
          <w:sz w:val="24"/>
          <w:szCs w:val="24"/>
        </w:rPr>
      </w:pPr>
    </w:p>
    <w:p w14:paraId="43152EC3" w14:textId="7A282CB0"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Ces délais de rédaction de PV sont ramenés à 3 jours dans le cadre de certaines consultations (conformément aux prescriptions légales).</w:t>
      </w:r>
    </w:p>
    <w:p w14:paraId="72476428" w14:textId="77777777" w:rsidR="008E39DE" w:rsidRPr="005D73BD" w:rsidRDefault="008E39DE" w:rsidP="008E39DE">
      <w:pPr>
        <w:rPr>
          <w:rFonts w:asciiTheme="minorHAnsi" w:hAnsiTheme="minorHAnsi" w:cstheme="minorHAnsi"/>
          <w:sz w:val="24"/>
          <w:szCs w:val="24"/>
        </w:rPr>
      </w:pPr>
    </w:p>
    <w:p w14:paraId="1EAFB533"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Une fois approuvé, le procès-verbal peut être porté à la connaissance des salariés. </w:t>
      </w:r>
    </w:p>
    <w:p w14:paraId="6B29628D" w14:textId="256478BE" w:rsidR="008E39DE" w:rsidRPr="005D73BD" w:rsidRDefault="008E39DE" w:rsidP="00680DE3">
      <w:pPr>
        <w:rPr>
          <w:rFonts w:asciiTheme="minorHAnsi" w:hAnsiTheme="minorHAnsi" w:cstheme="minorHAnsi"/>
          <w:sz w:val="24"/>
          <w:szCs w:val="24"/>
        </w:rPr>
      </w:pPr>
    </w:p>
    <w:p w14:paraId="1A78E88B" w14:textId="468E9619" w:rsidR="008E39DE" w:rsidRPr="005D73BD" w:rsidRDefault="008E39DE">
      <w:pPr>
        <w:jc w:val="left"/>
        <w:rPr>
          <w:rFonts w:asciiTheme="minorHAnsi" w:hAnsiTheme="minorHAnsi" w:cstheme="minorHAnsi"/>
          <w:sz w:val="24"/>
          <w:szCs w:val="24"/>
        </w:rPr>
      </w:pPr>
      <w:r w:rsidRPr="005D73BD">
        <w:rPr>
          <w:rFonts w:asciiTheme="minorHAnsi" w:hAnsiTheme="minorHAnsi" w:cstheme="minorHAnsi"/>
          <w:sz w:val="24"/>
          <w:szCs w:val="24"/>
        </w:rPr>
        <w:br w:type="page"/>
      </w:r>
    </w:p>
    <w:p w14:paraId="2CF52540" w14:textId="248961EF"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lastRenderedPageBreak/>
        <w:t xml:space="preserve">1.3 Le fonctionnement de la Commission Formation et Egalité Femme </w:t>
      </w:r>
      <w:r w:rsidRPr="000C7011">
        <w:rPr>
          <w:rFonts w:asciiTheme="minorHAnsi" w:hAnsiTheme="minorHAnsi" w:cstheme="minorHAnsi"/>
          <w:b/>
          <w:sz w:val="24"/>
          <w:szCs w:val="24"/>
        </w:rPr>
        <w:t xml:space="preserve">Hommes (CFEFH) : </w:t>
      </w:r>
    </w:p>
    <w:p w14:paraId="6721133F" w14:textId="66D21D72" w:rsidR="008E39DE" w:rsidRPr="005D73BD" w:rsidRDefault="008E39DE" w:rsidP="00680DE3">
      <w:pPr>
        <w:rPr>
          <w:rFonts w:asciiTheme="minorHAnsi" w:hAnsiTheme="minorHAnsi" w:cstheme="minorHAnsi"/>
          <w:sz w:val="24"/>
          <w:szCs w:val="24"/>
        </w:rPr>
      </w:pPr>
    </w:p>
    <w:p w14:paraId="34C7DEF2"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La commission formation et égalité femme homme est une émanation du CSE Central. Elle n’est pas un organe délibérant : elle prépare les délibérations du CSE central.</w:t>
      </w:r>
    </w:p>
    <w:p w14:paraId="1C82B6F4" w14:textId="7A9A71F3"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1.3.1. La composition de la </w:t>
      </w:r>
      <w:r w:rsidR="005D73BD">
        <w:rPr>
          <w:rFonts w:asciiTheme="minorHAnsi" w:hAnsiTheme="minorHAnsi" w:cstheme="minorHAnsi"/>
          <w:b/>
          <w:sz w:val="24"/>
          <w:szCs w:val="24"/>
        </w:rPr>
        <w:t>C</w:t>
      </w:r>
      <w:r w:rsidRPr="00EF3CED">
        <w:rPr>
          <w:rFonts w:asciiTheme="minorHAnsi" w:hAnsiTheme="minorHAnsi" w:cstheme="minorHAnsi"/>
          <w:b/>
          <w:sz w:val="24"/>
          <w:szCs w:val="24"/>
        </w:rPr>
        <w:t xml:space="preserve">FEFH </w:t>
      </w:r>
    </w:p>
    <w:p w14:paraId="3BDC59C2" w14:textId="1374A696" w:rsidR="008E39DE" w:rsidRPr="005D73BD" w:rsidRDefault="008E39DE" w:rsidP="00680DE3">
      <w:pPr>
        <w:rPr>
          <w:rFonts w:asciiTheme="minorHAnsi" w:hAnsiTheme="minorHAnsi" w:cstheme="minorHAnsi"/>
          <w:sz w:val="24"/>
          <w:szCs w:val="24"/>
        </w:rPr>
      </w:pPr>
    </w:p>
    <w:p w14:paraId="38998D7A"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 xml:space="preserve">Les membres de la CFEFH sont choisis parmi les membres du CSE Central (titulaires ou suppléants) et pour la durée de la mandature du CSE Central : </w:t>
      </w:r>
    </w:p>
    <w:p w14:paraId="75D56280" w14:textId="77777777" w:rsidR="008E39DE" w:rsidRPr="005D73BD"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Collège 1 : un titulaire et un suppléant,</w:t>
      </w:r>
    </w:p>
    <w:p w14:paraId="1630B8E5" w14:textId="77777777" w:rsidR="008E39DE" w:rsidRPr="005D73BD"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 xml:space="preserve">Collège 2 : 4 titulaires et 4 suppléants </w:t>
      </w:r>
    </w:p>
    <w:p w14:paraId="6631EE59" w14:textId="77777777" w:rsidR="008E39DE" w:rsidRPr="005D73BD" w:rsidRDefault="008E39DE" w:rsidP="008E39DE">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Collège 3 (cadres) : un titulaire et un suppléant</w:t>
      </w:r>
    </w:p>
    <w:p w14:paraId="2491BF46" w14:textId="77777777" w:rsidR="008E39DE" w:rsidRPr="005D73BD" w:rsidRDefault="008E39DE" w:rsidP="008E39DE">
      <w:pPr>
        <w:rPr>
          <w:rFonts w:asciiTheme="minorHAnsi" w:hAnsiTheme="minorHAnsi" w:cstheme="minorHAnsi"/>
          <w:sz w:val="24"/>
          <w:szCs w:val="24"/>
        </w:rPr>
      </w:pPr>
      <w:r w:rsidRPr="005D73BD">
        <w:rPr>
          <w:rFonts w:asciiTheme="minorHAnsi" w:hAnsiTheme="minorHAnsi" w:cstheme="minorHAnsi"/>
          <w:sz w:val="24"/>
          <w:szCs w:val="24"/>
        </w:rPr>
        <w:t>Un secrétaire et un secrétaire adjoint seront élus parmi les élus lors de la première réunion de la CFEFH.</w:t>
      </w:r>
    </w:p>
    <w:p w14:paraId="0663AC56" w14:textId="77777777" w:rsidR="008E39DE" w:rsidRPr="005D73BD" w:rsidRDefault="008E39DE" w:rsidP="008E39DE">
      <w:pPr>
        <w:rPr>
          <w:rFonts w:asciiTheme="minorHAnsi" w:hAnsiTheme="minorHAnsi" w:cstheme="minorHAnsi"/>
          <w:sz w:val="24"/>
          <w:szCs w:val="24"/>
        </w:rPr>
      </w:pPr>
    </w:p>
    <w:p w14:paraId="00BAACB3" w14:textId="142CB51F" w:rsidR="008E39DE" w:rsidRPr="005D73BD" w:rsidRDefault="008E39DE" w:rsidP="008E39DE">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1.3.2. </w:t>
      </w:r>
      <w:r w:rsidR="00DF1EBC" w:rsidRPr="00EF3CED">
        <w:rPr>
          <w:rFonts w:asciiTheme="minorHAnsi" w:hAnsiTheme="minorHAnsi" w:cstheme="minorHAnsi"/>
          <w:b/>
          <w:sz w:val="24"/>
          <w:szCs w:val="24"/>
        </w:rPr>
        <w:t xml:space="preserve">La fixation de l’ordre du jour et la convocation </w:t>
      </w:r>
    </w:p>
    <w:p w14:paraId="7D278987" w14:textId="21657A1C" w:rsidR="008E39DE" w:rsidRPr="005D73BD" w:rsidRDefault="008E39DE" w:rsidP="00680DE3">
      <w:pPr>
        <w:rPr>
          <w:rFonts w:asciiTheme="minorHAnsi" w:hAnsiTheme="minorHAnsi" w:cstheme="minorHAnsi"/>
          <w:sz w:val="24"/>
          <w:szCs w:val="24"/>
        </w:rPr>
      </w:pPr>
    </w:p>
    <w:p w14:paraId="2EAC2A77" w14:textId="1830C34D"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L’ordre du jour de l’instance est arrêté conjointement par le secrétaire de l’instance et la direction 7 jours ouvrés avant la tenue de la réunion.</w:t>
      </w:r>
    </w:p>
    <w:p w14:paraId="21C11C18" w14:textId="77777777" w:rsidR="00DF1EBC" w:rsidRPr="005D73BD" w:rsidRDefault="00DF1EBC" w:rsidP="00DF1EBC">
      <w:pPr>
        <w:rPr>
          <w:rFonts w:asciiTheme="minorHAnsi" w:hAnsiTheme="minorHAnsi" w:cstheme="minorHAnsi"/>
          <w:sz w:val="24"/>
          <w:szCs w:val="24"/>
        </w:rPr>
      </w:pPr>
    </w:p>
    <w:p w14:paraId="1DE5D413" w14:textId="6FF47FB7"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L’ordre du jour et la convocation sont adressé par mail avec accusé de réception à tous les membres de l’instance, titulaires et suppléants</w:t>
      </w:r>
      <w:r w:rsidR="008F4EBA">
        <w:rPr>
          <w:rFonts w:asciiTheme="minorHAnsi" w:hAnsiTheme="minorHAnsi" w:cstheme="minorHAnsi"/>
          <w:sz w:val="24"/>
          <w:szCs w:val="24"/>
        </w:rPr>
        <w:t xml:space="preserve"> 5 jours ouvrés avant la réunion</w:t>
      </w:r>
      <w:r w:rsidRPr="005D73BD">
        <w:rPr>
          <w:rFonts w:asciiTheme="minorHAnsi" w:hAnsiTheme="minorHAnsi" w:cstheme="minorHAnsi"/>
          <w:sz w:val="24"/>
          <w:szCs w:val="24"/>
        </w:rPr>
        <w:t>.</w:t>
      </w:r>
    </w:p>
    <w:p w14:paraId="4D0A5279" w14:textId="65F6DFA4" w:rsidR="008E39DE" w:rsidRPr="005D73BD" w:rsidRDefault="008E39DE" w:rsidP="00680DE3">
      <w:pPr>
        <w:rPr>
          <w:rFonts w:asciiTheme="minorHAnsi" w:hAnsiTheme="minorHAnsi" w:cstheme="minorHAnsi"/>
          <w:sz w:val="24"/>
          <w:szCs w:val="24"/>
        </w:rPr>
      </w:pPr>
    </w:p>
    <w:p w14:paraId="6C2FE0D7" w14:textId="5E7B282F" w:rsidR="00DF1EBC" w:rsidRPr="005D73BD" w:rsidRDefault="00DF1EBC" w:rsidP="00DF1EBC">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1.3.3. La participation aux réunions plénières </w:t>
      </w:r>
    </w:p>
    <w:p w14:paraId="4AEE7510" w14:textId="77777777" w:rsidR="00DF1EBC" w:rsidRPr="005D73BD" w:rsidRDefault="00DF1EBC" w:rsidP="00680DE3">
      <w:pPr>
        <w:rPr>
          <w:rFonts w:asciiTheme="minorHAnsi" w:hAnsiTheme="minorHAnsi" w:cstheme="minorHAnsi"/>
          <w:sz w:val="24"/>
          <w:szCs w:val="24"/>
        </w:rPr>
      </w:pPr>
    </w:p>
    <w:p w14:paraId="71623624" w14:textId="77777777"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 xml:space="preserve">Par principe, ce sont les titulaires qui participent aux réunions plénières de la CFEFH. En cas d’impossibilité pour un titulaire de venir à la réunion plénière, les règles légales relatives à la suppléance s’appliquent : </w:t>
      </w:r>
    </w:p>
    <w:p w14:paraId="5E563048" w14:textId="6A2E00D1" w:rsidR="0092575E" w:rsidRPr="0092575E" w:rsidRDefault="0092575E" w:rsidP="0092575E">
      <w:pPr>
        <w:pStyle w:val="Retraitcorpsdetexte2"/>
        <w:numPr>
          <w:ilvl w:val="0"/>
          <w:numId w:val="13"/>
        </w:numPr>
        <w:spacing w:after="0" w:line="276" w:lineRule="auto"/>
        <w:rPr>
          <w:rFonts w:asciiTheme="minorHAnsi" w:hAnsiTheme="minorHAnsi" w:cstheme="minorHAnsi"/>
          <w:sz w:val="24"/>
          <w:szCs w:val="24"/>
        </w:rPr>
      </w:pPr>
      <w:r w:rsidRPr="0092575E">
        <w:rPr>
          <w:rFonts w:asciiTheme="minorHAnsi" w:hAnsiTheme="minorHAnsi" w:cstheme="minorHAnsi"/>
          <w:sz w:val="24"/>
          <w:szCs w:val="24"/>
        </w:rPr>
        <w:t xml:space="preserve">Le suppléant est choisi sur la même liste syndicale que le titulaire absent, la priorité est donnée au même collège, à défaut à un autre collège. </w:t>
      </w:r>
      <w:r w:rsidRPr="0092575E">
        <w:rPr>
          <w:rFonts w:asciiTheme="minorHAnsi" w:hAnsiTheme="minorHAnsi" w:cstheme="minorHAnsi"/>
          <w:iCs/>
          <w:sz w:val="24"/>
          <w:szCs w:val="24"/>
        </w:rPr>
        <w:t xml:space="preserve">Si plusieurs suppléants </w:t>
      </w:r>
      <w:r>
        <w:rPr>
          <w:rFonts w:asciiTheme="minorHAnsi" w:hAnsiTheme="minorHAnsi" w:cstheme="minorHAnsi"/>
          <w:iCs/>
          <w:sz w:val="24"/>
          <w:szCs w:val="24"/>
        </w:rPr>
        <w:t xml:space="preserve">sont </w:t>
      </w:r>
      <w:r w:rsidRPr="0092575E">
        <w:rPr>
          <w:rFonts w:asciiTheme="minorHAnsi" w:hAnsiTheme="minorHAnsi" w:cstheme="minorHAnsi"/>
          <w:iCs/>
          <w:sz w:val="24"/>
          <w:szCs w:val="24"/>
        </w:rPr>
        <w:t xml:space="preserve">susceptibles d’être désignés, </w:t>
      </w:r>
      <w:r>
        <w:rPr>
          <w:rFonts w:asciiTheme="minorHAnsi" w:hAnsiTheme="minorHAnsi" w:cstheme="minorHAnsi"/>
          <w:iCs/>
          <w:sz w:val="24"/>
          <w:szCs w:val="24"/>
        </w:rPr>
        <w:t xml:space="preserve">le </w:t>
      </w:r>
      <w:r w:rsidRPr="0092575E">
        <w:rPr>
          <w:rFonts w:asciiTheme="minorHAnsi" w:hAnsiTheme="minorHAnsi" w:cstheme="minorHAnsi"/>
          <w:iCs/>
          <w:sz w:val="24"/>
          <w:szCs w:val="24"/>
        </w:rPr>
        <w:t xml:space="preserve">choix </w:t>
      </w:r>
      <w:r>
        <w:rPr>
          <w:rFonts w:asciiTheme="minorHAnsi" w:hAnsiTheme="minorHAnsi" w:cstheme="minorHAnsi"/>
          <w:iCs/>
          <w:sz w:val="24"/>
          <w:szCs w:val="24"/>
        </w:rPr>
        <w:t xml:space="preserve">est </w:t>
      </w:r>
      <w:r w:rsidRPr="0092575E">
        <w:rPr>
          <w:rFonts w:asciiTheme="minorHAnsi" w:hAnsiTheme="minorHAnsi" w:cstheme="minorHAnsi"/>
          <w:iCs/>
          <w:sz w:val="24"/>
          <w:szCs w:val="24"/>
        </w:rPr>
        <w:t>porté sur l’élu avec le plus grand nombre de voix</w:t>
      </w:r>
      <w:r>
        <w:rPr>
          <w:rFonts w:asciiTheme="minorHAnsi" w:hAnsiTheme="minorHAnsi" w:cstheme="minorHAnsi"/>
          <w:iCs/>
          <w:sz w:val="24"/>
          <w:szCs w:val="24"/>
        </w:rPr>
        <w:t>.</w:t>
      </w:r>
    </w:p>
    <w:p w14:paraId="2B8710A0" w14:textId="77777777" w:rsidR="0092575E" w:rsidRPr="0092575E" w:rsidRDefault="0092575E" w:rsidP="0092575E">
      <w:pPr>
        <w:pStyle w:val="Paragraphedeliste"/>
        <w:numPr>
          <w:ilvl w:val="0"/>
          <w:numId w:val="10"/>
        </w:numPr>
        <w:spacing w:after="160" w:line="259" w:lineRule="auto"/>
        <w:contextualSpacing/>
        <w:rPr>
          <w:rFonts w:asciiTheme="minorHAnsi" w:hAnsiTheme="minorHAnsi" w:cstheme="minorHAnsi"/>
          <w:sz w:val="24"/>
          <w:szCs w:val="24"/>
        </w:rPr>
      </w:pPr>
      <w:r w:rsidRPr="0092575E">
        <w:rPr>
          <w:rFonts w:asciiTheme="minorHAnsi" w:hAnsiTheme="minorHAnsi" w:cstheme="minorHAnsi"/>
          <w:sz w:val="24"/>
          <w:szCs w:val="24"/>
        </w:rPr>
        <w:t>A défaut, le suppléant est choisi parmi les candidats non élus présentés par la même liste syndicale (dans l’ordre de présentation)</w:t>
      </w:r>
    </w:p>
    <w:p w14:paraId="77959520" w14:textId="77777777" w:rsidR="0092575E" w:rsidRPr="0092575E" w:rsidRDefault="0092575E" w:rsidP="0092575E">
      <w:pPr>
        <w:pStyle w:val="Paragraphedeliste"/>
        <w:numPr>
          <w:ilvl w:val="0"/>
          <w:numId w:val="10"/>
        </w:numPr>
        <w:spacing w:after="160" w:line="259" w:lineRule="auto"/>
        <w:contextualSpacing/>
        <w:rPr>
          <w:rFonts w:asciiTheme="minorHAnsi" w:hAnsiTheme="minorHAnsi" w:cstheme="minorHAnsi"/>
          <w:sz w:val="24"/>
          <w:szCs w:val="24"/>
        </w:rPr>
      </w:pPr>
      <w:r w:rsidRPr="0092575E">
        <w:rPr>
          <w:rFonts w:asciiTheme="minorHAnsi" w:hAnsiTheme="minorHAnsi" w:cstheme="minorHAnsi"/>
          <w:sz w:val="24"/>
          <w:szCs w:val="24"/>
        </w:rPr>
        <w:t>A défaut le choix est fait parmi les autres suppléants des autres listes syndicales ayant obtenu le plus grand nombre de voix.</w:t>
      </w:r>
    </w:p>
    <w:p w14:paraId="120B7F1C" w14:textId="77777777"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 xml:space="preserve">La présence en réunion plénière des suppléant malgré la présence titulaires est tolérée dès lors que : </w:t>
      </w:r>
    </w:p>
    <w:p w14:paraId="5E181370" w14:textId="77777777" w:rsidR="00DF1EBC" w:rsidRPr="005D73BD" w:rsidRDefault="00DF1EBC" w:rsidP="00DF1EBC">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t>Le suppléant ne prend pas part aux éventuels votes.</w:t>
      </w:r>
    </w:p>
    <w:p w14:paraId="5CAE875A" w14:textId="77777777" w:rsidR="00DF1EBC" w:rsidRPr="005D73BD" w:rsidRDefault="00DF1EBC" w:rsidP="00DF1EBC">
      <w:pPr>
        <w:pStyle w:val="Paragraphedeliste"/>
        <w:numPr>
          <w:ilvl w:val="0"/>
          <w:numId w:val="10"/>
        </w:numPr>
        <w:spacing w:after="160" w:line="259" w:lineRule="auto"/>
        <w:contextualSpacing/>
        <w:rPr>
          <w:rFonts w:asciiTheme="minorHAnsi" w:hAnsiTheme="minorHAnsi" w:cstheme="minorHAnsi"/>
          <w:sz w:val="24"/>
          <w:szCs w:val="24"/>
        </w:rPr>
      </w:pPr>
      <w:r w:rsidRPr="005D73BD">
        <w:rPr>
          <w:rFonts w:asciiTheme="minorHAnsi" w:hAnsiTheme="minorHAnsi" w:cstheme="minorHAnsi"/>
          <w:sz w:val="24"/>
          <w:szCs w:val="24"/>
        </w:rPr>
        <w:lastRenderedPageBreak/>
        <w:t xml:space="preserve">Il est recherché, en bonne intelligence avec l’encadrement, à ne pas désorganiser le fonctionnement des services conduisant à de la déprogrammation médicale. </w:t>
      </w:r>
    </w:p>
    <w:p w14:paraId="2A738133" w14:textId="0B6E44D0" w:rsidR="00DF1EBC" w:rsidRPr="005D73BD" w:rsidRDefault="00DF1EBC" w:rsidP="00DF1EBC">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1.3.4. Le lieu</w:t>
      </w:r>
      <w:r w:rsidRPr="000C7011">
        <w:rPr>
          <w:rFonts w:asciiTheme="minorHAnsi" w:hAnsiTheme="minorHAnsi" w:cstheme="minorHAnsi"/>
          <w:b/>
          <w:sz w:val="24"/>
          <w:szCs w:val="24"/>
        </w:rPr>
        <w:t xml:space="preserve"> des réunions plénières </w:t>
      </w:r>
    </w:p>
    <w:p w14:paraId="1A133055" w14:textId="77777777" w:rsidR="00DF1EBC" w:rsidRPr="005D73BD" w:rsidRDefault="00DF1EBC" w:rsidP="00680DE3">
      <w:pPr>
        <w:rPr>
          <w:rFonts w:asciiTheme="minorHAnsi" w:hAnsiTheme="minorHAnsi" w:cstheme="minorHAnsi"/>
          <w:sz w:val="24"/>
          <w:szCs w:val="24"/>
        </w:rPr>
      </w:pPr>
    </w:p>
    <w:p w14:paraId="24EFEEDE" w14:textId="0524E948"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Les réunions de la CFEFH se tiennent par alternance sur un site puis sur l’autre.</w:t>
      </w:r>
    </w:p>
    <w:p w14:paraId="0C0F6718" w14:textId="77777777" w:rsidR="00DF1EBC" w:rsidRPr="005D73BD" w:rsidRDefault="00DF1EBC" w:rsidP="00DF1EBC">
      <w:pPr>
        <w:rPr>
          <w:rFonts w:asciiTheme="minorHAnsi" w:hAnsiTheme="minorHAnsi" w:cstheme="minorHAnsi"/>
          <w:sz w:val="24"/>
          <w:szCs w:val="24"/>
        </w:rPr>
      </w:pPr>
    </w:p>
    <w:p w14:paraId="23AB84FB" w14:textId="333A11BC"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 xml:space="preserve">Bien que les réunions en présentiel soient à privilégier, il est convenu que la réunion en </w:t>
      </w:r>
      <w:proofErr w:type="spellStart"/>
      <w:r w:rsidRPr="005D73BD">
        <w:rPr>
          <w:rFonts w:asciiTheme="minorHAnsi" w:hAnsiTheme="minorHAnsi" w:cstheme="minorHAnsi"/>
          <w:sz w:val="24"/>
          <w:szCs w:val="24"/>
        </w:rPr>
        <w:t>visio</w:t>
      </w:r>
      <w:proofErr w:type="spellEnd"/>
      <w:r w:rsidRPr="005D73BD">
        <w:rPr>
          <w:rFonts w:asciiTheme="minorHAnsi" w:hAnsiTheme="minorHAnsi" w:cstheme="minorHAnsi"/>
          <w:sz w:val="24"/>
          <w:szCs w:val="24"/>
        </w:rPr>
        <w:t xml:space="preserve"> conférence </w:t>
      </w:r>
      <w:r w:rsidR="007D034C">
        <w:rPr>
          <w:rFonts w:asciiTheme="minorHAnsi" w:hAnsiTheme="minorHAnsi" w:cstheme="minorHAnsi"/>
          <w:sz w:val="24"/>
          <w:szCs w:val="24"/>
        </w:rPr>
        <w:t>est</w:t>
      </w:r>
      <w:r w:rsidRPr="005D73BD">
        <w:rPr>
          <w:rFonts w:asciiTheme="minorHAnsi" w:hAnsiTheme="minorHAnsi" w:cstheme="minorHAnsi"/>
          <w:sz w:val="24"/>
          <w:szCs w:val="24"/>
        </w:rPr>
        <w:t xml:space="preserve"> une modalité de réunion parfaitement valable. </w:t>
      </w:r>
    </w:p>
    <w:p w14:paraId="39533A1B" w14:textId="77777777" w:rsidR="00DF1EBC" w:rsidRPr="005D73BD" w:rsidRDefault="00DF1EBC" w:rsidP="00680DE3">
      <w:pPr>
        <w:rPr>
          <w:rFonts w:asciiTheme="minorHAnsi" w:hAnsiTheme="minorHAnsi" w:cstheme="minorHAnsi"/>
          <w:sz w:val="24"/>
          <w:szCs w:val="24"/>
        </w:rPr>
      </w:pPr>
    </w:p>
    <w:p w14:paraId="2F25BF64" w14:textId="4B8B3CD6" w:rsidR="00DF1EBC" w:rsidRPr="005D73BD" w:rsidRDefault="00DF1EBC" w:rsidP="00DF1EBC">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1.3.5. Le nombre de réunions de la CFEFH </w:t>
      </w:r>
    </w:p>
    <w:p w14:paraId="01CDF2CB" w14:textId="67EB7D41" w:rsidR="00CC3966" w:rsidRPr="005D73BD" w:rsidRDefault="00CC3966" w:rsidP="00680DE3">
      <w:pPr>
        <w:rPr>
          <w:rFonts w:asciiTheme="minorHAnsi" w:hAnsiTheme="minorHAnsi" w:cstheme="minorHAnsi"/>
          <w:sz w:val="24"/>
          <w:szCs w:val="24"/>
        </w:rPr>
      </w:pPr>
    </w:p>
    <w:p w14:paraId="4C3ECD20" w14:textId="09EA6168"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5 réunions ordinaires sont prévues par année civile.</w:t>
      </w:r>
    </w:p>
    <w:p w14:paraId="7FA7764B" w14:textId="77777777" w:rsidR="00DF1EBC" w:rsidRPr="005D73BD" w:rsidRDefault="00DF1EBC" w:rsidP="00DF1EBC">
      <w:pPr>
        <w:rPr>
          <w:rFonts w:asciiTheme="minorHAnsi" w:hAnsiTheme="minorHAnsi" w:cstheme="minorHAnsi"/>
          <w:sz w:val="24"/>
          <w:szCs w:val="24"/>
        </w:rPr>
      </w:pPr>
    </w:p>
    <w:p w14:paraId="20503372" w14:textId="0402053D"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 xml:space="preserve">Le planning prévisionnel des réunions est fixé en décembre de chaque année pour l’année à venir. Il est communiqué aux élus ainsi qu’à leur encadrement. </w:t>
      </w:r>
    </w:p>
    <w:p w14:paraId="5C8FABDB" w14:textId="77777777" w:rsidR="00DF1EBC" w:rsidRPr="005D73BD" w:rsidRDefault="00DF1EBC" w:rsidP="00DF1EBC">
      <w:pPr>
        <w:rPr>
          <w:rFonts w:asciiTheme="minorHAnsi" w:hAnsiTheme="minorHAnsi" w:cstheme="minorHAnsi"/>
          <w:sz w:val="24"/>
          <w:szCs w:val="24"/>
        </w:rPr>
      </w:pPr>
    </w:p>
    <w:p w14:paraId="3FD268B1" w14:textId="77777777"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La communication de ce planning prévisionnel ne vaut pas convocation des élus.</w:t>
      </w:r>
    </w:p>
    <w:p w14:paraId="50311BE0" w14:textId="60D48845" w:rsidR="00DF1EBC" w:rsidRPr="005D73BD" w:rsidRDefault="00DF1EBC" w:rsidP="00680DE3">
      <w:pPr>
        <w:rPr>
          <w:rFonts w:asciiTheme="minorHAnsi" w:hAnsiTheme="minorHAnsi" w:cstheme="minorHAnsi"/>
          <w:sz w:val="24"/>
          <w:szCs w:val="24"/>
        </w:rPr>
      </w:pPr>
    </w:p>
    <w:p w14:paraId="5F6E6EBA" w14:textId="655F0D2A" w:rsidR="00DF1EBC" w:rsidRPr="005D73BD" w:rsidRDefault="00DF1EBC" w:rsidP="00DF1EBC">
      <w:pPr>
        <w:shd w:val="clear" w:color="auto" w:fill="BEBEBE"/>
        <w:spacing w:before="360"/>
        <w:ind w:right="-2"/>
        <w:rPr>
          <w:rFonts w:asciiTheme="minorHAnsi" w:hAnsiTheme="minorHAnsi" w:cstheme="minorHAnsi"/>
          <w:sz w:val="24"/>
          <w:szCs w:val="24"/>
        </w:rPr>
      </w:pPr>
      <w:r w:rsidRPr="00EF3CED">
        <w:rPr>
          <w:rFonts w:asciiTheme="minorHAnsi" w:hAnsiTheme="minorHAnsi" w:cstheme="minorHAnsi"/>
          <w:b/>
          <w:sz w:val="24"/>
          <w:szCs w:val="24"/>
        </w:rPr>
        <w:t xml:space="preserve">1.3.6. </w:t>
      </w:r>
      <w:r w:rsidR="00CF4811" w:rsidRPr="00EF3CED">
        <w:rPr>
          <w:rFonts w:asciiTheme="minorHAnsi" w:hAnsiTheme="minorHAnsi" w:cstheme="minorHAnsi"/>
          <w:b/>
          <w:sz w:val="24"/>
          <w:szCs w:val="24"/>
        </w:rPr>
        <w:t>L</w:t>
      </w:r>
      <w:r w:rsidRPr="000C7011">
        <w:rPr>
          <w:rFonts w:asciiTheme="minorHAnsi" w:hAnsiTheme="minorHAnsi" w:cstheme="minorHAnsi"/>
          <w:b/>
          <w:sz w:val="24"/>
          <w:szCs w:val="24"/>
        </w:rPr>
        <w:t xml:space="preserve">a rédaction des procès-verbaux </w:t>
      </w:r>
    </w:p>
    <w:p w14:paraId="547CA365" w14:textId="325EA21A" w:rsidR="00DF1EBC" w:rsidRPr="005D73BD" w:rsidRDefault="00DF1EBC" w:rsidP="00680DE3">
      <w:pPr>
        <w:rPr>
          <w:rFonts w:asciiTheme="minorHAnsi" w:hAnsiTheme="minorHAnsi" w:cstheme="minorHAnsi"/>
          <w:sz w:val="24"/>
          <w:szCs w:val="24"/>
        </w:rPr>
      </w:pPr>
    </w:p>
    <w:p w14:paraId="6B4D8DC0" w14:textId="7CFBBB06"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La rédaction du PV est réalisée sous la responsabilité du secrétaire de l’instance. Il est convenu que la rédaction des PV puisse être sous traitée à un organisme extérieur. Ce point est traité ultérieurement dans le présent accord.</w:t>
      </w:r>
    </w:p>
    <w:p w14:paraId="6042CCB0" w14:textId="77777777" w:rsidR="00DF1EBC" w:rsidRPr="005D73BD" w:rsidRDefault="00DF1EBC" w:rsidP="00DF1EBC">
      <w:pPr>
        <w:rPr>
          <w:rFonts w:asciiTheme="minorHAnsi" w:hAnsiTheme="minorHAnsi" w:cstheme="minorHAnsi"/>
          <w:sz w:val="24"/>
          <w:szCs w:val="24"/>
        </w:rPr>
      </w:pPr>
    </w:p>
    <w:p w14:paraId="1943EF72" w14:textId="54D9DB50"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Le projet de PV est soumis aux membres de l’instance dans un délai maximum de 2 mois suivants la réunion. Les membres de l’instance ont alors 15 jours pour faire part de leur choix de modification / correction du procès-verbal au secrétaire.</w:t>
      </w:r>
    </w:p>
    <w:p w14:paraId="44BF7ACE" w14:textId="77777777" w:rsidR="00DF1EBC" w:rsidRPr="005D73BD" w:rsidRDefault="00DF1EBC" w:rsidP="00DF1EBC">
      <w:pPr>
        <w:rPr>
          <w:rFonts w:asciiTheme="minorHAnsi" w:hAnsiTheme="minorHAnsi" w:cstheme="minorHAnsi"/>
          <w:sz w:val="24"/>
          <w:szCs w:val="24"/>
        </w:rPr>
      </w:pPr>
    </w:p>
    <w:p w14:paraId="5E45A315" w14:textId="7B1F7C4E"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 xml:space="preserve">Le PV est formellement approuvé lors de la réunion plénière suivante par un vote à la majorité des présents. </w:t>
      </w:r>
    </w:p>
    <w:p w14:paraId="01F0B25A" w14:textId="77777777" w:rsidR="00DF1EBC" w:rsidRPr="005D73BD" w:rsidRDefault="00DF1EBC" w:rsidP="00DF1EBC">
      <w:pPr>
        <w:rPr>
          <w:rFonts w:asciiTheme="minorHAnsi" w:hAnsiTheme="minorHAnsi" w:cstheme="minorHAnsi"/>
          <w:sz w:val="24"/>
          <w:szCs w:val="24"/>
        </w:rPr>
      </w:pPr>
    </w:p>
    <w:p w14:paraId="308E3F16" w14:textId="66406E35"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Ces délais de rédaction de PV sont ramenés à 3 jours dans le cadre de certaines consultations (conformément aux prescriptions légales).</w:t>
      </w:r>
    </w:p>
    <w:p w14:paraId="50D0CA62" w14:textId="77777777" w:rsidR="00DF1EBC" w:rsidRPr="005D73BD" w:rsidRDefault="00DF1EBC" w:rsidP="00DF1EBC">
      <w:pPr>
        <w:rPr>
          <w:rFonts w:asciiTheme="minorHAnsi" w:hAnsiTheme="minorHAnsi" w:cstheme="minorHAnsi"/>
          <w:sz w:val="24"/>
          <w:szCs w:val="24"/>
        </w:rPr>
      </w:pPr>
    </w:p>
    <w:p w14:paraId="5C16FC64" w14:textId="77777777" w:rsidR="00DF1EBC" w:rsidRPr="005D73BD" w:rsidRDefault="00DF1EBC" w:rsidP="00DF1EBC">
      <w:pPr>
        <w:rPr>
          <w:rFonts w:asciiTheme="minorHAnsi" w:hAnsiTheme="minorHAnsi" w:cstheme="minorHAnsi"/>
          <w:sz w:val="24"/>
          <w:szCs w:val="24"/>
        </w:rPr>
      </w:pPr>
      <w:r w:rsidRPr="005D73BD">
        <w:rPr>
          <w:rFonts w:asciiTheme="minorHAnsi" w:hAnsiTheme="minorHAnsi" w:cstheme="minorHAnsi"/>
          <w:sz w:val="24"/>
          <w:szCs w:val="24"/>
        </w:rPr>
        <w:t xml:space="preserve">Une fois approuvé, le procès-verbal peut être porté à la connaissance des salariés. </w:t>
      </w:r>
    </w:p>
    <w:p w14:paraId="737D8DE4" w14:textId="5548A666" w:rsidR="00DF1EBC" w:rsidRPr="005D73BD" w:rsidRDefault="00DF1EBC" w:rsidP="00680DE3">
      <w:pPr>
        <w:rPr>
          <w:rFonts w:asciiTheme="minorHAnsi" w:hAnsiTheme="minorHAnsi" w:cstheme="minorHAnsi"/>
          <w:sz w:val="24"/>
          <w:szCs w:val="24"/>
        </w:rPr>
      </w:pPr>
    </w:p>
    <w:p w14:paraId="5F246B7F" w14:textId="593A2B0D" w:rsidR="00DF1EBC" w:rsidRPr="005D73BD" w:rsidRDefault="00DF1EBC">
      <w:pPr>
        <w:jc w:val="left"/>
        <w:rPr>
          <w:rFonts w:asciiTheme="minorHAnsi" w:hAnsiTheme="minorHAnsi" w:cstheme="minorHAnsi"/>
          <w:sz w:val="24"/>
          <w:szCs w:val="24"/>
        </w:rPr>
      </w:pPr>
      <w:r w:rsidRPr="005D73BD">
        <w:rPr>
          <w:rFonts w:asciiTheme="minorHAnsi" w:hAnsiTheme="minorHAnsi" w:cstheme="minorHAnsi"/>
          <w:sz w:val="24"/>
          <w:szCs w:val="24"/>
        </w:rPr>
        <w:br w:type="page"/>
      </w:r>
    </w:p>
    <w:p w14:paraId="6D3DD328" w14:textId="77777777" w:rsidR="00DF1EBC" w:rsidRPr="005D73BD" w:rsidRDefault="00DF1EBC" w:rsidP="00680DE3">
      <w:pPr>
        <w:rPr>
          <w:rFonts w:asciiTheme="minorHAnsi" w:hAnsiTheme="minorHAnsi" w:cstheme="minorHAnsi"/>
          <w:sz w:val="24"/>
          <w:szCs w:val="24"/>
        </w:rPr>
      </w:pPr>
    </w:p>
    <w:p w14:paraId="5D085C45" w14:textId="5E400A6D" w:rsidR="00680DE3" w:rsidRPr="000C7011" w:rsidRDefault="00680DE3" w:rsidP="00680DE3">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 xml:space="preserve">ARTICLE 2 - </w:t>
      </w:r>
      <w:r w:rsidR="00CF4811" w:rsidRPr="00EF3CED">
        <w:rPr>
          <w:rFonts w:asciiTheme="minorHAnsi" w:eastAsia="MS Mincho" w:hAnsiTheme="minorHAnsi" w:cstheme="minorHAnsi"/>
          <w:b/>
          <w:bCs/>
          <w:color w:val="FFFFFF" w:themeColor="background1"/>
          <w:sz w:val="24"/>
          <w:szCs w:val="24"/>
        </w:rPr>
        <w:t xml:space="preserve">LA NEGOCIATION ORDINAIRE </w:t>
      </w:r>
    </w:p>
    <w:p w14:paraId="3383710D" w14:textId="783D8812" w:rsidR="00680DE3" w:rsidRPr="005D73BD" w:rsidRDefault="00680DE3" w:rsidP="00680DE3">
      <w:pPr>
        <w:shd w:val="clear" w:color="auto" w:fill="BEBEBE"/>
        <w:spacing w:before="360"/>
        <w:ind w:right="-2"/>
        <w:rPr>
          <w:rFonts w:asciiTheme="minorHAnsi" w:hAnsiTheme="minorHAnsi" w:cstheme="minorHAnsi"/>
          <w:sz w:val="24"/>
          <w:szCs w:val="24"/>
        </w:rPr>
      </w:pPr>
      <w:r w:rsidRPr="000C7011">
        <w:rPr>
          <w:rFonts w:asciiTheme="minorHAnsi" w:hAnsiTheme="minorHAnsi" w:cstheme="minorHAnsi"/>
          <w:b/>
          <w:sz w:val="24"/>
          <w:szCs w:val="24"/>
        </w:rPr>
        <w:t>2</w:t>
      </w:r>
      <w:r w:rsidRPr="005D73BD">
        <w:rPr>
          <w:rFonts w:asciiTheme="minorHAnsi" w:hAnsiTheme="minorHAnsi" w:cstheme="minorHAnsi"/>
          <w:b/>
          <w:sz w:val="24"/>
          <w:szCs w:val="24"/>
        </w:rPr>
        <w:t>.1 L</w:t>
      </w:r>
      <w:r w:rsidR="00CF4811" w:rsidRPr="005D73BD">
        <w:rPr>
          <w:rFonts w:asciiTheme="minorHAnsi" w:hAnsiTheme="minorHAnsi" w:cstheme="minorHAnsi"/>
          <w:b/>
          <w:sz w:val="24"/>
          <w:szCs w:val="24"/>
        </w:rPr>
        <w:t>a composition des délégations syndicales</w:t>
      </w:r>
    </w:p>
    <w:p w14:paraId="62A16515" w14:textId="62F52477" w:rsidR="00680DE3" w:rsidRPr="005D73BD" w:rsidRDefault="00680DE3" w:rsidP="00680DE3">
      <w:pPr>
        <w:rPr>
          <w:rFonts w:asciiTheme="minorHAnsi" w:hAnsiTheme="minorHAnsi" w:cstheme="minorHAnsi"/>
          <w:sz w:val="24"/>
          <w:szCs w:val="24"/>
        </w:rPr>
      </w:pPr>
    </w:p>
    <w:p w14:paraId="071FDDDD" w14:textId="6CB73861" w:rsidR="00CF4811" w:rsidRPr="005D73BD"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 xml:space="preserve">La négociation est une prérogative des délégués syndicaux. </w:t>
      </w:r>
    </w:p>
    <w:p w14:paraId="4BFAC172" w14:textId="77777777" w:rsidR="00CF4811" w:rsidRPr="005D73BD" w:rsidRDefault="00CF4811" w:rsidP="00CF4811">
      <w:pPr>
        <w:rPr>
          <w:rFonts w:asciiTheme="minorHAnsi" w:hAnsiTheme="minorHAnsi" w:cstheme="minorHAnsi"/>
          <w:sz w:val="24"/>
          <w:szCs w:val="24"/>
        </w:rPr>
      </w:pPr>
    </w:p>
    <w:p w14:paraId="49A65524" w14:textId="0CF3EDB2" w:rsidR="00CF4811" w:rsidRPr="005D73BD" w:rsidRDefault="0092575E" w:rsidP="00CF4811">
      <w:pPr>
        <w:rPr>
          <w:rFonts w:asciiTheme="minorHAnsi" w:hAnsiTheme="minorHAnsi" w:cstheme="minorHAnsi"/>
          <w:sz w:val="24"/>
          <w:szCs w:val="24"/>
        </w:rPr>
      </w:pPr>
      <w:r>
        <w:rPr>
          <w:rFonts w:asciiTheme="minorHAnsi" w:hAnsiTheme="minorHAnsi" w:cstheme="minorHAnsi"/>
          <w:sz w:val="24"/>
          <w:szCs w:val="24"/>
        </w:rPr>
        <w:t>Lors des réunions, c</w:t>
      </w:r>
      <w:r w:rsidR="00CF4811" w:rsidRPr="005D73BD">
        <w:rPr>
          <w:rFonts w:asciiTheme="minorHAnsi" w:hAnsiTheme="minorHAnsi" w:cstheme="minorHAnsi"/>
          <w:sz w:val="24"/>
          <w:szCs w:val="24"/>
        </w:rPr>
        <w:t>haque délégué syndical est accompagné de deux personnes de son choix, appartenant au personnel de l’ICO.</w:t>
      </w:r>
      <w:r w:rsidR="00DD18F3">
        <w:rPr>
          <w:rFonts w:asciiTheme="minorHAnsi" w:hAnsiTheme="minorHAnsi" w:cstheme="minorHAnsi"/>
          <w:sz w:val="24"/>
          <w:szCs w:val="24"/>
        </w:rPr>
        <w:t xml:space="preserve"> Chaque délégation syndicale sera ainsi composée </w:t>
      </w:r>
      <w:r w:rsidR="00252D17">
        <w:rPr>
          <w:rFonts w:asciiTheme="minorHAnsi" w:hAnsiTheme="minorHAnsi" w:cstheme="minorHAnsi"/>
          <w:sz w:val="24"/>
          <w:szCs w:val="24"/>
        </w:rPr>
        <w:t xml:space="preserve">de trois personnes </w:t>
      </w:r>
      <w:r w:rsidR="00DD18F3">
        <w:rPr>
          <w:rFonts w:asciiTheme="minorHAnsi" w:hAnsiTheme="minorHAnsi" w:cstheme="minorHAnsi"/>
          <w:sz w:val="24"/>
          <w:szCs w:val="24"/>
        </w:rPr>
        <w:t>au maximum.</w:t>
      </w:r>
    </w:p>
    <w:p w14:paraId="71FE1A1D" w14:textId="77777777" w:rsidR="00680DE3" w:rsidRPr="005D73BD" w:rsidRDefault="00680DE3" w:rsidP="00680DE3">
      <w:pPr>
        <w:rPr>
          <w:rFonts w:asciiTheme="minorHAnsi" w:hAnsiTheme="minorHAnsi" w:cstheme="minorHAnsi"/>
          <w:sz w:val="24"/>
          <w:szCs w:val="24"/>
        </w:rPr>
      </w:pPr>
    </w:p>
    <w:p w14:paraId="7D3F0745" w14:textId="62D0F0B0" w:rsidR="00680DE3" w:rsidRPr="005D73BD" w:rsidRDefault="00680DE3" w:rsidP="009378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2</w:t>
      </w:r>
      <w:r w:rsidR="0093786E" w:rsidRPr="00EF3CED">
        <w:rPr>
          <w:rFonts w:asciiTheme="minorHAnsi" w:hAnsiTheme="minorHAnsi" w:cstheme="minorHAnsi"/>
          <w:b/>
          <w:sz w:val="24"/>
          <w:szCs w:val="24"/>
        </w:rPr>
        <w:t xml:space="preserve">.2 </w:t>
      </w:r>
      <w:r w:rsidRPr="00EF3CED">
        <w:rPr>
          <w:rFonts w:asciiTheme="minorHAnsi" w:hAnsiTheme="minorHAnsi" w:cstheme="minorHAnsi"/>
          <w:b/>
          <w:sz w:val="24"/>
          <w:szCs w:val="24"/>
        </w:rPr>
        <w:t>L</w:t>
      </w:r>
      <w:r w:rsidR="00CF4811" w:rsidRPr="00EF3CED">
        <w:rPr>
          <w:rFonts w:asciiTheme="minorHAnsi" w:hAnsiTheme="minorHAnsi" w:cstheme="minorHAnsi"/>
          <w:b/>
          <w:sz w:val="24"/>
          <w:szCs w:val="24"/>
        </w:rPr>
        <w:t>’invitation</w:t>
      </w:r>
      <w:r w:rsidR="00CF4811" w:rsidRPr="000C7011">
        <w:rPr>
          <w:rFonts w:asciiTheme="minorHAnsi" w:hAnsiTheme="minorHAnsi" w:cstheme="minorHAnsi"/>
          <w:b/>
          <w:sz w:val="24"/>
          <w:szCs w:val="24"/>
        </w:rPr>
        <w:t xml:space="preserve"> à la négociation</w:t>
      </w:r>
      <w:r w:rsidR="00CF4811" w:rsidRPr="005D73BD">
        <w:rPr>
          <w:rFonts w:asciiTheme="minorHAnsi" w:hAnsiTheme="minorHAnsi" w:cstheme="minorHAnsi"/>
          <w:b/>
          <w:sz w:val="24"/>
          <w:szCs w:val="24"/>
        </w:rPr>
        <w:t xml:space="preserve"> </w:t>
      </w:r>
    </w:p>
    <w:p w14:paraId="7606DF58" w14:textId="3D405C06" w:rsidR="00680DE3" w:rsidRPr="005D73BD" w:rsidRDefault="00680DE3" w:rsidP="00680DE3">
      <w:pPr>
        <w:rPr>
          <w:rFonts w:asciiTheme="minorHAnsi" w:hAnsiTheme="minorHAnsi" w:cstheme="minorHAnsi"/>
          <w:sz w:val="24"/>
          <w:szCs w:val="24"/>
        </w:rPr>
      </w:pPr>
    </w:p>
    <w:p w14:paraId="418EBE21" w14:textId="5EE98E91" w:rsidR="00CF4811" w:rsidRPr="005D73BD"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Une invitation écrite est adressée à chaque délégué syndical (central ou local selon la portée de la négociation en cause). Il appartient au délégué syndical de transmettre l’invitation à la personne qu’il choisit d’inviter parmi les salariés de l’ICO.</w:t>
      </w:r>
    </w:p>
    <w:p w14:paraId="410F2DF6" w14:textId="77777777" w:rsidR="00CF4811" w:rsidRPr="005D73BD" w:rsidRDefault="00CF4811" w:rsidP="00CF4811">
      <w:pPr>
        <w:rPr>
          <w:rFonts w:asciiTheme="minorHAnsi" w:hAnsiTheme="minorHAnsi" w:cstheme="minorHAnsi"/>
          <w:sz w:val="24"/>
          <w:szCs w:val="24"/>
        </w:rPr>
      </w:pPr>
    </w:p>
    <w:p w14:paraId="1C20C012" w14:textId="77777777" w:rsidR="00CF4811" w:rsidRPr="005D73BD"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Les revendications des organisations syndicales sont idéalement formalisées par écrit et remises en amont de la réunion de négociation de sorte à pouvoir être analysées par la direction.</w:t>
      </w:r>
    </w:p>
    <w:p w14:paraId="3290D3C4" w14:textId="66EFFB3E" w:rsidR="009818FC" w:rsidRPr="005D73BD" w:rsidRDefault="009818FC" w:rsidP="00680DE3">
      <w:pPr>
        <w:rPr>
          <w:rFonts w:asciiTheme="minorHAnsi" w:hAnsiTheme="minorHAnsi" w:cstheme="minorHAnsi"/>
          <w:sz w:val="24"/>
          <w:szCs w:val="24"/>
        </w:rPr>
      </w:pPr>
    </w:p>
    <w:p w14:paraId="09C89F25" w14:textId="345C83FD" w:rsidR="00CF4811" w:rsidRPr="000C7011" w:rsidRDefault="00CF4811" w:rsidP="00CF4811">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2.3 Compte re</w:t>
      </w:r>
      <w:r w:rsidRPr="000C7011">
        <w:rPr>
          <w:rFonts w:asciiTheme="minorHAnsi" w:hAnsiTheme="minorHAnsi" w:cstheme="minorHAnsi"/>
          <w:b/>
          <w:sz w:val="24"/>
          <w:szCs w:val="24"/>
        </w:rPr>
        <w:t>ndu de réunion</w:t>
      </w:r>
    </w:p>
    <w:p w14:paraId="708E14F2" w14:textId="77777777" w:rsidR="00CF4811" w:rsidRPr="005D73BD" w:rsidRDefault="00CF4811" w:rsidP="00CF4811">
      <w:pPr>
        <w:rPr>
          <w:rFonts w:asciiTheme="minorHAnsi" w:hAnsiTheme="minorHAnsi" w:cstheme="minorHAnsi"/>
          <w:sz w:val="24"/>
          <w:szCs w:val="24"/>
        </w:rPr>
      </w:pPr>
    </w:p>
    <w:p w14:paraId="0D84218F" w14:textId="32710BBF" w:rsidR="00CF4811"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Chaque réunion de négociation donne lieu à un compte rendu écrit</w:t>
      </w:r>
      <w:r w:rsidR="00DD18F3">
        <w:rPr>
          <w:rFonts w:asciiTheme="minorHAnsi" w:hAnsiTheme="minorHAnsi" w:cstheme="minorHAnsi"/>
          <w:sz w:val="24"/>
          <w:szCs w:val="24"/>
        </w:rPr>
        <w:t xml:space="preserve"> synthétique</w:t>
      </w:r>
      <w:r w:rsidRPr="005D73BD">
        <w:rPr>
          <w:rFonts w:asciiTheme="minorHAnsi" w:hAnsiTheme="minorHAnsi" w:cstheme="minorHAnsi"/>
          <w:sz w:val="24"/>
          <w:szCs w:val="24"/>
        </w:rPr>
        <w:t>. Il est rédigé par la direction. Il est transmis à chaque délégué syndical invité ainsi qu’aux différentes personnes ayant assisté à la réunion de négociation et à la direction générale.</w:t>
      </w:r>
    </w:p>
    <w:p w14:paraId="356FAA5F" w14:textId="74CD7968" w:rsidR="00DD18F3" w:rsidRDefault="00DD18F3" w:rsidP="00CF4811">
      <w:pPr>
        <w:rPr>
          <w:rFonts w:asciiTheme="minorHAnsi" w:hAnsiTheme="minorHAnsi" w:cstheme="minorHAnsi"/>
          <w:sz w:val="24"/>
          <w:szCs w:val="24"/>
        </w:rPr>
      </w:pPr>
    </w:p>
    <w:p w14:paraId="09B77170" w14:textId="547125BF" w:rsidR="00DD18F3" w:rsidRPr="005D73BD" w:rsidRDefault="00DD18F3" w:rsidP="00CF4811">
      <w:pPr>
        <w:rPr>
          <w:rFonts w:asciiTheme="minorHAnsi" w:hAnsiTheme="minorHAnsi" w:cstheme="minorHAnsi"/>
          <w:sz w:val="24"/>
          <w:szCs w:val="24"/>
        </w:rPr>
      </w:pPr>
      <w:r>
        <w:rPr>
          <w:rFonts w:asciiTheme="minorHAnsi" w:hAnsiTheme="minorHAnsi" w:cstheme="minorHAnsi"/>
          <w:sz w:val="24"/>
          <w:szCs w:val="24"/>
        </w:rPr>
        <w:t xml:space="preserve">En cas de besoin, les délégués syndicaux peuvent demander des corrections à ce compte rendu </w:t>
      </w:r>
      <w:r w:rsidR="00252D17">
        <w:rPr>
          <w:rFonts w:asciiTheme="minorHAnsi" w:hAnsiTheme="minorHAnsi" w:cstheme="minorHAnsi"/>
          <w:sz w:val="24"/>
          <w:szCs w:val="24"/>
        </w:rPr>
        <w:t xml:space="preserve">pour </w:t>
      </w:r>
      <w:r>
        <w:rPr>
          <w:rFonts w:asciiTheme="minorHAnsi" w:hAnsiTheme="minorHAnsi" w:cstheme="minorHAnsi"/>
          <w:sz w:val="24"/>
          <w:szCs w:val="24"/>
        </w:rPr>
        <w:t xml:space="preserve">mieux rendre compte de la nature des échanges. </w:t>
      </w:r>
    </w:p>
    <w:p w14:paraId="1F86777B" w14:textId="77777777" w:rsidR="00CF4811" w:rsidRPr="005D73BD" w:rsidRDefault="00CF4811" w:rsidP="00680DE3">
      <w:pPr>
        <w:rPr>
          <w:rFonts w:asciiTheme="minorHAnsi" w:hAnsiTheme="minorHAnsi" w:cstheme="minorHAnsi"/>
          <w:sz w:val="24"/>
          <w:szCs w:val="24"/>
        </w:rPr>
      </w:pPr>
    </w:p>
    <w:p w14:paraId="4E7BB7ED" w14:textId="58FEC96B" w:rsidR="00CF4811" w:rsidRPr="005D73BD" w:rsidRDefault="00CF4811" w:rsidP="00CF4811">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2.4 M</w:t>
      </w:r>
      <w:r w:rsidRPr="000C7011">
        <w:rPr>
          <w:rFonts w:asciiTheme="minorHAnsi" w:hAnsiTheme="minorHAnsi" w:cstheme="minorHAnsi"/>
          <w:b/>
          <w:sz w:val="24"/>
          <w:szCs w:val="24"/>
        </w:rPr>
        <w:t xml:space="preserve">ise à la signature des accords </w:t>
      </w:r>
    </w:p>
    <w:p w14:paraId="48D30F53" w14:textId="69261893" w:rsidR="00FA26D5" w:rsidRPr="005D73BD" w:rsidRDefault="00FA26D5" w:rsidP="00680DE3">
      <w:pPr>
        <w:rPr>
          <w:rFonts w:asciiTheme="minorHAnsi" w:hAnsiTheme="minorHAnsi" w:cstheme="minorHAnsi"/>
          <w:sz w:val="24"/>
          <w:szCs w:val="24"/>
        </w:rPr>
      </w:pPr>
    </w:p>
    <w:p w14:paraId="667F94A2" w14:textId="25771C60" w:rsidR="00CF4811" w:rsidRPr="005D73BD"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Une fois la séance de relecture du projet d’accord finalisée, le projet d’accord est transmis par mails aux délégués syndicaux. Les délégués syndicaux sont alors informés du calendrier de signature.</w:t>
      </w:r>
    </w:p>
    <w:p w14:paraId="65885AB3" w14:textId="77777777" w:rsidR="00CF4811" w:rsidRPr="005D73BD" w:rsidRDefault="00CF4811" w:rsidP="00CF4811">
      <w:pPr>
        <w:rPr>
          <w:rFonts w:asciiTheme="minorHAnsi" w:hAnsiTheme="minorHAnsi" w:cstheme="minorHAnsi"/>
          <w:sz w:val="24"/>
          <w:szCs w:val="24"/>
        </w:rPr>
      </w:pPr>
    </w:p>
    <w:p w14:paraId="4775FF37" w14:textId="5EBE06A8" w:rsidR="00CF4811"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 xml:space="preserve">L’accord est ensuite mis à la signature des délégués syndicaux : 7 jours sur un site puis 7 jours sur l’autre site. </w:t>
      </w:r>
    </w:p>
    <w:p w14:paraId="3B1242E2" w14:textId="77777777" w:rsidR="00D52272" w:rsidRPr="005D73BD" w:rsidRDefault="00D52272" w:rsidP="00CF4811">
      <w:pPr>
        <w:rPr>
          <w:rFonts w:asciiTheme="minorHAnsi" w:hAnsiTheme="minorHAnsi" w:cstheme="minorHAnsi"/>
          <w:sz w:val="24"/>
          <w:szCs w:val="24"/>
        </w:rPr>
      </w:pPr>
    </w:p>
    <w:p w14:paraId="0ED55380" w14:textId="73E7B9F0" w:rsidR="00CF4811" w:rsidRPr="005D73BD" w:rsidRDefault="00CF4811" w:rsidP="00CF4811">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lastRenderedPageBreak/>
        <w:t>2.5 Signification</w:t>
      </w:r>
      <w:r w:rsidRPr="000C7011">
        <w:rPr>
          <w:rFonts w:asciiTheme="minorHAnsi" w:hAnsiTheme="minorHAnsi" w:cstheme="minorHAnsi"/>
          <w:b/>
          <w:sz w:val="24"/>
          <w:szCs w:val="24"/>
        </w:rPr>
        <w:t xml:space="preserve"> des accords signés </w:t>
      </w:r>
    </w:p>
    <w:p w14:paraId="7589A65A" w14:textId="66954A7B" w:rsidR="00CF4811" w:rsidRPr="005D73BD" w:rsidRDefault="00CF4811" w:rsidP="00680DE3">
      <w:pPr>
        <w:rPr>
          <w:rFonts w:asciiTheme="minorHAnsi" w:hAnsiTheme="minorHAnsi" w:cstheme="minorHAnsi"/>
          <w:sz w:val="24"/>
          <w:szCs w:val="24"/>
        </w:rPr>
      </w:pPr>
    </w:p>
    <w:p w14:paraId="5C2E2518" w14:textId="34628D7B" w:rsidR="00CF4811" w:rsidRPr="005D73BD"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Une fois signé l’accord est remis à chaque organisation syndicale, au travers de son délégué syndical, par mail avec accusé de réception. Cet envoi fait courir le délai d’opposition.</w:t>
      </w:r>
    </w:p>
    <w:p w14:paraId="43DA7995" w14:textId="77777777" w:rsidR="00CF4811" w:rsidRPr="005D73BD" w:rsidRDefault="00CF4811" w:rsidP="00CF4811">
      <w:pPr>
        <w:rPr>
          <w:rFonts w:asciiTheme="minorHAnsi" w:hAnsiTheme="minorHAnsi" w:cstheme="minorHAnsi"/>
          <w:sz w:val="24"/>
          <w:szCs w:val="24"/>
        </w:rPr>
      </w:pPr>
    </w:p>
    <w:p w14:paraId="7151E847" w14:textId="77777777" w:rsidR="00CF4811" w:rsidRPr="005D73BD" w:rsidRDefault="00CF4811" w:rsidP="00CF4811">
      <w:pPr>
        <w:rPr>
          <w:rFonts w:asciiTheme="minorHAnsi" w:hAnsiTheme="minorHAnsi" w:cstheme="minorHAnsi"/>
          <w:sz w:val="24"/>
          <w:szCs w:val="24"/>
        </w:rPr>
      </w:pPr>
      <w:r w:rsidRPr="005D73BD">
        <w:rPr>
          <w:rFonts w:asciiTheme="minorHAnsi" w:hAnsiTheme="minorHAnsi" w:cstheme="minorHAnsi"/>
          <w:sz w:val="24"/>
          <w:szCs w:val="24"/>
        </w:rPr>
        <w:t>Une fois ce délai épuisé, sous réserve d’absence d’opposition valable, l’accord est transmis à l’administration conformément à la réglementation en vigueur.</w:t>
      </w:r>
    </w:p>
    <w:p w14:paraId="08574281" w14:textId="14D08A58" w:rsidR="00CF4811" w:rsidRPr="005D73BD" w:rsidRDefault="00CF4811">
      <w:pPr>
        <w:jc w:val="left"/>
        <w:rPr>
          <w:rFonts w:asciiTheme="minorHAnsi" w:hAnsiTheme="minorHAnsi" w:cstheme="minorHAnsi"/>
          <w:sz w:val="24"/>
          <w:szCs w:val="24"/>
        </w:rPr>
      </w:pPr>
      <w:r w:rsidRPr="005D73BD">
        <w:rPr>
          <w:rFonts w:asciiTheme="minorHAnsi" w:hAnsiTheme="minorHAnsi" w:cstheme="minorHAnsi"/>
          <w:sz w:val="24"/>
          <w:szCs w:val="24"/>
        </w:rPr>
        <w:br w:type="page"/>
      </w:r>
    </w:p>
    <w:p w14:paraId="14805C06" w14:textId="4B5368C2" w:rsidR="00680DE3" w:rsidRPr="00EF3CED" w:rsidRDefault="009818FC" w:rsidP="009818FC">
      <w:pPr>
        <w:shd w:val="clear" w:color="auto" w:fill="EA560D"/>
        <w:spacing w:line="276" w:lineRule="auto"/>
        <w:ind w:left="1843" w:hanging="1843"/>
        <w:jc w:val="left"/>
        <w:rPr>
          <w:rFonts w:asciiTheme="minorHAnsi" w:eastAsia="MS Mincho" w:hAnsiTheme="minorHAnsi" w:cstheme="minorHAnsi"/>
          <w:b/>
          <w:bCs/>
          <w:caps/>
          <w:color w:val="FFFFFF" w:themeColor="background1"/>
          <w:sz w:val="24"/>
          <w:szCs w:val="24"/>
        </w:rPr>
      </w:pPr>
      <w:r w:rsidRPr="00EF3CED">
        <w:rPr>
          <w:rFonts w:asciiTheme="minorHAnsi" w:eastAsia="MS Mincho" w:hAnsiTheme="minorHAnsi" w:cstheme="minorHAnsi"/>
          <w:b/>
          <w:bCs/>
          <w:color w:val="FFFFFF" w:themeColor="background1"/>
          <w:sz w:val="24"/>
          <w:szCs w:val="24"/>
        </w:rPr>
        <w:lastRenderedPageBreak/>
        <w:t xml:space="preserve">ARTICLE 3 - </w:t>
      </w:r>
      <w:r w:rsidR="00CF4811" w:rsidRPr="00EF3CED">
        <w:rPr>
          <w:rFonts w:asciiTheme="minorHAnsi" w:eastAsia="MS Mincho" w:hAnsiTheme="minorHAnsi" w:cstheme="minorHAnsi"/>
          <w:b/>
          <w:bCs/>
          <w:caps/>
          <w:color w:val="FFFFFF" w:themeColor="background1"/>
          <w:sz w:val="24"/>
          <w:szCs w:val="24"/>
        </w:rPr>
        <w:t>Négociation annuelle obligatoire</w:t>
      </w:r>
    </w:p>
    <w:p w14:paraId="656C116F" w14:textId="7FCEE0C1" w:rsidR="00680DE3" w:rsidRPr="005D73BD" w:rsidRDefault="0093786E" w:rsidP="0093786E">
      <w:pPr>
        <w:shd w:val="clear" w:color="auto" w:fill="BEBEBE"/>
        <w:spacing w:before="360"/>
        <w:ind w:right="-2"/>
        <w:rPr>
          <w:rFonts w:asciiTheme="minorHAnsi" w:hAnsiTheme="minorHAnsi" w:cstheme="minorHAnsi"/>
          <w:b/>
          <w:sz w:val="24"/>
          <w:szCs w:val="24"/>
        </w:rPr>
      </w:pPr>
      <w:r w:rsidRPr="005D73BD">
        <w:rPr>
          <w:rFonts w:asciiTheme="minorHAnsi" w:hAnsiTheme="minorHAnsi" w:cstheme="minorHAnsi"/>
          <w:b/>
          <w:sz w:val="24"/>
          <w:szCs w:val="24"/>
        </w:rPr>
        <w:t>3.</w:t>
      </w:r>
      <w:r w:rsidR="00680DE3" w:rsidRPr="005D73BD">
        <w:rPr>
          <w:rFonts w:asciiTheme="minorHAnsi" w:hAnsiTheme="minorHAnsi" w:cstheme="minorHAnsi"/>
          <w:b/>
          <w:sz w:val="24"/>
          <w:szCs w:val="24"/>
        </w:rPr>
        <w:t xml:space="preserve">1 </w:t>
      </w:r>
      <w:r w:rsidR="00CF4811" w:rsidRPr="005D73BD">
        <w:rPr>
          <w:rFonts w:asciiTheme="minorHAnsi" w:hAnsiTheme="minorHAnsi" w:cstheme="minorHAnsi"/>
          <w:b/>
          <w:sz w:val="24"/>
          <w:szCs w:val="24"/>
        </w:rPr>
        <w:t>Composition des délégations syndicales</w:t>
      </w:r>
    </w:p>
    <w:p w14:paraId="7DE5A9C2" w14:textId="77777777" w:rsidR="00680DE3" w:rsidRPr="005D73BD" w:rsidRDefault="00680DE3" w:rsidP="00680DE3">
      <w:pPr>
        <w:rPr>
          <w:rFonts w:asciiTheme="minorHAnsi" w:hAnsiTheme="minorHAnsi" w:cstheme="minorHAnsi"/>
          <w:sz w:val="24"/>
          <w:szCs w:val="24"/>
        </w:rPr>
      </w:pPr>
    </w:p>
    <w:p w14:paraId="5E7D2769" w14:textId="74518C16"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La négociation est une prérogative des délégués syndicaux. La NAO étant conduite au niveau de l’ICO, il est donc fait appel aux DS centraux </w:t>
      </w:r>
      <w:r w:rsidRPr="0092575E">
        <w:rPr>
          <w:rFonts w:asciiTheme="minorHAnsi" w:hAnsiTheme="minorHAnsi" w:cstheme="minorHAnsi"/>
          <w:sz w:val="24"/>
          <w:szCs w:val="24"/>
        </w:rPr>
        <w:t>et locaux</w:t>
      </w:r>
      <w:r w:rsidRPr="005D73BD">
        <w:rPr>
          <w:rFonts w:asciiTheme="minorHAnsi" w:hAnsiTheme="minorHAnsi" w:cstheme="minorHAnsi"/>
          <w:sz w:val="24"/>
          <w:szCs w:val="24"/>
        </w:rPr>
        <w:t>.</w:t>
      </w:r>
    </w:p>
    <w:p w14:paraId="77781263" w14:textId="77777777" w:rsidR="00EE336E" w:rsidRPr="005D73BD" w:rsidRDefault="00EE336E" w:rsidP="00EE336E">
      <w:pPr>
        <w:rPr>
          <w:rFonts w:asciiTheme="minorHAnsi" w:hAnsiTheme="minorHAnsi" w:cstheme="minorHAnsi"/>
          <w:sz w:val="24"/>
          <w:szCs w:val="24"/>
        </w:rPr>
      </w:pPr>
    </w:p>
    <w:p w14:paraId="7BB826D0" w14:textId="0CF4F079" w:rsidR="00DD18F3"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Chaque délégué syndical central est accompagné de deux personnes de son choix</w:t>
      </w:r>
      <w:r w:rsidR="0092575E">
        <w:rPr>
          <w:rFonts w:asciiTheme="minorHAnsi" w:hAnsiTheme="minorHAnsi" w:cstheme="minorHAnsi"/>
          <w:sz w:val="24"/>
          <w:szCs w:val="24"/>
        </w:rPr>
        <w:t xml:space="preserve"> lors des réunions</w:t>
      </w:r>
      <w:r w:rsidRPr="005D73BD">
        <w:rPr>
          <w:rFonts w:asciiTheme="minorHAnsi" w:hAnsiTheme="minorHAnsi" w:cstheme="minorHAnsi"/>
          <w:sz w:val="24"/>
          <w:szCs w:val="24"/>
        </w:rPr>
        <w:t>.</w:t>
      </w:r>
      <w:r w:rsidR="00252D17">
        <w:rPr>
          <w:rFonts w:asciiTheme="minorHAnsi" w:hAnsiTheme="minorHAnsi" w:cstheme="minorHAnsi"/>
          <w:sz w:val="24"/>
          <w:szCs w:val="24"/>
        </w:rPr>
        <w:t xml:space="preserve"> Chaque délégation syndicale sera ainsi composée de trois personnes maximum.</w:t>
      </w:r>
    </w:p>
    <w:p w14:paraId="49468970" w14:textId="1E70776F" w:rsidR="00680DE3" w:rsidRPr="005D73BD" w:rsidRDefault="0093786E" w:rsidP="009378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3.</w:t>
      </w:r>
      <w:r w:rsidR="00680DE3" w:rsidRPr="00EF3CED">
        <w:rPr>
          <w:rFonts w:asciiTheme="minorHAnsi" w:hAnsiTheme="minorHAnsi" w:cstheme="minorHAnsi"/>
          <w:b/>
          <w:sz w:val="24"/>
          <w:szCs w:val="24"/>
        </w:rPr>
        <w:t xml:space="preserve">2 </w:t>
      </w:r>
      <w:r w:rsidR="00EE336E" w:rsidRPr="00EF3CED">
        <w:rPr>
          <w:rFonts w:asciiTheme="minorHAnsi" w:hAnsiTheme="minorHAnsi" w:cstheme="minorHAnsi"/>
          <w:b/>
          <w:sz w:val="24"/>
          <w:szCs w:val="24"/>
        </w:rPr>
        <w:t>Invitation à la négo</w:t>
      </w:r>
      <w:r w:rsidR="00EE336E" w:rsidRPr="000C7011">
        <w:rPr>
          <w:rFonts w:asciiTheme="minorHAnsi" w:hAnsiTheme="minorHAnsi" w:cstheme="minorHAnsi"/>
          <w:b/>
          <w:sz w:val="24"/>
          <w:szCs w:val="24"/>
        </w:rPr>
        <w:t>ciation et revend</w:t>
      </w:r>
      <w:r w:rsidR="00EE336E" w:rsidRPr="005D73BD">
        <w:rPr>
          <w:rFonts w:asciiTheme="minorHAnsi" w:hAnsiTheme="minorHAnsi" w:cstheme="minorHAnsi"/>
          <w:b/>
          <w:sz w:val="24"/>
          <w:szCs w:val="24"/>
        </w:rPr>
        <w:t xml:space="preserve">ications </w:t>
      </w:r>
    </w:p>
    <w:p w14:paraId="32135BFD" w14:textId="77777777" w:rsidR="00680DE3" w:rsidRPr="005D73BD" w:rsidRDefault="00680DE3" w:rsidP="00680DE3">
      <w:pPr>
        <w:autoSpaceDE w:val="0"/>
        <w:autoSpaceDN w:val="0"/>
        <w:adjustRightInd w:val="0"/>
        <w:rPr>
          <w:rFonts w:asciiTheme="minorHAnsi" w:eastAsia="Calibri" w:hAnsiTheme="minorHAnsi" w:cstheme="minorHAnsi"/>
          <w:sz w:val="24"/>
          <w:szCs w:val="24"/>
        </w:rPr>
      </w:pPr>
    </w:p>
    <w:p w14:paraId="77CFA95B" w14:textId="159ACF9A"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Une invitation écrite est adressée à chaque délégué syndical, à charge pour lui de la transmettre aux 2 personnes qu’il choisit d’inviter. Cette invitation est adressée à J-5 ouvrés avant la réunion.</w:t>
      </w:r>
    </w:p>
    <w:p w14:paraId="6F1B0CC7" w14:textId="77777777" w:rsidR="00EE336E" w:rsidRPr="005D73BD" w:rsidRDefault="00EE336E" w:rsidP="00EE336E">
      <w:pPr>
        <w:rPr>
          <w:rFonts w:asciiTheme="minorHAnsi" w:hAnsiTheme="minorHAnsi" w:cstheme="minorHAnsi"/>
          <w:sz w:val="24"/>
          <w:szCs w:val="24"/>
        </w:rPr>
      </w:pPr>
    </w:p>
    <w:p w14:paraId="74A10410" w14:textId="77777777"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Les revendications des OS sont formalisées par écrit et remises au plus tard lors de la 1</w:t>
      </w:r>
      <w:r w:rsidRPr="005D73BD">
        <w:rPr>
          <w:rFonts w:asciiTheme="minorHAnsi" w:hAnsiTheme="minorHAnsi" w:cstheme="minorHAnsi"/>
          <w:sz w:val="24"/>
          <w:szCs w:val="24"/>
          <w:vertAlign w:val="superscript"/>
        </w:rPr>
        <w:t>ère</w:t>
      </w:r>
      <w:r w:rsidRPr="005D73BD">
        <w:rPr>
          <w:rFonts w:asciiTheme="minorHAnsi" w:hAnsiTheme="minorHAnsi" w:cstheme="minorHAnsi"/>
          <w:sz w:val="24"/>
          <w:szCs w:val="24"/>
        </w:rPr>
        <w:t xml:space="preserve"> réunion de NAO. </w:t>
      </w:r>
    </w:p>
    <w:p w14:paraId="6025CB54" w14:textId="77777777" w:rsidR="00EE336E" w:rsidRPr="005D73BD" w:rsidRDefault="00EE336E" w:rsidP="00EE336E">
      <w:pPr>
        <w:rPr>
          <w:rFonts w:asciiTheme="minorHAnsi" w:hAnsiTheme="minorHAnsi" w:cstheme="minorHAnsi"/>
          <w:sz w:val="24"/>
          <w:szCs w:val="24"/>
        </w:rPr>
      </w:pPr>
    </w:p>
    <w:p w14:paraId="08FD1ADC" w14:textId="12D4BBE1" w:rsidR="00EE336E" w:rsidRPr="000C7011" w:rsidRDefault="00EE336E" w:rsidP="00EE33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3.3 Compte rendu de réunion</w:t>
      </w:r>
    </w:p>
    <w:p w14:paraId="68D1BFC0" w14:textId="0C363F08" w:rsidR="00680DE3" w:rsidRPr="005D73BD" w:rsidRDefault="00680DE3" w:rsidP="00EE336E">
      <w:pPr>
        <w:autoSpaceDE w:val="0"/>
        <w:autoSpaceDN w:val="0"/>
        <w:adjustRightInd w:val="0"/>
        <w:spacing w:before="60"/>
        <w:rPr>
          <w:rFonts w:asciiTheme="minorHAnsi" w:eastAsia="Calibri" w:hAnsiTheme="minorHAnsi" w:cstheme="minorHAnsi"/>
          <w:sz w:val="24"/>
          <w:szCs w:val="24"/>
        </w:rPr>
      </w:pPr>
    </w:p>
    <w:p w14:paraId="491E999D" w14:textId="77777777"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Un compte rendu de réunion est rédigé par la direction et est adressé aux personnes ayant assisté à la réunion ainsi que, en cas d’absence, aux délégués syndicaux excusés à la réunion. </w:t>
      </w:r>
    </w:p>
    <w:p w14:paraId="51B6188B" w14:textId="77777777" w:rsidR="00680DE3" w:rsidRPr="005D73BD" w:rsidRDefault="00680DE3" w:rsidP="00680DE3">
      <w:pPr>
        <w:rPr>
          <w:rFonts w:asciiTheme="minorHAnsi" w:hAnsiTheme="minorHAnsi" w:cstheme="minorHAnsi"/>
          <w:sz w:val="24"/>
          <w:szCs w:val="24"/>
        </w:rPr>
      </w:pPr>
    </w:p>
    <w:p w14:paraId="6E92D0C4" w14:textId="68A36B12" w:rsidR="00EE336E" w:rsidRPr="005D73BD" w:rsidRDefault="00EE336E" w:rsidP="00EE33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3.4 Conclusion d</w:t>
      </w:r>
      <w:r w:rsidRPr="000C7011">
        <w:rPr>
          <w:rFonts w:asciiTheme="minorHAnsi" w:hAnsiTheme="minorHAnsi" w:cstheme="minorHAnsi"/>
          <w:b/>
          <w:sz w:val="24"/>
          <w:szCs w:val="24"/>
        </w:rPr>
        <w:t xml:space="preserve">e </w:t>
      </w:r>
      <w:r w:rsidRPr="005D73BD">
        <w:rPr>
          <w:rFonts w:asciiTheme="minorHAnsi" w:hAnsiTheme="minorHAnsi" w:cstheme="minorHAnsi"/>
          <w:b/>
          <w:sz w:val="24"/>
          <w:szCs w:val="24"/>
        </w:rPr>
        <w:t>la NAO</w:t>
      </w:r>
    </w:p>
    <w:p w14:paraId="115FCFF0" w14:textId="77777777" w:rsidR="00EE336E" w:rsidRPr="005D73BD" w:rsidRDefault="00EE336E" w:rsidP="00EE336E">
      <w:pPr>
        <w:autoSpaceDE w:val="0"/>
        <w:autoSpaceDN w:val="0"/>
        <w:adjustRightInd w:val="0"/>
        <w:spacing w:before="60"/>
        <w:rPr>
          <w:rFonts w:asciiTheme="minorHAnsi" w:eastAsia="Calibri" w:hAnsiTheme="minorHAnsi" w:cstheme="minorHAnsi"/>
          <w:sz w:val="24"/>
          <w:szCs w:val="24"/>
        </w:rPr>
      </w:pPr>
    </w:p>
    <w:p w14:paraId="2B2788F4" w14:textId="52676AC0"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Un protocole d’accord de NAO sera présenté aux délégués syndicaux au terme de la NAO par mail avec accusé de réception. Le mail comprendra un calendrier de signature.</w:t>
      </w:r>
    </w:p>
    <w:p w14:paraId="64771E81" w14:textId="77777777" w:rsidR="00EE336E" w:rsidRPr="005D73BD" w:rsidRDefault="00EE336E" w:rsidP="00EE336E">
      <w:pPr>
        <w:rPr>
          <w:rFonts w:asciiTheme="minorHAnsi" w:hAnsiTheme="minorHAnsi" w:cstheme="minorHAnsi"/>
          <w:sz w:val="24"/>
          <w:szCs w:val="24"/>
        </w:rPr>
      </w:pPr>
    </w:p>
    <w:p w14:paraId="26BDB0B0" w14:textId="5052CC80"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En cas de signature valable de l’accord, ce dernier sera notifié à chaque délégué syndical. Cela fait courir le délai d’opposition des organisations syndicales non signataires. Une fois ce délai épuisé, sous réserve d’absence d’opposition valable, l’accord est transmis à l’administration conformément à la réglementation en vigueur.</w:t>
      </w:r>
    </w:p>
    <w:p w14:paraId="137C3008" w14:textId="77777777" w:rsidR="00EE336E" w:rsidRPr="005D73BD" w:rsidRDefault="00EE336E" w:rsidP="00EE336E">
      <w:pPr>
        <w:rPr>
          <w:rFonts w:asciiTheme="minorHAnsi" w:hAnsiTheme="minorHAnsi" w:cstheme="minorHAnsi"/>
          <w:sz w:val="24"/>
          <w:szCs w:val="24"/>
        </w:rPr>
      </w:pPr>
    </w:p>
    <w:p w14:paraId="563024AE" w14:textId="516D2F1E"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En cas de signature non majoritaire ou d’absence de signature, il sera dressé un procès-verbal de désaccord sur la NAO.</w:t>
      </w:r>
    </w:p>
    <w:p w14:paraId="64B58450" w14:textId="77777777" w:rsidR="00EE336E" w:rsidRPr="005D73BD" w:rsidRDefault="00EE336E" w:rsidP="00EE336E">
      <w:pPr>
        <w:rPr>
          <w:rFonts w:asciiTheme="minorHAnsi" w:hAnsiTheme="minorHAnsi" w:cstheme="minorHAnsi"/>
          <w:sz w:val="24"/>
          <w:szCs w:val="24"/>
        </w:rPr>
      </w:pPr>
    </w:p>
    <w:p w14:paraId="0FFC11C3" w14:textId="77777777"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Ce procès-verbal de désaccord sera notifié par mail avec accusé de réception aux délégués syndicaux puis sera transmis à l’administration conformément aux prescriptions réglementaires. </w:t>
      </w:r>
    </w:p>
    <w:p w14:paraId="7F17C0C5" w14:textId="241957B9" w:rsidR="00EE336E" w:rsidRPr="005D73BD" w:rsidRDefault="00EE336E">
      <w:pPr>
        <w:jc w:val="left"/>
        <w:rPr>
          <w:rFonts w:asciiTheme="minorHAnsi" w:hAnsiTheme="minorHAnsi" w:cstheme="minorHAnsi"/>
          <w:sz w:val="24"/>
          <w:szCs w:val="24"/>
        </w:rPr>
      </w:pPr>
      <w:r w:rsidRPr="005D73BD">
        <w:rPr>
          <w:rFonts w:asciiTheme="minorHAnsi" w:hAnsiTheme="minorHAnsi" w:cstheme="minorHAnsi"/>
          <w:sz w:val="24"/>
          <w:szCs w:val="24"/>
        </w:rPr>
        <w:br w:type="page"/>
      </w:r>
    </w:p>
    <w:p w14:paraId="7B472427" w14:textId="77777777" w:rsidR="009818FC" w:rsidRPr="005D73BD" w:rsidRDefault="009818FC" w:rsidP="00680DE3">
      <w:pPr>
        <w:rPr>
          <w:rFonts w:asciiTheme="minorHAnsi" w:hAnsiTheme="minorHAnsi" w:cstheme="minorHAnsi"/>
          <w:sz w:val="24"/>
          <w:szCs w:val="24"/>
        </w:rPr>
      </w:pPr>
    </w:p>
    <w:p w14:paraId="1D8E0BF6" w14:textId="0CBBDC81" w:rsidR="00680DE3" w:rsidRPr="005D73BD" w:rsidRDefault="009818FC" w:rsidP="0093786E">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ARTICLE</w:t>
      </w:r>
      <w:r w:rsidR="00680DE3" w:rsidRPr="00EF3CED">
        <w:rPr>
          <w:rFonts w:asciiTheme="minorHAnsi" w:eastAsia="MS Mincho" w:hAnsiTheme="minorHAnsi" w:cstheme="minorHAnsi"/>
          <w:b/>
          <w:bCs/>
          <w:color w:val="FFFFFF" w:themeColor="background1"/>
          <w:sz w:val="24"/>
          <w:szCs w:val="24"/>
        </w:rPr>
        <w:t xml:space="preserve"> 4</w:t>
      </w:r>
      <w:r w:rsidRPr="00EF3CED">
        <w:rPr>
          <w:rFonts w:asciiTheme="minorHAnsi" w:eastAsia="MS Mincho" w:hAnsiTheme="minorHAnsi" w:cstheme="minorHAnsi"/>
          <w:b/>
          <w:bCs/>
          <w:color w:val="FFFFFF" w:themeColor="background1"/>
          <w:sz w:val="24"/>
          <w:szCs w:val="24"/>
        </w:rPr>
        <w:t xml:space="preserve"> - </w:t>
      </w:r>
      <w:r w:rsidR="00680DE3" w:rsidRPr="00EF3CED">
        <w:rPr>
          <w:rFonts w:asciiTheme="minorHAnsi" w:eastAsia="MS Mincho" w:hAnsiTheme="minorHAnsi" w:cstheme="minorHAnsi"/>
          <w:b/>
          <w:bCs/>
          <w:color w:val="FFFFFF" w:themeColor="background1"/>
          <w:sz w:val="24"/>
          <w:szCs w:val="24"/>
        </w:rPr>
        <w:t>LE</w:t>
      </w:r>
      <w:r w:rsidR="00EE336E" w:rsidRPr="000C7011">
        <w:rPr>
          <w:rFonts w:asciiTheme="minorHAnsi" w:eastAsia="MS Mincho" w:hAnsiTheme="minorHAnsi" w:cstheme="minorHAnsi"/>
          <w:b/>
          <w:bCs/>
          <w:color w:val="FFFFFF" w:themeColor="background1"/>
          <w:sz w:val="24"/>
          <w:szCs w:val="24"/>
        </w:rPr>
        <w:t xml:space="preserve">S MOYENS DES REPRESENTANTS DU PERSONNEL </w:t>
      </w:r>
    </w:p>
    <w:p w14:paraId="6D6DAC2A" w14:textId="77777777" w:rsidR="00680DE3" w:rsidRPr="005D73BD" w:rsidRDefault="00680DE3" w:rsidP="00680DE3">
      <w:pPr>
        <w:rPr>
          <w:rFonts w:asciiTheme="minorHAnsi" w:hAnsiTheme="minorHAnsi" w:cstheme="minorHAnsi"/>
          <w:sz w:val="24"/>
          <w:szCs w:val="24"/>
        </w:rPr>
      </w:pPr>
    </w:p>
    <w:p w14:paraId="2372B242" w14:textId="4538FA48" w:rsidR="00680DE3" w:rsidRPr="00EF3CED" w:rsidRDefault="0093786E" w:rsidP="009378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4.1</w:t>
      </w:r>
      <w:r w:rsidR="00680DE3" w:rsidRPr="00EF3CED">
        <w:rPr>
          <w:rFonts w:asciiTheme="minorHAnsi" w:hAnsiTheme="minorHAnsi" w:cstheme="minorHAnsi"/>
          <w:b/>
          <w:sz w:val="24"/>
          <w:szCs w:val="24"/>
        </w:rPr>
        <w:t xml:space="preserve"> </w:t>
      </w:r>
      <w:r w:rsidR="00EE336E" w:rsidRPr="00EF3CED">
        <w:rPr>
          <w:rFonts w:asciiTheme="minorHAnsi" w:hAnsiTheme="minorHAnsi" w:cstheme="minorHAnsi"/>
          <w:b/>
          <w:sz w:val="24"/>
          <w:szCs w:val="24"/>
        </w:rPr>
        <w:t xml:space="preserve">Les moyens informatiques </w:t>
      </w:r>
    </w:p>
    <w:p w14:paraId="022D5024" w14:textId="77777777" w:rsidR="00680DE3" w:rsidRPr="005D73BD" w:rsidRDefault="00680DE3" w:rsidP="00680DE3">
      <w:pPr>
        <w:rPr>
          <w:rFonts w:asciiTheme="minorHAnsi" w:hAnsiTheme="minorHAnsi" w:cstheme="minorHAnsi"/>
          <w:sz w:val="24"/>
          <w:szCs w:val="24"/>
        </w:rPr>
      </w:pPr>
    </w:p>
    <w:p w14:paraId="13C6A730" w14:textId="35BCC0DB"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15 PC portables sont mis à disposition des représentants du personnel des 2 sites durant leur mandat. Pour des raisons d’administration et de sécurité, les PC seront nominatifs. Les noms des personnes bénéficiaires de ces PC seront à transmettre au DRH.</w:t>
      </w:r>
    </w:p>
    <w:p w14:paraId="253F6FF8" w14:textId="77777777" w:rsidR="00EE336E" w:rsidRPr="005D73BD" w:rsidRDefault="00EE336E" w:rsidP="00EE336E">
      <w:pPr>
        <w:rPr>
          <w:rFonts w:asciiTheme="minorHAnsi" w:hAnsiTheme="minorHAnsi" w:cstheme="minorHAnsi"/>
          <w:sz w:val="24"/>
          <w:szCs w:val="24"/>
        </w:rPr>
      </w:pPr>
    </w:p>
    <w:p w14:paraId="47089A2E" w14:textId="77777777"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Répartition Angers / Nantes : </w:t>
      </w:r>
    </w:p>
    <w:p w14:paraId="300FA3F7" w14:textId="77777777" w:rsidR="00EE336E" w:rsidRPr="005D73BD" w:rsidRDefault="00EE336E" w:rsidP="00EE336E">
      <w:pPr>
        <w:numPr>
          <w:ilvl w:val="0"/>
          <w:numId w:val="12"/>
        </w:numPr>
        <w:spacing w:after="160" w:line="259" w:lineRule="auto"/>
        <w:rPr>
          <w:rFonts w:asciiTheme="minorHAnsi" w:hAnsiTheme="minorHAnsi" w:cstheme="minorHAnsi"/>
          <w:sz w:val="24"/>
          <w:szCs w:val="24"/>
        </w:rPr>
      </w:pPr>
      <w:r w:rsidRPr="005D73BD">
        <w:rPr>
          <w:rFonts w:asciiTheme="minorHAnsi" w:hAnsiTheme="minorHAnsi" w:cstheme="minorHAnsi"/>
          <w:sz w:val="24"/>
          <w:szCs w:val="24"/>
        </w:rPr>
        <w:t>Angers : 7 PC</w:t>
      </w:r>
    </w:p>
    <w:p w14:paraId="6311F89F" w14:textId="77777777" w:rsidR="00EE336E" w:rsidRPr="005D73BD" w:rsidRDefault="00EE336E" w:rsidP="00EE336E">
      <w:pPr>
        <w:numPr>
          <w:ilvl w:val="0"/>
          <w:numId w:val="12"/>
        </w:numPr>
        <w:spacing w:after="160" w:line="259" w:lineRule="auto"/>
        <w:rPr>
          <w:rFonts w:asciiTheme="minorHAnsi" w:hAnsiTheme="minorHAnsi" w:cstheme="minorHAnsi"/>
          <w:sz w:val="24"/>
          <w:szCs w:val="24"/>
        </w:rPr>
      </w:pPr>
      <w:r w:rsidRPr="005D73BD">
        <w:rPr>
          <w:rFonts w:asciiTheme="minorHAnsi" w:hAnsiTheme="minorHAnsi" w:cstheme="minorHAnsi"/>
          <w:sz w:val="24"/>
          <w:szCs w:val="24"/>
        </w:rPr>
        <w:t>Saint Herblain : 8 PC</w:t>
      </w:r>
    </w:p>
    <w:p w14:paraId="437BC6F3" w14:textId="7951CA32"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Administré</w:t>
      </w:r>
      <w:r w:rsidR="0092575E">
        <w:rPr>
          <w:rFonts w:asciiTheme="minorHAnsi" w:hAnsiTheme="minorHAnsi" w:cstheme="minorHAnsi"/>
          <w:sz w:val="24"/>
          <w:szCs w:val="24"/>
        </w:rPr>
        <w:t>s</w:t>
      </w:r>
      <w:r w:rsidRPr="005D73BD">
        <w:rPr>
          <w:rFonts w:asciiTheme="minorHAnsi" w:hAnsiTheme="minorHAnsi" w:cstheme="minorHAnsi"/>
          <w:sz w:val="24"/>
          <w:szCs w:val="24"/>
        </w:rPr>
        <w:t xml:space="preserve"> par la direction des systèmes d’information de l’ICO, ces PC bénéficient de l’accès aux imprimantes et scanners de l’ICO selon les règles en vigueur édictées par la DSI.</w:t>
      </w:r>
    </w:p>
    <w:p w14:paraId="6FD00318" w14:textId="77777777" w:rsidR="002017A1" w:rsidRPr="005D73BD" w:rsidRDefault="002017A1" w:rsidP="00680DE3">
      <w:pPr>
        <w:rPr>
          <w:rFonts w:asciiTheme="minorHAnsi" w:hAnsiTheme="minorHAnsi" w:cstheme="minorHAnsi"/>
          <w:sz w:val="24"/>
          <w:szCs w:val="24"/>
        </w:rPr>
      </w:pPr>
    </w:p>
    <w:p w14:paraId="3F58ADF8" w14:textId="5E03C33C" w:rsidR="00680DE3" w:rsidRPr="00EF3CED" w:rsidRDefault="0093786E" w:rsidP="009378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4.2</w:t>
      </w:r>
      <w:r w:rsidR="00680DE3" w:rsidRPr="00EF3CED">
        <w:rPr>
          <w:rFonts w:asciiTheme="minorHAnsi" w:hAnsiTheme="minorHAnsi" w:cstheme="minorHAnsi"/>
          <w:b/>
          <w:sz w:val="24"/>
          <w:szCs w:val="24"/>
        </w:rPr>
        <w:t xml:space="preserve"> </w:t>
      </w:r>
      <w:r w:rsidR="00EE336E" w:rsidRPr="00EF3CED">
        <w:rPr>
          <w:rFonts w:asciiTheme="minorHAnsi" w:hAnsiTheme="minorHAnsi" w:cstheme="minorHAnsi"/>
          <w:b/>
          <w:sz w:val="24"/>
          <w:szCs w:val="24"/>
        </w:rPr>
        <w:t xml:space="preserve">Les heures de délégation </w:t>
      </w:r>
    </w:p>
    <w:p w14:paraId="4816EC11" w14:textId="504C9E87" w:rsidR="00680DE3" w:rsidRPr="005D73BD" w:rsidRDefault="00680DE3" w:rsidP="00680DE3">
      <w:pPr>
        <w:rPr>
          <w:rFonts w:asciiTheme="minorHAnsi" w:hAnsiTheme="minorHAnsi" w:cstheme="minorHAnsi"/>
          <w:b/>
          <w:sz w:val="24"/>
          <w:szCs w:val="24"/>
        </w:rPr>
      </w:pPr>
    </w:p>
    <w:p w14:paraId="7AFB961C" w14:textId="2D0281C5" w:rsidR="00EE336E" w:rsidRPr="000C7011" w:rsidRDefault="00EE336E" w:rsidP="00EE33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4.2.1 Pour les élus du CSE </w:t>
      </w:r>
    </w:p>
    <w:p w14:paraId="266A945C" w14:textId="77777777" w:rsidR="00EE336E" w:rsidRPr="005D73BD" w:rsidRDefault="00EE336E" w:rsidP="00680DE3">
      <w:pPr>
        <w:rPr>
          <w:rFonts w:asciiTheme="minorHAnsi" w:hAnsiTheme="minorHAnsi" w:cstheme="minorHAnsi"/>
          <w:b/>
          <w:sz w:val="24"/>
          <w:szCs w:val="24"/>
        </w:rPr>
      </w:pPr>
    </w:p>
    <w:p w14:paraId="6A1B5B0F" w14:textId="19436291"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Elu titulaire du CSE d’Angers : 33,20 heures mensuelles</w:t>
      </w:r>
      <w:r w:rsidR="00C60DF5">
        <w:rPr>
          <w:rFonts w:asciiTheme="minorHAnsi" w:hAnsiTheme="minorHAnsi" w:cstheme="minorHAnsi"/>
          <w:sz w:val="24"/>
          <w:szCs w:val="24"/>
        </w:rPr>
        <w:t xml:space="preserve"> (33heures 12 minutes)</w:t>
      </w:r>
      <w:r w:rsidRPr="005D73BD">
        <w:rPr>
          <w:rFonts w:asciiTheme="minorHAnsi" w:hAnsiTheme="minorHAnsi" w:cstheme="minorHAnsi"/>
          <w:sz w:val="24"/>
          <w:szCs w:val="24"/>
        </w:rPr>
        <w:t>.</w:t>
      </w:r>
    </w:p>
    <w:p w14:paraId="351F5F6C" w14:textId="77777777" w:rsidR="00EE336E" w:rsidRPr="005D73BD" w:rsidRDefault="00EE336E" w:rsidP="00EE336E">
      <w:pPr>
        <w:rPr>
          <w:rFonts w:asciiTheme="minorHAnsi" w:hAnsiTheme="minorHAnsi" w:cstheme="minorHAnsi"/>
          <w:sz w:val="24"/>
          <w:szCs w:val="24"/>
        </w:rPr>
      </w:pPr>
    </w:p>
    <w:p w14:paraId="368130FB" w14:textId="769B8F39"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Elu titulaire du CSE de St Herblain : 32,55 heures mensuelles</w:t>
      </w:r>
      <w:r w:rsidR="00C60DF5">
        <w:rPr>
          <w:rFonts w:asciiTheme="minorHAnsi" w:hAnsiTheme="minorHAnsi" w:cstheme="minorHAnsi"/>
          <w:sz w:val="24"/>
          <w:szCs w:val="24"/>
        </w:rPr>
        <w:t xml:space="preserve"> (32heures 33 minutes)</w:t>
      </w:r>
      <w:r w:rsidRPr="005D73BD">
        <w:rPr>
          <w:rFonts w:asciiTheme="minorHAnsi" w:hAnsiTheme="minorHAnsi" w:cstheme="minorHAnsi"/>
          <w:sz w:val="24"/>
          <w:szCs w:val="24"/>
        </w:rPr>
        <w:t>.</w:t>
      </w:r>
    </w:p>
    <w:p w14:paraId="10ED879B" w14:textId="77777777" w:rsidR="00EE336E" w:rsidRPr="005D73BD" w:rsidRDefault="00EE336E" w:rsidP="00EE336E">
      <w:pPr>
        <w:rPr>
          <w:rFonts w:asciiTheme="minorHAnsi" w:hAnsiTheme="minorHAnsi" w:cstheme="minorHAnsi"/>
          <w:sz w:val="24"/>
          <w:szCs w:val="24"/>
        </w:rPr>
      </w:pPr>
    </w:p>
    <w:p w14:paraId="1540E18E" w14:textId="222D0DBE"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Elu titulaire du CSE central : 7,65 heures mensuelles</w:t>
      </w:r>
      <w:r w:rsidR="00C60DF5">
        <w:rPr>
          <w:rFonts w:asciiTheme="minorHAnsi" w:hAnsiTheme="minorHAnsi" w:cstheme="minorHAnsi"/>
          <w:sz w:val="24"/>
          <w:szCs w:val="24"/>
        </w:rPr>
        <w:t xml:space="preserve"> (7 heures 39 minutes)</w:t>
      </w:r>
    </w:p>
    <w:p w14:paraId="4D089289" w14:textId="77777777" w:rsidR="00EE336E" w:rsidRPr="005D73BD" w:rsidRDefault="00EE336E" w:rsidP="00EE336E">
      <w:pPr>
        <w:rPr>
          <w:rFonts w:asciiTheme="minorHAnsi" w:hAnsiTheme="minorHAnsi" w:cstheme="minorHAnsi"/>
          <w:sz w:val="24"/>
          <w:szCs w:val="24"/>
        </w:rPr>
      </w:pPr>
    </w:p>
    <w:p w14:paraId="7519CC4A" w14:textId="77777777"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Les élus suppléants des différents CSE ne bénéficient pas d’heures de délégation.</w:t>
      </w:r>
    </w:p>
    <w:p w14:paraId="273EDC13" w14:textId="5473A145" w:rsidR="00FF5089" w:rsidRPr="005D73BD" w:rsidRDefault="00FF5089" w:rsidP="00680DE3">
      <w:pPr>
        <w:rPr>
          <w:rFonts w:asciiTheme="minorHAnsi" w:hAnsiTheme="minorHAnsi" w:cstheme="minorHAnsi"/>
          <w:b/>
          <w:sz w:val="24"/>
          <w:szCs w:val="24"/>
        </w:rPr>
      </w:pPr>
    </w:p>
    <w:p w14:paraId="79209A5D" w14:textId="774D4FD0" w:rsidR="00EE336E" w:rsidRPr="005D73BD" w:rsidRDefault="00EE336E" w:rsidP="00EE33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4.2.2 P</w:t>
      </w:r>
      <w:r w:rsidRPr="000C7011">
        <w:rPr>
          <w:rFonts w:asciiTheme="minorHAnsi" w:hAnsiTheme="minorHAnsi" w:cstheme="minorHAnsi"/>
          <w:b/>
          <w:sz w:val="24"/>
          <w:szCs w:val="24"/>
        </w:rPr>
        <w:t xml:space="preserve">our les élus de la </w:t>
      </w:r>
      <w:r w:rsidRPr="005D73BD">
        <w:rPr>
          <w:rFonts w:asciiTheme="minorHAnsi" w:hAnsiTheme="minorHAnsi" w:cstheme="minorHAnsi"/>
          <w:b/>
          <w:sz w:val="24"/>
          <w:szCs w:val="24"/>
        </w:rPr>
        <w:t xml:space="preserve">CSSCT ou de la CFEFH </w:t>
      </w:r>
    </w:p>
    <w:p w14:paraId="72FEB82B" w14:textId="00E585DA" w:rsidR="00FF5089" w:rsidRPr="005D73BD" w:rsidRDefault="00FF5089" w:rsidP="00680DE3">
      <w:pPr>
        <w:rPr>
          <w:rFonts w:asciiTheme="minorHAnsi" w:hAnsiTheme="minorHAnsi" w:cstheme="minorHAnsi"/>
          <w:b/>
          <w:sz w:val="24"/>
          <w:szCs w:val="24"/>
        </w:rPr>
      </w:pPr>
    </w:p>
    <w:p w14:paraId="731CCC8C" w14:textId="2122FA8F"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Les élus titulaires</w:t>
      </w:r>
      <w:r w:rsidR="000A1CA1">
        <w:rPr>
          <w:rFonts w:asciiTheme="minorHAnsi" w:hAnsiTheme="minorHAnsi" w:cstheme="minorHAnsi"/>
          <w:sz w:val="24"/>
          <w:szCs w:val="24"/>
        </w:rPr>
        <w:t xml:space="preserve"> de la CSSCT ou de la </w:t>
      </w:r>
      <w:proofErr w:type="gramStart"/>
      <w:r w:rsidR="000A1CA1">
        <w:rPr>
          <w:rFonts w:asciiTheme="minorHAnsi" w:hAnsiTheme="minorHAnsi" w:cstheme="minorHAnsi"/>
          <w:sz w:val="24"/>
          <w:szCs w:val="24"/>
        </w:rPr>
        <w:t xml:space="preserve">CFEFH </w:t>
      </w:r>
      <w:r w:rsidRPr="005D73BD">
        <w:rPr>
          <w:rFonts w:asciiTheme="minorHAnsi" w:hAnsiTheme="minorHAnsi" w:cstheme="minorHAnsi"/>
          <w:sz w:val="24"/>
          <w:szCs w:val="24"/>
        </w:rPr>
        <w:t xml:space="preserve"> bénéficient</w:t>
      </w:r>
      <w:proofErr w:type="gramEnd"/>
      <w:r w:rsidRPr="005D73BD">
        <w:rPr>
          <w:rFonts w:asciiTheme="minorHAnsi" w:hAnsiTheme="minorHAnsi" w:cstheme="minorHAnsi"/>
          <w:sz w:val="24"/>
          <w:szCs w:val="24"/>
        </w:rPr>
        <w:t xml:space="preserve"> d’un crédit d’heures mensuel de délégation s’ils sont membres suppléants du CSE d’origine. Dans ce cas, le crédit d’heures mensuel est de 15 heures. </w:t>
      </w:r>
    </w:p>
    <w:p w14:paraId="004CAF00" w14:textId="30435A17" w:rsidR="00EE336E" w:rsidRPr="005D73BD" w:rsidRDefault="00EE336E" w:rsidP="00680DE3">
      <w:pPr>
        <w:rPr>
          <w:rFonts w:asciiTheme="minorHAnsi" w:hAnsiTheme="minorHAnsi" w:cstheme="minorHAnsi"/>
          <w:b/>
          <w:sz w:val="24"/>
          <w:szCs w:val="24"/>
        </w:rPr>
      </w:pPr>
    </w:p>
    <w:p w14:paraId="4C270195" w14:textId="0838770C" w:rsidR="00EE336E" w:rsidRPr="005D73BD" w:rsidRDefault="00EE336E" w:rsidP="00EE33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4.2.3 P</w:t>
      </w:r>
      <w:r w:rsidRPr="000C7011">
        <w:rPr>
          <w:rFonts w:asciiTheme="minorHAnsi" w:hAnsiTheme="minorHAnsi" w:cstheme="minorHAnsi"/>
          <w:b/>
          <w:sz w:val="24"/>
          <w:szCs w:val="24"/>
        </w:rPr>
        <w:t>our les délégués</w:t>
      </w:r>
      <w:r w:rsidRPr="005D73BD">
        <w:rPr>
          <w:rFonts w:asciiTheme="minorHAnsi" w:hAnsiTheme="minorHAnsi" w:cstheme="minorHAnsi"/>
          <w:b/>
          <w:sz w:val="24"/>
          <w:szCs w:val="24"/>
        </w:rPr>
        <w:t xml:space="preserve"> syndicaux</w:t>
      </w:r>
    </w:p>
    <w:p w14:paraId="22E40085" w14:textId="4463FDA1" w:rsidR="00EE336E" w:rsidRPr="005D73BD" w:rsidRDefault="00EE336E" w:rsidP="00680DE3">
      <w:pPr>
        <w:rPr>
          <w:rFonts w:asciiTheme="minorHAnsi" w:hAnsiTheme="minorHAnsi" w:cstheme="minorHAnsi"/>
          <w:b/>
          <w:sz w:val="24"/>
          <w:szCs w:val="24"/>
        </w:rPr>
      </w:pPr>
    </w:p>
    <w:p w14:paraId="1FA56795" w14:textId="60A79378"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Les délégués syndicaux de site bénéficient d’un crédit mensuel de 24 heures de délégation. </w:t>
      </w:r>
    </w:p>
    <w:p w14:paraId="4DDFA831" w14:textId="77777777" w:rsidR="00EE336E" w:rsidRPr="005D73BD" w:rsidRDefault="00EE336E" w:rsidP="00EE336E">
      <w:pPr>
        <w:rPr>
          <w:rFonts w:asciiTheme="minorHAnsi" w:hAnsiTheme="minorHAnsi" w:cstheme="minorHAnsi"/>
          <w:sz w:val="24"/>
          <w:szCs w:val="24"/>
        </w:rPr>
      </w:pPr>
    </w:p>
    <w:p w14:paraId="27839466" w14:textId="650CB151"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lastRenderedPageBreak/>
        <w:t xml:space="preserve">A noter : au titre de la NAO, chaque délégué syndical central bénéficie d’un crédit supplémentaire </w:t>
      </w:r>
      <w:r w:rsidR="00C60DF5">
        <w:rPr>
          <w:rFonts w:asciiTheme="minorHAnsi" w:hAnsiTheme="minorHAnsi" w:cstheme="minorHAnsi"/>
          <w:sz w:val="24"/>
          <w:szCs w:val="24"/>
        </w:rPr>
        <w:t xml:space="preserve">annuel </w:t>
      </w:r>
      <w:r w:rsidRPr="005D73BD">
        <w:rPr>
          <w:rFonts w:asciiTheme="minorHAnsi" w:hAnsiTheme="minorHAnsi" w:cstheme="minorHAnsi"/>
          <w:sz w:val="24"/>
          <w:szCs w:val="24"/>
        </w:rPr>
        <w:t>de délégation de 18 heures. Il peut le prendre seul ou le partager avec sa délégation.</w:t>
      </w:r>
    </w:p>
    <w:p w14:paraId="7DE0DBA7" w14:textId="77777777" w:rsidR="00EE336E" w:rsidRPr="005D73BD" w:rsidRDefault="00EE336E" w:rsidP="00EE336E">
      <w:pPr>
        <w:rPr>
          <w:rFonts w:asciiTheme="minorHAnsi" w:hAnsiTheme="minorHAnsi" w:cstheme="minorHAnsi"/>
          <w:sz w:val="24"/>
          <w:szCs w:val="24"/>
        </w:rPr>
      </w:pPr>
    </w:p>
    <w:p w14:paraId="5A3AB75F" w14:textId="3A1466DD" w:rsidR="00EE336E" w:rsidRPr="005D73BD" w:rsidRDefault="00EE336E" w:rsidP="00EE33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4.2.4 </w:t>
      </w:r>
      <w:r w:rsidRPr="000C7011">
        <w:rPr>
          <w:rFonts w:asciiTheme="minorHAnsi" w:hAnsiTheme="minorHAnsi" w:cstheme="minorHAnsi"/>
          <w:b/>
          <w:sz w:val="24"/>
          <w:szCs w:val="24"/>
        </w:rPr>
        <w:t xml:space="preserve">La </w:t>
      </w:r>
      <w:r w:rsidRPr="005D73BD">
        <w:rPr>
          <w:rFonts w:asciiTheme="minorHAnsi" w:hAnsiTheme="minorHAnsi" w:cstheme="minorHAnsi"/>
          <w:b/>
          <w:sz w:val="24"/>
          <w:szCs w:val="24"/>
        </w:rPr>
        <w:t>mutualisation des heures de délégation</w:t>
      </w:r>
    </w:p>
    <w:p w14:paraId="4B05CFB2" w14:textId="5678F7B7" w:rsidR="00EE336E" w:rsidRPr="005D73BD" w:rsidRDefault="00EE336E" w:rsidP="00680DE3">
      <w:pPr>
        <w:rPr>
          <w:rFonts w:asciiTheme="minorHAnsi" w:hAnsiTheme="minorHAnsi" w:cstheme="minorHAnsi"/>
          <w:b/>
          <w:sz w:val="24"/>
          <w:szCs w:val="24"/>
        </w:rPr>
      </w:pPr>
    </w:p>
    <w:p w14:paraId="791C04BD" w14:textId="376FDA0A"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Par exception au cadre réglementaire, il est convenu que les heures de délégation de chacun des élus puissent être mutualisé</w:t>
      </w:r>
      <w:r w:rsidR="007D034C">
        <w:rPr>
          <w:rFonts w:asciiTheme="minorHAnsi" w:hAnsiTheme="minorHAnsi" w:cstheme="minorHAnsi"/>
          <w:sz w:val="24"/>
          <w:szCs w:val="24"/>
        </w:rPr>
        <w:t>e</w:t>
      </w:r>
      <w:r w:rsidRPr="005D73BD">
        <w:rPr>
          <w:rFonts w:asciiTheme="minorHAnsi" w:hAnsiTheme="minorHAnsi" w:cstheme="minorHAnsi"/>
          <w:sz w:val="24"/>
          <w:szCs w:val="24"/>
        </w:rPr>
        <w:t>s entre eux</w:t>
      </w:r>
      <w:r w:rsidR="00DD18F3">
        <w:rPr>
          <w:rFonts w:asciiTheme="minorHAnsi" w:hAnsiTheme="minorHAnsi" w:cstheme="minorHAnsi"/>
          <w:sz w:val="24"/>
          <w:szCs w:val="24"/>
        </w:rPr>
        <w:t xml:space="preserve">, </w:t>
      </w:r>
      <w:r w:rsidR="00252D17">
        <w:rPr>
          <w:rFonts w:asciiTheme="minorHAnsi" w:hAnsiTheme="minorHAnsi" w:cstheme="minorHAnsi"/>
          <w:sz w:val="24"/>
          <w:szCs w:val="24"/>
        </w:rPr>
        <w:t>dans la liste syndicale d’appartenance</w:t>
      </w:r>
      <w:r w:rsidRPr="005D73BD">
        <w:rPr>
          <w:rFonts w:asciiTheme="minorHAnsi" w:hAnsiTheme="minorHAnsi" w:cstheme="minorHAnsi"/>
          <w:sz w:val="24"/>
          <w:szCs w:val="24"/>
        </w:rPr>
        <w:t>.</w:t>
      </w:r>
    </w:p>
    <w:p w14:paraId="79C4188B" w14:textId="0796F0B6" w:rsidR="00EE336E" w:rsidRPr="005D73BD" w:rsidRDefault="00EE336E" w:rsidP="00680DE3">
      <w:pPr>
        <w:rPr>
          <w:rFonts w:asciiTheme="minorHAnsi" w:hAnsiTheme="minorHAnsi" w:cstheme="minorHAnsi"/>
          <w:b/>
          <w:sz w:val="24"/>
          <w:szCs w:val="24"/>
        </w:rPr>
      </w:pPr>
    </w:p>
    <w:p w14:paraId="3E90855E" w14:textId="234FFF22"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De même, il est convenu que ces volumes mensuels d’heures de délégation peuvent être reportés d’un mois à l’autre tout au long d’une année civile.</w:t>
      </w:r>
    </w:p>
    <w:p w14:paraId="449D246C" w14:textId="7D0A5406" w:rsidR="00EE336E" w:rsidRPr="005D73BD" w:rsidRDefault="00EE336E" w:rsidP="00680DE3">
      <w:pPr>
        <w:rPr>
          <w:rFonts w:asciiTheme="minorHAnsi" w:hAnsiTheme="minorHAnsi" w:cstheme="minorHAnsi"/>
          <w:b/>
          <w:sz w:val="24"/>
          <w:szCs w:val="24"/>
        </w:rPr>
      </w:pPr>
    </w:p>
    <w:p w14:paraId="23ABD5FF" w14:textId="4AC085C9" w:rsidR="00680DE3" w:rsidRPr="005D73BD" w:rsidRDefault="0093786E" w:rsidP="009378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4.</w:t>
      </w:r>
      <w:r w:rsidR="00EE336E" w:rsidRPr="00EF3CED">
        <w:rPr>
          <w:rFonts w:asciiTheme="minorHAnsi" w:hAnsiTheme="minorHAnsi" w:cstheme="minorHAnsi"/>
          <w:b/>
          <w:sz w:val="24"/>
          <w:szCs w:val="24"/>
        </w:rPr>
        <w:t>2.5.</w:t>
      </w:r>
      <w:r w:rsidR="00680DE3" w:rsidRPr="00EF3CED">
        <w:rPr>
          <w:rFonts w:asciiTheme="minorHAnsi" w:hAnsiTheme="minorHAnsi" w:cstheme="minorHAnsi"/>
          <w:b/>
          <w:sz w:val="24"/>
          <w:szCs w:val="24"/>
        </w:rPr>
        <w:t xml:space="preserve"> </w:t>
      </w:r>
      <w:r w:rsidR="00EE336E" w:rsidRPr="00EF3CED">
        <w:rPr>
          <w:rFonts w:asciiTheme="minorHAnsi" w:hAnsiTheme="minorHAnsi" w:cstheme="minorHAnsi"/>
          <w:b/>
          <w:sz w:val="24"/>
          <w:szCs w:val="24"/>
        </w:rPr>
        <w:t>U</w:t>
      </w:r>
      <w:r w:rsidR="00EE336E" w:rsidRPr="000C7011">
        <w:rPr>
          <w:rFonts w:asciiTheme="minorHAnsi" w:hAnsiTheme="minorHAnsi" w:cstheme="minorHAnsi"/>
          <w:b/>
          <w:sz w:val="24"/>
          <w:szCs w:val="24"/>
        </w:rPr>
        <w:t>tilisation du crédit d’</w:t>
      </w:r>
      <w:r w:rsidR="00EE336E" w:rsidRPr="005D73BD">
        <w:rPr>
          <w:rFonts w:asciiTheme="minorHAnsi" w:hAnsiTheme="minorHAnsi" w:cstheme="minorHAnsi"/>
          <w:b/>
          <w:sz w:val="24"/>
          <w:szCs w:val="24"/>
        </w:rPr>
        <w:t>heures de délégation</w:t>
      </w:r>
    </w:p>
    <w:p w14:paraId="123D62F1" w14:textId="77777777" w:rsidR="00680DE3" w:rsidRPr="005D73BD" w:rsidRDefault="00680DE3" w:rsidP="00680DE3">
      <w:pPr>
        <w:rPr>
          <w:rFonts w:asciiTheme="minorHAnsi" w:hAnsiTheme="minorHAnsi" w:cstheme="minorHAnsi"/>
          <w:sz w:val="24"/>
          <w:szCs w:val="24"/>
        </w:rPr>
      </w:pPr>
    </w:p>
    <w:p w14:paraId="59E0B189" w14:textId="70F1A03A"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 xml:space="preserve">Chaque représentant du personnel est libre d’utiliser son crédit d’heures de délégation comme il l’entend. L’utilisation du crédit d’heures de délégation n’a pas à faire l’objet de justification ou de demande d’autorisation préalable. </w:t>
      </w:r>
    </w:p>
    <w:p w14:paraId="009CC849" w14:textId="77777777" w:rsidR="00EE336E" w:rsidRPr="005D73BD" w:rsidRDefault="00EE336E" w:rsidP="00EE336E">
      <w:pPr>
        <w:rPr>
          <w:rFonts w:asciiTheme="minorHAnsi" w:hAnsiTheme="minorHAnsi" w:cstheme="minorHAnsi"/>
          <w:sz w:val="24"/>
          <w:szCs w:val="24"/>
        </w:rPr>
      </w:pPr>
    </w:p>
    <w:p w14:paraId="1C07A911" w14:textId="09FAC515" w:rsidR="00EE336E" w:rsidRPr="005D73BD" w:rsidRDefault="00EE336E" w:rsidP="00EE336E">
      <w:pPr>
        <w:rPr>
          <w:rFonts w:asciiTheme="minorHAnsi" w:hAnsiTheme="minorHAnsi" w:cstheme="minorHAnsi"/>
          <w:sz w:val="24"/>
          <w:szCs w:val="24"/>
        </w:rPr>
      </w:pPr>
      <w:r w:rsidRPr="005D73BD">
        <w:rPr>
          <w:rFonts w:asciiTheme="minorHAnsi" w:hAnsiTheme="minorHAnsi" w:cstheme="minorHAnsi"/>
          <w:sz w:val="24"/>
          <w:szCs w:val="24"/>
        </w:rPr>
        <w:t>Toutefois, il est rappelé qu’en cas de sortie des locaux de l’ICO, une information écrite est donnée par l’intéressé soit à sa hiérarchie soit à la direction</w:t>
      </w:r>
      <w:r w:rsidR="00252D17">
        <w:rPr>
          <w:rFonts w:asciiTheme="minorHAnsi" w:hAnsiTheme="minorHAnsi" w:cstheme="minorHAnsi"/>
          <w:sz w:val="24"/>
          <w:szCs w:val="24"/>
        </w:rPr>
        <w:t>.</w:t>
      </w:r>
    </w:p>
    <w:p w14:paraId="288018D2" w14:textId="77777777" w:rsidR="00680DE3" w:rsidRPr="005D73BD" w:rsidRDefault="00680DE3" w:rsidP="00680DE3">
      <w:pPr>
        <w:rPr>
          <w:rFonts w:asciiTheme="minorHAnsi" w:hAnsiTheme="minorHAnsi" w:cstheme="minorHAnsi"/>
          <w:sz w:val="24"/>
          <w:szCs w:val="24"/>
        </w:rPr>
      </w:pPr>
    </w:p>
    <w:p w14:paraId="7057049B" w14:textId="299C8910" w:rsidR="00DB4E1F" w:rsidRPr="005D73BD" w:rsidRDefault="00DB4E1F" w:rsidP="00DE5113">
      <w:pPr>
        <w:pStyle w:val="Paragraphedeliste"/>
        <w:ind w:left="0" w:right="-2"/>
        <w:rPr>
          <w:rFonts w:asciiTheme="minorHAnsi" w:hAnsiTheme="minorHAnsi" w:cstheme="minorHAnsi"/>
          <w:sz w:val="24"/>
          <w:szCs w:val="24"/>
        </w:rPr>
      </w:pPr>
    </w:p>
    <w:p w14:paraId="596D2670" w14:textId="275A81A4" w:rsidR="00EF3CED" w:rsidRPr="005D73BD" w:rsidRDefault="00EF3CED" w:rsidP="00EF3CED">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 xml:space="preserve">4.3. </w:t>
      </w:r>
      <w:r w:rsidRPr="000C7011">
        <w:rPr>
          <w:rFonts w:asciiTheme="minorHAnsi" w:hAnsiTheme="minorHAnsi" w:cstheme="minorHAnsi"/>
          <w:b/>
          <w:sz w:val="24"/>
          <w:szCs w:val="24"/>
        </w:rPr>
        <w:t>La participation aux frais d</w:t>
      </w:r>
      <w:r w:rsidRPr="005D73BD">
        <w:rPr>
          <w:rFonts w:asciiTheme="minorHAnsi" w:hAnsiTheme="minorHAnsi" w:cstheme="minorHAnsi"/>
          <w:b/>
          <w:sz w:val="24"/>
          <w:szCs w:val="24"/>
        </w:rPr>
        <w:t xml:space="preserve">’externalisation de la rédaction des procès-verbaux d’instance </w:t>
      </w:r>
    </w:p>
    <w:p w14:paraId="7542FFDA" w14:textId="5E70900C" w:rsidR="00497A65" w:rsidRPr="005D73BD" w:rsidRDefault="00497A65" w:rsidP="00DE5113">
      <w:pPr>
        <w:pStyle w:val="Paragraphedeliste"/>
        <w:ind w:left="0" w:right="-2"/>
        <w:rPr>
          <w:rFonts w:asciiTheme="minorHAnsi" w:hAnsiTheme="minorHAnsi" w:cstheme="minorHAnsi"/>
          <w:sz w:val="24"/>
          <w:szCs w:val="24"/>
        </w:rPr>
      </w:pPr>
    </w:p>
    <w:p w14:paraId="69F3168B" w14:textId="0404BE8D"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Afin de se rapprocher des attendus en terme de délai de rendu des procès-verbaux, les élus ont indiqué leur intention de confier à un sous-traitant la rédaction des PV de toutes les instances (CSE Central et locaux, CSSCT Central et locaux, et CFEFH) à partir d’enregistrements.</w:t>
      </w:r>
    </w:p>
    <w:p w14:paraId="671A4148" w14:textId="77777777" w:rsidR="00EF3CED" w:rsidRPr="005D73BD" w:rsidRDefault="00EF3CED" w:rsidP="00EF3CED">
      <w:pPr>
        <w:rPr>
          <w:rFonts w:asciiTheme="minorHAnsi" w:hAnsiTheme="minorHAnsi" w:cstheme="minorHAnsi"/>
          <w:sz w:val="24"/>
          <w:szCs w:val="24"/>
        </w:rPr>
      </w:pPr>
    </w:p>
    <w:p w14:paraId="2DB4C30A" w14:textId="3323A1AC"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Dans cette perspective, il est convenu que les CSE formaliseront un contrat de sous traitance de cette prestation.</w:t>
      </w:r>
    </w:p>
    <w:p w14:paraId="78FE02B9" w14:textId="77777777" w:rsidR="00EF3CED" w:rsidRPr="005D73BD" w:rsidRDefault="00EF3CED" w:rsidP="00EF3CED">
      <w:pPr>
        <w:rPr>
          <w:rFonts w:asciiTheme="minorHAnsi" w:hAnsiTheme="minorHAnsi" w:cstheme="minorHAnsi"/>
          <w:sz w:val="24"/>
          <w:szCs w:val="24"/>
        </w:rPr>
      </w:pPr>
    </w:p>
    <w:p w14:paraId="0AAB29BB" w14:textId="6375147D"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L’ICO participera à hauteur globale de 27500 € par année civile à cette prestation. La participation prendra la forme d’un versement supplémentaire à ce qui est prévu à l’article 1.1.9.1 du présent accord au budget de fonctionnement des CSE locaux, à hauteur de 13750 euros pour le CSE d’Angers et autant pour le CSE de St Herblain.</w:t>
      </w:r>
    </w:p>
    <w:p w14:paraId="1D9FF9D8" w14:textId="77777777" w:rsidR="00EF3CED" w:rsidRPr="005D73BD" w:rsidRDefault="00EF3CED" w:rsidP="00EF3CED">
      <w:pPr>
        <w:rPr>
          <w:rFonts w:asciiTheme="minorHAnsi" w:hAnsiTheme="minorHAnsi" w:cstheme="minorHAnsi"/>
          <w:sz w:val="24"/>
          <w:szCs w:val="24"/>
        </w:rPr>
      </w:pPr>
    </w:p>
    <w:p w14:paraId="636CAF44" w14:textId="53940DA2"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 xml:space="preserve">Ce montant sera versé </w:t>
      </w:r>
      <w:r w:rsidR="00C60DF5">
        <w:rPr>
          <w:rFonts w:asciiTheme="minorHAnsi" w:hAnsiTheme="minorHAnsi" w:cstheme="minorHAnsi"/>
          <w:sz w:val="24"/>
          <w:szCs w:val="24"/>
        </w:rPr>
        <w:t xml:space="preserve">en </w:t>
      </w:r>
      <w:r w:rsidRPr="005D73BD">
        <w:rPr>
          <w:rFonts w:asciiTheme="minorHAnsi" w:hAnsiTheme="minorHAnsi" w:cstheme="minorHAnsi"/>
          <w:sz w:val="24"/>
          <w:szCs w:val="24"/>
        </w:rPr>
        <w:t xml:space="preserve">12 mensualités. </w:t>
      </w:r>
    </w:p>
    <w:p w14:paraId="1F530809" w14:textId="34E85370" w:rsidR="00497A65" w:rsidRPr="005D73BD" w:rsidRDefault="00497A65" w:rsidP="00DE5113">
      <w:pPr>
        <w:pStyle w:val="Paragraphedeliste"/>
        <w:ind w:left="0" w:right="-2"/>
        <w:rPr>
          <w:rFonts w:asciiTheme="minorHAnsi" w:hAnsiTheme="minorHAnsi" w:cstheme="minorHAnsi"/>
          <w:sz w:val="24"/>
          <w:szCs w:val="24"/>
        </w:rPr>
      </w:pPr>
    </w:p>
    <w:p w14:paraId="1CD83299" w14:textId="48F34F65" w:rsidR="00EF3CED" w:rsidRPr="005D73BD" w:rsidRDefault="00EF3CED">
      <w:pPr>
        <w:jc w:val="left"/>
        <w:rPr>
          <w:rFonts w:asciiTheme="minorHAnsi" w:hAnsiTheme="minorHAnsi" w:cstheme="minorHAnsi"/>
          <w:sz w:val="24"/>
          <w:szCs w:val="24"/>
        </w:rPr>
      </w:pPr>
      <w:r w:rsidRPr="005D73BD">
        <w:rPr>
          <w:rFonts w:asciiTheme="minorHAnsi" w:hAnsiTheme="minorHAnsi" w:cstheme="minorHAnsi"/>
          <w:sz w:val="24"/>
          <w:szCs w:val="24"/>
        </w:rPr>
        <w:br w:type="page"/>
      </w:r>
    </w:p>
    <w:p w14:paraId="63F0AC25" w14:textId="3DB6166D" w:rsidR="00DB4E1F" w:rsidRPr="005D73BD" w:rsidRDefault="00DB4E1F" w:rsidP="00DE5113">
      <w:pPr>
        <w:pStyle w:val="Paragraphedeliste"/>
        <w:ind w:left="0" w:right="-2"/>
        <w:rPr>
          <w:rFonts w:asciiTheme="minorHAnsi" w:hAnsiTheme="minorHAnsi" w:cstheme="minorHAnsi"/>
          <w:sz w:val="24"/>
          <w:szCs w:val="24"/>
        </w:rPr>
      </w:pPr>
    </w:p>
    <w:p w14:paraId="0D873156" w14:textId="7A61C397" w:rsidR="00E7699C" w:rsidRPr="00EF3CED" w:rsidRDefault="00E7699C" w:rsidP="00CE419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 xml:space="preserve">Article </w:t>
      </w:r>
      <w:r w:rsidR="00FF5089" w:rsidRPr="00EF3CED">
        <w:rPr>
          <w:rFonts w:asciiTheme="minorHAnsi" w:eastAsia="MS Mincho" w:hAnsiTheme="minorHAnsi" w:cstheme="minorHAnsi"/>
          <w:b/>
          <w:bCs/>
          <w:color w:val="FFFFFF" w:themeColor="background1"/>
          <w:sz w:val="24"/>
          <w:szCs w:val="24"/>
        </w:rPr>
        <w:t>5</w:t>
      </w:r>
      <w:r w:rsidRPr="00EF3CED">
        <w:rPr>
          <w:rFonts w:asciiTheme="minorHAnsi" w:eastAsia="MS Mincho" w:hAnsiTheme="minorHAnsi" w:cstheme="minorHAnsi"/>
          <w:b/>
          <w:bCs/>
          <w:color w:val="FFFFFF" w:themeColor="background1"/>
          <w:sz w:val="24"/>
          <w:szCs w:val="24"/>
        </w:rPr>
        <w:t xml:space="preserve"> – DISPOSITIONS FINALES</w:t>
      </w:r>
    </w:p>
    <w:p w14:paraId="275F863C" w14:textId="66A4F8A8" w:rsidR="0054179D" w:rsidRPr="005D73BD" w:rsidRDefault="00FF5089" w:rsidP="005B3372">
      <w:pPr>
        <w:shd w:val="clear" w:color="auto" w:fill="BEBEBE"/>
        <w:spacing w:before="360"/>
        <w:ind w:right="-2"/>
        <w:rPr>
          <w:rFonts w:asciiTheme="minorHAnsi" w:hAnsiTheme="minorHAnsi" w:cstheme="minorHAnsi"/>
          <w:b/>
          <w:sz w:val="24"/>
          <w:szCs w:val="24"/>
        </w:rPr>
      </w:pPr>
      <w:r w:rsidRPr="005D73BD">
        <w:rPr>
          <w:rFonts w:asciiTheme="minorHAnsi" w:hAnsiTheme="minorHAnsi" w:cstheme="minorHAnsi"/>
          <w:b/>
          <w:sz w:val="24"/>
          <w:szCs w:val="24"/>
        </w:rPr>
        <w:t>5</w:t>
      </w:r>
      <w:r w:rsidR="005B3372" w:rsidRPr="005D73BD">
        <w:rPr>
          <w:rFonts w:asciiTheme="minorHAnsi" w:hAnsiTheme="minorHAnsi" w:cstheme="minorHAnsi"/>
          <w:b/>
          <w:sz w:val="24"/>
          <w:szCs w:val="24"/>
        </w:rPr>
        <w:t>.</w:t>
      </w:r>
      <w:r w:rsidRPr="005D73BD">
        <w:rPr>
          <w:rFonts w:asciiTheme="minorHAnsi" w:hAnsiTheme="minorHAnsi" w:cstheme="minorHAnsi"/>
          <w:b/>
          <w:sz w:val="24"/>
          <w:szCs w:val="24"/>
        </w:rPr>
        <w:t>1</w:t>
      </w:r>
      <w:r w:rsidR="005B3372" w:rsidRPr="005D73BD">
        <w:rPr>
          <w:rFonts w:asciiTheme="minorHAnsi" w:hAnsiTheme="minorHAnsi" w:cstheme="minorHAnsi"/>
          <w:b/>
          <w:sz w:val="24"/>
          <w:szCs w:val="24"/>
        </w:rPr>
        <w:t xml:space="preserve"> </w:t>
      </w:r>
      <w:r w:rsidR="0054179D" w:rsidRPr="005D73BD">
        <w:rPr>
          <w:rFonts w:asciiTheme="minorHAnsi" w:hAnsiTheme="minorHAnsi" w:cstheme="minorHAnsi"/>
          <w:b/>
          <w:sz w:val="24"/>
          <w:szCs w:val="24"/>
        </w:rPr>
        <w:t>Durée de l’accord</w:t>
      </w:r>
      <w:r w:rsidR="000C6465" w:rsidRPr="005D73BD">
        <w:rPr>
          <w:rFonts w:asciiTheme="minorHAnsi" w:hAnsiTheme="minorHAnsi" w:cstheme="minorHAnsi"/>
          <w:b/>
          <w:sz w:val="24"/>
          <w:szCs w:val="24"/>
        </w:rPr>
        <w:t xml:space="preserve">, entrée en vigueur </w:t>
      </w:r>
    </w:p>
    <w:p w14:paraId="16AD7A1A" w14:textId="77777777" w:rsidR="0054179D" w:rsidRPr="005D73BD" w:rsidRDefault="0054179D" w:rsidP="00DE5113">
      <w:pPr>
        <w:ind w:right="-2"/>
        <w:rPr>
          <w:rFonts w:asciiTheme="minorHAnsi" w:hAnsiTheme="minorHAnsi" w:cstheme="minorHAnsi"/>
          <w:sz w:val="24"/>
          <w:szCs w:val="24"/>
          <w:u w:val="single"/>
        </w:rPr>
      </w:pPr>
    </w:p>
    <w:p w14:paraId="42695D0F" w14:textId="12509DBF" w:rsidR="00EF3CED" w:rsidRPr="005D73BD" w:rsidRDefault="0054179D" w:rsidP="00DE5113">
      <w:pPr>
        <w:ind w:right="-2"/>
        <w:rPr>
          <w:rFonts w:asciiTheme="minorHAnsi" w:hAnsiTheme="minorHAnsi" w:cstheme="minorHAnsi"/>
          <w:sz w:val="24"/>
          <w:szCs w:val="24"/>
        </w:rPr>
      </w:pPr>
      <w:r w:rsidRPr="005D73BD">
        <w:rPr>
          <w:rFonts w:asciiTheme="minorHAnsi" w:hAnsiTheme="minorHAnsi" w:cstheme="minorHAnsi"/>
          <w:sz w:val="24"/>
          <w:szCs w:val="24"/>
        </w:rPr>
        <w:t xml:space="preserve">L’accord est conclu pour </w:t>
      </w:r>
      <w:r w:rsidR="00EF3CED" w:rsidRPr="005D73BD">
        <w:rPr>
          <w:rFonts w:asciiTheme="minorHAnsi" w:hAnsiTheme="minorHAnsi" w:cstheme="minorHAnsi"/>
          <w:sz w:val="24"/>
          <w:szCs w:val="24"/>
        </w:rPr>
        <w:t xml:space="preserve">la durée de la mandature : il cessera donc de produire effets au plus tard le 31 décembre 2026. </w:t>
      </w:r>
    </w:p>
    <w:p w14:paraId="27398EE6" w14:textId="77777777" w:rsidR="00EF3CED" w:rsidRPr="005D73BD" w:rsidRDefault="00EF3CED" w:rsidP="00DE5113">
      <w:pPr>
        <w:ind w:right="-2"/>
        <w:rPr>
          <w:rFonts w:asciiTheme="minorHAnsi" w:hAnsiTheme="minorHAnsi" w:cstheme="minorHAnsi"/>
          <w:sz w:val="24"/>
          <w:szCs w:val="24"/>
        </w:rPr>
      </w:pPr>
    </w:p>
    <w:p w14:paraId="28EE19A0" w14:textId="77777777"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Il entrera en vigueur le 1</w:t>
      </w:r>
      <w:r w:rsidRPr="005D73BD">
        <w:rPr>
          <w:rFonts w:asciiTheme="minorHAnsi" w:hAnsiTheme="minorHAnsi" w:cstheme="minorHAnsi"/>
          <w:sz w:val="24"/>
          <w:szCs w:val="24"/>
          <w:vertAlign w:val="superscript"/>
        </w:rPr>
        <w:t>er</w:t>
      </w:r>
      <w:r w:rsidRPr="005D73BD">
        <w:rPr>
          <w:rFonts w:asciiTheme="minorHAnsi" w:hAnsiTheme="minorHAnsi" w:cstheme="minorHAnsi"/>
          <w:sz w:val="24"/>
          <w:szCs w:val="24"/>
        </w:rPr>
        <w:t xml:space="preserve"> jour du mois suivant son dépôt.</w:t>
      </w:r>
    </w:p>
    <w:p w14:paraId="69EB3EA0" w14:textId="6085E7BB" w:rsidR="005951C1" w:rsidRPr="000C7011" w:rsidRDefault="00FF5089" w:rsidP="005B3372">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5</w:t>
      </w:r>
      <w:r w:rsidR="005B3372" w:rsidRPr="00EF3CED">
        <w:rPr>
          <w:rFonts w:asciiTheme="minorHAnsi" w:hAnsiTheme="minorHAnsi" w:cstheme="minorHAnsi"/>
          <w:b/>
          <w:sz w:val="24"/>
          <w:szCs w:val="24"/>
        </w:rPr>
        <w:t>.</w:t>
      </w:r>
      <w:r w:rsidRPr="00EF3CED">
        <w:rPr>
          <w:rFonts w:asciiTheme="minorHAnsi" w:hAnsiTheme="minorHAnsi" w:cstheme="minorHAnsi"/>
          <w:b/>
          <w:sz w:val="24"/>
          <w:szCs w:val="24"/>
        </w:rPr>
        <w:t>2</w:t>
      </w:r>
      <w:r w:rsidR="005B3372" w:rsidRPr="00EF3CED">
        <w:rPr>
          <w:rFonts w:asciiTheme="minorHAnsi" w:hAnsiTheme="minorHAnsi" w:cstheme="minorHAnsi"/>
          <w:b/>
          <w:sz w:val="24"/>
          <w:szCs w:val="24"/>
        </w:rPr>
        <w:t xml:space="preserve"> R</w:t>
      </w:r>
      <w:r w:rsidR="005951C1" w:rsidRPr="000C7011">
        <w:rPr>
          <w:rFonts w:asciiTheme="minorHAnsi" w:hAnsiTheme="minorHAnsi" w:cstheme="minorHAnsi"/>
          <w:b/>
          <w:sz w:val="24"/>
          <w:szCs w:val="24"/>
        </w:rPr>
        <w:t>évision</w:t>
      </w:r>
    </w:p>
    <w:p w14:paraId="09D70EC2" w14:textId="77777777" w:rsidR="005951C1" w:rsidRPr="005D73BD" w:rsidRDefault="005951C1" w:rsidP="00DE5113">
      <w:pPr>
        <w:ind w:right="-2"/>
        <w:rPr>
          <w:rFonts w:asciiTheme="minorHAnsi" w:hAnsiTheme="minorHAnsi" w:cstheme="minorHAnsi"/>
          <w:sz w:val="24"/>
          <w:szCs w:val="24"/>
        </w:rPr>
      </w:pPr>
    </w:p>
    <w:p w14:paraId="7C6C1415" w14:textId="77777777" w:rsidR="00EF3CED" w:rsidRPr="005D73B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S’il apparaît nécessaire de procéder à une modification ou à une adaptation du présent accord, il est rappelé qu’en application des dispositions de l’article L. 2261-7-1 du Code du Travail, sont habilitées à engager la procédure de révision d’un accord d’entreprise :</w:t>
      </w:r>
    </w:p>
    <w:p w14:paraId="594B5D8B" w14:textId="75F0C97B" w:rsidR="00EF3CED" w:rsidRPr="005D73BD" w:rsidRDefault="00EF3CED" w:rsidP="00EF3CED">
      <w:pPr>
        <w:numPr>
          <w:ilvl w:val="0"/>
          <w:numId w:val="4"/>
        </w:numPr>
        <w:spacing w:line="260" w:lineRule="atLeast"/>
        <w:contextualSpacing/>
        <w:rPr>
          <w:rFonts w:asciiTheme="minorHAnsi" w:hAnsiTheme="minorHAnsi" w:cstheme="minorHAnsi"/>
          <w:sz w:val="24"/>
          <w:szCs w:val="24"/>
        </w:rPr>
      </w:pPr>
      <w:r w:rsidRPr="005D73BD">
        <w:rPr>
          <w:rFonts w:asciiTheme="minorHAnsi" w:hAnsiTheme="minorHAnsi" w:cstheme="minorHAnsi"/>
          <w:sz w:val="24"/>
          <w:szCs w:val="24"/>
        </w:rPr>
        <w:t>Jusqu’à la fin du cycle électoral au cours duquel l’accord a été conclu, une ou plusieurs organisations syndicales de salariés représentatives dans le champ d’application de l’accord et signataires ou adhérentes de cet accord.</w:t>
      </w:r>
    </w:p>
    <w:p w14:paraId="3B507756" w14:textId="2FA264F0" w:rsidR="00EF3CED" w:rsidRPr="005D73BD" w:rsidRDefault="00EF3CED" w:rsidP="00EF3CED">
      <w:pPr>
        <w:numPr>
          <w:ilvl w:val="0"/>
          <w:numId w:val="4"/>
        </w:numPr>
        <w:spacing w:line="260" w:lineRule="atLeast"/>
        <w:contextualSpacing/>
        <w:rPr>
          <w:rFonts w:asciiTheme="minorHAnsi" w:hAnsiTheme="minorHAnsi" w:cstheme="minorHAnsi"/>
          <w:sz w:val="24"/>
          <w:szCs w:val="24"/>
        </w:rPr>
      </w:pPr>
      <w:r w:rsidRPr="005D73BD">
        <w:rPr>
          <w:rFonts w:asciiTheme="minorHAnsi" w:hAnsiTheme="minorHAnsi" w:cstheme="minorHAnsi"/>
          <w:sz w:val="24"/>
          <w:szCs w:val="24"/>
        </w:rPr>
        <w:t>À l’issue de cette période, une ou plusieurs organisations syndicales de salariés représentatives dans le champ d’application de l’accord.</w:t>
      </w:r>
    </w:p>
    <w:p w14:paraId="18FEEFEB" w14:textId="77777777" w:rsidR="00EF3CED" w:rsidRPr="005D73BD" w:rsidRDefault="00EF3CED" w:rsidP="00EF3CED">
      <w:pPr>
        <w:spacing w:line="260" w:lineRule="atLeast"/>
        <w:rPr>
          <w:rFonts w:asciiTheme="minorHAnsi" w:hAnsiTheme="minorHAnsi" w:cstheme="minorHAnsi"/>
          <w:sz w:val="24"/>
          <w:szCs w:val="24"/>
        </w:rPr>
      </w:pPr>
    </w:p>
    <w:p w14:paraId="0746BD67" w14:textId="2326D634" w:rsidR="00EF3CED" w:rsidRPr="005D73B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 xml:space="preserve">Suite à la demande écrite d’au moins une des organisations syndicales visées ci-dessus, une négociation de révision s’engagera sur convocation écrite (lettre remise en main propre contre décharge ou lettre recommandée avec accusé de réception) de la Direction de l’entreprise dans un délai de deux mois suivant la réception de la demande écrite de révision. </w:t>
      </w:r>
    </w:p>
    <w:p w14:paraId="23F456F8" w14:textId="77777777" w:rsidR="00EF3CED" w:rsidRPr="005D73BD" w:rsidRDefault="00EF3CED" w:rsidP="00EF3CED">
      <w:pPr>
        <w:spacing w:line="260" w:lineRule="atLeast"/>
        <w:rPr>
          <w:rFonts w:asciiTheme="minorHAnsi" w:hAnsiTheme="minorHAnsi" w:cstheme="minorHAnsi"/>
          <w:sz w:val="24"/>
          <w:szCs w:val="24"/>
        </w:rPr>
      </w:pPr>
    </w:p>
    <w:p w14:paraId="3FDCC048" w14:textId="1C1681CB" w:rsidR="00EF3CED" w:rsidRPr="005D73B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La négociation de révision pourra tout autant être engagée à l’initiative de la Direction de l’entreprise. La convocation écrite à la négociation de révision sera adressée à l’ensemble des organisations syndicales de salariés représentatives dans l’entreprise, que celles-ci soient ou non signataires ou adhérentes du présent accord.</w:t>
      </w:r>
    </w:p>
    <w:p w14:paraId="267E04FE" w14:textId="77777777" w:rsidR="00EF3CED" w:rsidRPr="005D73BD" w:rsidRDefault="00EF3CED" w:rsidP="00EF3CED">
      <w:pPr>
        <w:spacing w:line="260" w:lineRule="atLeast"/>
        <w:rPr>
          <w:rFonts w:asciiTheme="minorHAnsi" w:hAnsiTheme="minorHAnsi" w:cstheme="minorHAnsi"/>
          <w:sz w:val="24"/>
          <w:szCs w:val="24"/>
        </w:rPr>
      </w:pPr>
    </w:p>
    <w:p w14:paraId="12C955E9" w14:textId="576BA556" w:rsidR="00EF3CED" w:rsidRPr="005D73B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57B2BD97" w14:textId="77777777" w:rsidR="00EF3CED" w:rsidRPr="005D73BD" w:rsidRDefault="00EF3CED" w:rsidP="00EF3CED">
      <w:pPr>
        <w:spacing w:line="260" w:lineRule="atLeast"/>
        <w:rPr>
          <w:rFonts w:asciiTheme="minorHAnsi" w:hAnsiTheme="minorHAnsi" w:cstheme="minorHAnsi"/>
          <w:sz w:val="24"/>
          <w:szCs w:val="24"/>
        </w:rPr>
      </w:pPr>
    </w:p>
    <w:p w14:paraId="50F1979F" w14:textId="48363F9A" w:rsidR="00EF3CE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Il est entendu que les dispositions du présent Accord demeureront en vigueur jusqu’à l’entrée en vigueur des nouvelles dispositions et seront maintenues dans l’hypothèse selon laquelle la négociation d’un nouveau texte n’aboutirait pas.</w:t>
      </w:r>
      <w:bookmarkStart w:id="0" w:name="_GoBack"/>
      <w:bookmarkEnd w:id="0"/>
    </w:p>
    <w:p w14:paraId="6432C073" w14:textId="4AB79A67" w:rsidR="00D52272" w:rsidRDefault="00D52272">
      <w:pPr>
        <w:jc w:val="left"/>
        <w:rPr>
          <w:rFonts w:asciiTheme="minorHAnsi" w:hAnsiTheme="minorHAnsi" w:cstheme="minorHAnsi"/>
          <w:sz w:val="24"/>
          <w:szCs w:val="24"/>
        </w:rPr>
      </w:pPr>
      <w:r>
        <w:rPr>
          <w:rFonts w:asciiTheme="minorHAnsi" w:hAnsiTheme="minorHAnsi" w:cstheme="minorHAnsi"/>
          <w:sz w:val="24"/>
          <w:szCs w:val="24"/>
        </w:rPr>
        <w:br w:type="page"/>
      </w:r>
    </w:p>
    <w:p w14:paraId="00AB4D65" w14:textId="77777777" w:rsidR="00D52272" w:rsidRPr="005D73BD" w:rsidRDefault="00D52272" w:rsidP="00EF3CED">
      <w:pPr>
        <w:spacing w:line="260" w:lineRule="atLeast"/>
        <w:rPr>
          <w:rFonts w:asciiTheme="minorHAnsi" w:hAnsiTheme="minorHAnsi" w:cstheme="minorHAnsi"/>
          <w:sz w:val="24"/>
          <w:szCs w:val="24"/>
        </w:rPr>
      </w:pPr>
    </w:p>
    <w:p w14:paraId="7371C345" w14:textId="77777777" w:rsidR="00EF3CED" w:rsidRPr="000C7011" w:rsidRDefault="00EF3CED" w:rsidP="00EF3CED">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5.3 Formalités de dépôt et publicité</w:t>
      </w:r>
    </w:p>
    <w:p w14:paraId="4FDDB0DD" w14:textId="7F0E28CD" w:rsidR="00FF5089" w:rsidRPr="005D73BD" w:rsidRDefault="00FF5089" w:rsidP="00FF5089">
      <w:pPr>
        <w:ind w:right="-2"/>
        <w:rPr>
          <w:rFonts w:asciiTheme="minorHAnsi" w:hAnsiTheme="minorHAnsi" w:cstheme="minorHAnsi"/>
          <w:sz w:val="24"/>
          <w:szCs w:val="24"/>
        </w:rPr>
      </w:pPr>
    </w:p>
    <w:p w14:paraId="5F42A011" w14:textId="37CBB6E7" w:rsidR="00EF3CED" w:rsidRPr="005D73BD" w:rsidRDefault="00EF3CED" w:rsidP="00EF3CED">
      <w:pPr>
        <w:spacing w:line="276" w:lineRule="auto"/>
        <w:rPr>
          <w:rStyle w:val="txt1"/>
          <w:rFonts w:asciiTheme="minorHAnsi" w:hAnsiTheme="minorHAnsi" w:cstheme="minorHAnsi"/>
          <w:sz w:val="24"/>
          <w:szCs w:val="24"/>
        </w:rPr>
      </w:pPr>
      <w:r w:rsidRPr="005D73BD">
        <w:rPr>
          <w:rStyle w:val="txt1"/>
          <w:rFonts w:asciiTheme="minorHAnsi" w:hAnsiTheme="minorHAnsi" w:cstheme="minorHAnsi"/>
          <w:sz w:val="24"/>
          <w:szCs w:val="24"/>
        </w:rPr>
        <w:lastRenderedPageBreak/>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1D348E6B" w14:textId="77777777" w:rsidR="00EF3CED" w:rsidRPr="005D73BD" w:rsidRDefault="00EF3CED" w:rsidP="00EF3CED">
      <w:pPr>
        <w:spacing w:line="276" w:lineRule="auto"/>
        <w:rPr>
          <w:rStyle w:val="txt1"/>
          <w:rFonts w:asciiTheme="minorHAnsi" w:hAnsiTheme="minorHAnsi" w:cstheme="minorHAnsi"/>
          <w:sz w:val="24"/>
          <w:szCs w:val="24"/>
        </w:rPr>
      </w:pPr>
    </w:p>
    <w:p w14:paraId="1A038651" w14:textId="339D3287" w:rsidR="00EF3CED" w:rsidRPr="005D73BD" w:rsidRDefault="00EF3CED" w:rsidP="00EF3CED">
      <w:pPr>
        <w:spacing w:line="276" w:lineRule="auto"/>
        <w:rPr>
          <w:rStyle w:val="txt1"/>
          <w:rFonts w:asciiTheme="minorHAnsi" w:hAnsiTheme="minorHAnsi" w:cstheme="minorHAnsi"/>
          <w:sz w:val="24"/>
          <w:szCs w:val="24"/>
        </w:rPr>
      </w:pPr>
      <w:r w:rsidRPr="005D73BD">
        <w:rPr>
          <w:rStyle w:val="txt1"/>
          <w:rFonts w:asciiTheme="minorHAnsi" w:hAnsiTheme="minorHAnsi" w:cstheme="minorHAnsi"/>
          <w:sz w:val="24"/>
          <w:szCs w:val="24"/>
        </w:rPr>
        <w:t>Une déclaration de cette dénonciation devra être déposée auprès de l’Unité Territoriale de Maine et Loire, de la DIRECCTE d’Angers.</w:t>
      </w:r>
    </w:p>
    <w:p w14:paraId="30A83824" w14:textId="77777777" w:rsidR="00EF3CED" w:rsidRPr="005D73BD" w:rsidRDefault="00EF3CED" w:rsidP="00EF3CED">
      <w:pPr>
        <w:spacing w:line="276" w:lineRule="auto"/>
        <w:rPr>
          <w:rStyle w:val="txt1"/>
          <w:rFonts w:asciiTheme="minorHAnsi" w:hAnsiTheme="minorHAnsi" w:cstheme="minorHAnsi"/>
          <w:sz w:val="24"/>
          <w:szCs w:val="24"/>
        </w:rPr>
      </w:pPr>
    </w:p>
    <w:p w14:paraId="1444989C" w14:textId="77777777" w:rsidR="00EF3CED" w:rsidRPr="005D73BD" w:rsidRDefault="00EF3CED" w:rsidP="00EF3CED">
      <w:pPr>
        <w:spacing w:line="276" w:lineRule="auto"/>
        <w:rPr>
          <w:rStyle w:val="txt1"/>
          <w:rFonts w:asciiTheme="minorHAnsi" w:hAnsiTheme="minorHAnsi" w:cstheme="minorHAnsi"/>
          <w:sz w:val="24"/>
          <w:szCs w:val="24"/>
        </w:rPr>
      </w:pPr>
      <w:r w:rsidRPr="005D73BD">
        <w:rPr>
          <w:rStyle w:val="txt1"/>
          <w:rFonts w:asciiTheme="minorHAnsi" w:hAnsiTheme="minorHAnsi" w:cstheme="minorHAnsi"/>
          <w:sz w:val="24"/>
          <w:szCs w:val="24"/>
        </w:rPr>
        <w:t>Le présent accord constitue un tout indivisible qui ne saurait être mis en œuvre de manière fractionnée ou faire l’objet d’une dénonciation partielle.</w:t>
      </w:r>
    </w:p>
    <w:p w14:paraId="5D402C4B" w14:textId="77777777" w:rsidR="00EF3CED" w:rsidRPr="005D73BD" w:rsidRDefault="00EF3CED" w:rsidP="00FF5089">
      <w:pPr>
        <w:ind w:right="-2"/>
        <w:rPr>
          <w:rFonts w:asciiTheme="minorHAnsi" w:hAnsiTheme="minorHAnsi" w:cstheme="minorHAnsi"/>
          <w:sz w:val="24"/>
          <w:szCs w:val="24"/>
        </w:rPr>
      </w:pPr>
    </w:p>
    <w:p w14:paraId="1667819E" w14:textId="1DA186D6" w:rsidR="0054179D" w:rsidRPr="000C7011" w:rsidRDefault="00FF5089" w:rsidP="005B3372">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5</w:t>
      </w:r>
      <w:r w:rsidR="005B3372" w:rsidRPr="00EF3CED">
        <w:rPr>
          <w:rFonts w:asciiTheme="minorHAnsi" w:hAnsiTheme="minorHAnsi" w:cstheme="minorHAnsi"/>
          <w:b/>
          <w:sz w:val="24"/>
          <w:szCs w:val="24"/>
        </w:rPr>
        <w:t>.</w:t>
      </w:r>
      <w:r w:rsidR="00EF3CED" w:rsidRPr="00EF3CED">
        <w:rPr>
          <w:rFonts w:asciiTheme="minorHAnsi" w:hAnsiTheme="minorHAnsi" w:cstheme="minorHAnsi"/>
          <w:b/>
          <w:sz w:val="24"/>
          <w:szCs w:val="24"/>
        </w:rPr>
        <w:t>4</w:t>
      </w:r>
      <w:r w:rsidR="0054179D" w:rsidRPr="00EF3CED">
        <w:rPr>
          <w:rFonts w:asciiTheme="minorHAnsi" w:hAnsiTheme="minorHAnsi" w:cstheme="minorHAnsi"/>
          <w:b/>
          <w:sz w:val="24"/>
          <w:szCs w:val="24"/>
        </w:rPr>
        <w:t xml:space="preserve"> Formalités de dépôt et publicité</w:t>
      </w:r>
    </w:p>
    <w:p w14:paraId="1BE44CB6" w14:textId="77777777" w:rsidR="0054179D" w:rsidRPr="005D73BD" w:rsidRDefault="0054179D" w:rsidP="00DE5113">
      <w:pPr>
        <w:ind w:right="-2"/>
        <w:rPr>
          <w:rFonts w:asciiTheme="minorHAnsi" w:hAnsiTheme="minorHAnsi" w:cstheme="minorHAnsi"/>
          <w:sz w:val="24"/>
          <w:szCs w:val="24"/>
          <w:u w:val="single"/>
        </w:rPr>
      </w:pPr>
    </w:p>
    <w:p w14:paraId="62A2DA4C" w14:textId="1EEAFEC8"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 xml:space="preserve">Le présent accord a été mis à la signature sur la période du </w:t>
      </w:r>
      <w:r w:rsidR="00DB084C">
        <w:rPr>
          <w:rFonts w:asciiTheme="minorHAnsi" w:eastAsia="MS Mincho" w:hAnsiTheme="minorHAnsi" w:cstheme="minorHAnsi"/>
          <w:bCs/>
          <w:sz w:val="24"/>
          <w:szCs w:val="24"/>
        </w:rPr>
        <w:t>24</w:t>
      </w:r>
      <w:r w:rsidRPr="00B96830">
        <w:rPr>
          <w:rFonts w:asciiTheme="minorHAnsi" w:eastAsia="MS Mincho" w:hAnsiTheme="minorHAnsi" w:cstheme="minorHAnsi"/>
          <w:bCs/>
          <w:sz w:val="24"/>
          <w:szCs w:val="24"/>
        </w:rPr>
        <w:t xml:space="preserve"> avril 2023 au </w:t>
      </w:r>
      <w:r w:rsidR="00B96830">
        <w:rPr>
          <w:rFonts w:asciiTheme="minorHAnsi" w:eastAsia="MS Mincho" w:hAnsiTheme="minorHAnsi" w:cstheme="minorHAnsi"/>
          <w:bCs/>
          <w:sz w:val="24"/>
          <w:szCs w:val="24"/>
        </w:rPr>
        <w:t>5</w:t>
      </w:r>
      <w:r w:rsidRPr="00B96830">
        <w:rPr>
          <w:rFonts w:asciiTheme="minorHAnsi" w:eastAsia="MS Mincho" w:hAnsiTheme="minorHAnsi" w:cstheme="minorHAnsi"/>
          <w:bCs/>
          <w:sz w:val="24"/>
          <w:szCs w:val="24"/>
        </w:rPr>
        <w:t xml:space="preserve"> mai 2023 inclus.</w:t>
      </w:r>
    </w:p>
    <w:p w14:paraId="59CE11FF"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p w14:paraId="1C9D887A" w14:textId="3A75D273"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r w:rsidRPr="00B96830">
        <w:rPr>
          <w:rFonts w:asciiTheme="minorHAnsi" w:eastAsia="MS Mincho" w:hAnsiTheme="minorHAnsi" w:cstheme="minorHAnsi"/>
          <w:bCs/>
          <w:sz w:val="24"/>
          <w:szCs w:val="24"/>
        </w:rPr>
        <w:t xml:space="preserve">Un exemplaire original est remis à </w:t>
      </w:r>
      <w:r w:rsidRPr="00B96830">
        <w:rPr>
          <w:rFonts w:asciiTheme="minorHAnsi" w:eastAsia="Arial" w:hAnsiTheme="minorHAnsi" w:cstheme="minorHAnsi"/>
          <w:sz w:val="24"/>
          <w:szCs w:val="24"/>
          <w:lang w:bidi="fr-FR"/>
        </w:rPr>
        <w:t>chaque délégué syndical de l’ensemble des organisations syndicales représentatives dans l’entreprise.</w:t>
      </w:r>
    </w:p>
    <w:p w14:paraId="5517526E" w14:textId="77777777"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p>
    <w:p w14:paraId="62897541" w14:textId="5CB65720"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r w:rsidRPr="00B96830">
        <w:rPr>
          <w:rFonts w:asciiTheme="minorHAnsi" w:eastAsia="Arial" w:hAnsiTheme="minorHAnsi" w:cstheme="minorHAnsi"/>
          <w:sz w:val="24"/>
          <w:szCs w:val="24"/>
          <w:lang w:bidi="fr-FR"/>
        </w:rPr>
        <w:t>Le présent accord sera porté à la connaissance du personnel par sa mise en ligne sur l’intranet de l’entreprise.</w:t>
      </w:r>
    </w:p>
    <w:p w14:paraId="5A394243" w14:textId="77777777"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p>
    <w:p w14:paraId="4E641CA6"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Le présent accord donnera lieu à dépôt dans les conditions prévues aux articles L. 2231-6 et D. 2231- 2 et suivants du code du travail. Il sera déposé :</w:t>
      </w:r>
    </w:p>
    <w:p w14:paraId="71ABE491" w14:textId="77777777" w:rsidR="00EF3CED" w:rsidRPr="00B96830" w:rsidRDefault="00EF3CED" w:rsidP="00EF3CED">
      <w:pPr>
        <w:pStyle w:val="Paragraphedeliste"/>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 xml:space="preserve">Sur la plateforme de </w:t>
      </w:r>
      <w:proofErr w:type="spellStart"/>
      <w:r w:rsidRPr="00B96830">
        <w:rPr>
          <w:rFonts w:asciiTheme="minorHAnsi" w:eastAsia="MS Mincho" w:hAnsiTheme="minorHAnsi" w:cstheme="minorHAnsi"/>
          <w:bCs/>
          <w:sz w:val="24"/>
          <w:szCs w:val="24"/>
        </w:rPr>
        <w:t>téléprocédure</w:t>
      </w:r>
      <w:proofErr w:type="spellEnd"/>
      <w:r w:rsidRPr="00B96830">
        <w:rPr>
          <w:rFonts w:asciiTheme="minorHAnsi" w:eastAsia="MS Mincho" w:hAnsiTheme="minorHAnsi" w:cstheme="minorHAnsi"/>
          <w:bCs/>
          <w:sz w:val="24"/>
          <w:szCs w:val="24"/>
        </w:rPr>
        <w:t xml:space="preserve"> dénommée « </w:t>
      </w:r>
      <w:proofErr w:type="spellStart"/>
      <w:r w:rsidRPr="00B96830">
        <w:rPr>
          <w:rFonts w:asciiTheme="minorHAnsi" w:eastAsia="MS Mincho" w:hAnsiTheme="minorHAnsi" w:cstheme="minorHAnsi"/>
          <w:bCs/>
          <w:sz w:val="24"/>
          <w:szCs w:val="24"/>
        </w:rPr>
        <w:t>TéléAccords</w:t>
      </w:r>
      <w:proofErr w:type="spellEnd"/>
      <w:r w:rsidRPr="00B96830">
        <w:rPr>
          <w:rFonts w:asciiTheme="minorHAnsi" w:eastAsia="MS Mincho" w:hAnsiTheme="minorHAnsi" w:cstheme="minorHAnsi"/>
          <w:bCs/>
          <w:sz w:val="24"/>
          <w:szCs w:val="24"/>
        </w:rPr>
        <w:t xml:space="preserve"> » accompagné des pièces prévues aux articles D. 2231-6 et D. 2231-7 du code du travail </w:t>
      </w:r>
      <w:r w:rsidRPr="00B96830">
        <w:rPr>
          <w:rFonts w:asciiTheme="minorHAnsi" w:hAnsiTheme="minorHAnsi" w:cstheme="minorHAnsi"/>
          <w:sz w:val="24"/>
          <w:szCs w:val="24"/>
        </w:rPr>
        <w:t>(</w:t>
      </w:r>
      <w:hyperlink r:id="rId8" w:history="1">
        <w:r w:rsidRPr="00B96830">
          <w:rPr>
            <w:rStyle w:val="Lienhypertexte"/>
            <w:rFonts w:asciiTheme="minorHAnsi" w:hAnsiTheme="minorHAnsi" w:cstheme="minorHAnsi"/>
            <w:sz w:val="24"/>
            <w:szCs w:val="24"/>
          </w:rPr>
          <w:t>www.teleaccords.travail-emploi.gouv.fr/PortailTeleprocedures/</w:t>
        </w:r>
      </w:hyperlink>
      <w:r w:rsidRPr="00B96830">
        <w:rPr>
          <w:rFonts w:asciiTheme="minorHAnsi" w:hAnsiTheme="minorHAnsi" w:cstheme="minorHAnsi"/>
          <w:sz w:val="24"/>
          <w:szCs w:val="24"/>
        </w:rPr>
        <w:t>).</w:t>
      </w:r>
      <w:r w:rsidRPr="00B96830">
        <w:rPr>
          <w:rFonts w:asciiTheme="minorHAnsi" w:eastAsia="MS Mincho" w:hAnsiTheme="minorHAnsi" w:cstheme="minorHAnsi"/>
          <w:bCs/>
          <w:sz w:val="24"/>
          <w:szCs w:val="24"/>
        </w:rPr>
        <w:t>;</w:t>
      </w:r>
    </w:p>
    <w:p w14:paraId="6A6C8DD4" w14:textId="77777777" w:rsidR="00EF3CED" w:rsidRPr="00B96830" w:rsidRDefault="00EF3CED" w:rsidP="00EF3CED">
      <w:pPr>
        <w:pStyle w:val="Paragraphedeliste"/>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Et en un exemplaire auprès du secrétariat greffe du conseil de prud'hommes du lieu de sa conclusion.</w:t>
      </w:r>
    </w:p>
    <w:p w14:paraId="6189E14B"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p w14:paraId="0194EDF1"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4978D50C" w14:textId="77777777" w:rsidR="00EF3CED" w:rsidRPr="00B96830" w:rsidRDefault="00EF3CED" w:rsidP="00EF3CED">
      <w:pPr>
        <w:pStyle w:val="Texte0"/>
        <w:ind w:left="0"/>
        <w:rPr>
          <w:rFonts w:asciiTheme="minorHAnsi" w:hAnsiTheme="minorHAnsi" w:cstheme="minorHAnsi"/>
          <w:color w:val="auto"/>
          <w:sz w:val="24"/>
          <w:szCs w:val="24"/>
        </w:rPr>
      </w:pPr>
    </w:p>
    <w:p w14:paraId="0D84B6C2" w14:textId="77777777" w:rsidR="000872AD" w:rsidRPr="00B96830" w:rsidRDefault="000872AD" w:rsidP="000872AD">
      <w:pPr>
        <w:pStyle w:val="Commentaire"/>
        <w:rPr>
          <w:rFonts w:asciiTheme="minorHAnsi" w:hAnsiTheme="minorHAnsi" w:cstheme="minorHAnsi"/>
          <w:sz w:val="24"/>
          <w:szCs w:val="24"/>
        </w:rPr>
      </w:pPr>
    </w:p>
    <w:p w14:paraId="182E2BC5" w14:textId="77777777" w:rsidR="00EF3CED" w:rsidRPr="00B96830"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Fait à Angers,</w:t>
      </w:r>
    </w:p>
    <w:p w14:paraId="3E51ED8C" w14:textId="77777777" w:rsidR="00EF3CED" w:rsidRPr="00B96830"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En 6 exemplaires</w:t>
      </w:r>
    </w:p>
    <w:p w14:paraId="6812EA8D" w14:textId="4E0C85AF" w:rsidR="00EF3CED" w:rsidRPr="00B96830"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 xml:space="preserve">Le </w:t>
      </w:r>
      <w:r w:rsidR="00DD18F3">
        <w:rPr>
          <w:rFonts w:asciiTheme="minorHAnsi" w:hAnsiTheme="minorHAnsi" w:cstheme="minorHAnsi"/>
          <w:sz w:val="24"/>
          <w:szCs w:val="24"/>
        </w:rPr>
        <w:t>26</w:t>
      </w:r>
      <w:r w:rsidRPr="00B96830">
        <w:rPr>
          <w:rFonts w:asciiTheme="minorHAnsi" w:hAnsiTheme="minorHAnsi" w:cstheme="minorHAnsi"/>
          <w:sz w:val="24"/>
          <w:szCs w:val="24"/>
        </w:rPr>
        <w:t xml:space="preserve"> mai 2023</w:t>
      </w:r>
    </w:p>
    <w:p w14:paraId="38BD0322" w14:textId="77777777" w:rsidR="00EF3CED" w:rsidRPr="00B96830" w:rsidRDefault="00EF3CED" w:rsidP="00EF3CED">
      <w:pPr>
        <w:rPr>
          <w:rFonts w:asciiTheme="minorHAnsi" w:hAnsiTheme="minorHAnsi" w:cstheme="minorHAnsi"/>
          <w:sz w:val="24"/>
          <w:szCs w:val="24"/>
        </w:rPr>
      </w:pPr>
    </w:p>
    <w:p w14:paraId="462DF602" w14:textId="77777777" w:rsidR="00EF3CED" w:rsidRPr="00B96830" w:rsidRDefault="00EF3CED" w:rsidP="00EF3CED">
      <w:pPr>
        <w:rPr>
          <w:rFonts w:asciiTheme="minorHAnsi" w:hAnsiTheme="minorHAnsi" w:cstheme="minorHAnsi"/>
          <w:sz w:val="24"/>
          <w:szCs w:val="24"/>
        </w:rPr>
      </w:pPr>
    </w:p>
    <w:p w14:paraId="6C438F94"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 xml:space="preserve">Pour l’ICO, </w:t>
      </w:r>
    </w:p>
    <w:p w14:paraId="76E80D55"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Pr Mario CAMPONE, directeur Général</w:t>
      </w:r>
    </w:p>
    <w:p w14:paraId="3F547DB9" w14:textId="64771D80" w:rsidR="00EF3CED" w:rsidRPr="00B96830" w:rsidRDefault="00EF3CED" w:rsidP="00EF3CED">
      <w:pPr>
        <w:rPr>
          <w:rFonts w:asciiTheme="minorHAnsi" w:hAnsiTheme="minorHAnsi" w:cstheme="minorHAnsi"/>
          <w:sz w:val="24"/>
          <w:szCs w:val="24"/>
        </w:rPr>
      </w:pPr>
    </w:p>
    <w:p w14:paraId="48B3A113" w14:textId="3B3CA6C1" w:rsidR="00EF3CED" w:rsidRPr="00B96830" w:rsidRDefault="00EF3CED" w:rsidP="00EF3CED">
      <w:pPr>
        <w:rPr>
          <w:rFonts w:asciiTheme="minorHAnsi" w:hAnsiTheme="minorHAnsi" w:cstheme="minorHAnsi"/>
          <w:sz w:val="24"/>
          <w:szCs w:val="24"/>
        </w:rPr>
      </w:pPr>
    </w:p>
    <w:p w14:paraId="20D614DB" w14:textId="6BEBA0A0" w:rsidR="00EF3CED" w:rsidRPr="00B96830" w:rsidRDefault="00EF3CED" w:rsidP="00EF3CED">
      <w:pPr>
        <w:rPr>
          <w:rFonts w:asciiTheme="minorHAnsi" w:hAnsiTheme="minorHAnsi" w:cstheme="minorHAnsi"/>
          <w:sz w:val="24"/>
          <w:szCs w:val="24"/>
        </w:rPr>
      </w:pPr>
    </w:p>
    <w:p w14:paraId="497E1BAD" w14:textId="77777777" w:rsidR="00EF3CED" w:rsidRPr="00B96830" w:rsidRDefault="00EF3CED" w:rsidP="00EF3CED">
      <w:pPr>
        <w:rPr>
          <w:rFonts w:asciiTheme="minorHAnsi" w:hAnsiTheme="minorHAnsi" w:cstheme="minorHAnsi"/>
          <w:sz w:val="24"/>
          <w:szCs w:val="24"/>
        </w:rPr>
      </w:pPr>
    </w:p>
    <w:p w14:paraId="27680830"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 xml:space="preserve">Pour les organisations syndicales : </w:t>
      </w:r>
    </w:p>
    <w:p w14:paraId="5D0ED514"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la CFE CGC, M. Maxime BREMAUD</w:t>
      </w:r>
    </w:p>
    <w:p w14:paraId="1D115096" w14:textId="77777777" w:rsidR="00EF3CED" w:rsidRPr="00B96830" w:rsidRDefault="00EF3CED" w:rsidP="00EF3CED">
      <w:pPr>
        <w:rPr>
          <w:rFonts w:asciiTheme="minorHAnsi" w:hAnsiTheme="minorHAnsi" w:cstheme="minorHAnsi"/>
          <w:sz w:val="24"/>
          <w:szCs w:val="24"/>
        </w:rPr>
      </w:pPr>
    </w:p>
    <w:p w14:paraId="3C4D48AF" w14:textId="51A8D19B" w:rsidR="00EF3CED" w:rsidRPr="00B96830" w:rsidRDefault="00EF3CED" w:rsidP="00EF3CED">
      <w:pPr>
        <w:rPr>
          <w:rFonts w:asciiTheme="minorHAnsi" w:hAnsiTheme="minorHAnsi" w:cstheme="minorHAnsi"/>
          <w:sz w:val="24"/>
          <w:szCs w:val="24"/>
        </w:rPr>
      </w:pPr>
    </w:p>
    <w:p w14:paraId="547E002C" w14:textId="37FB6F07" w:rsidR="00EF3CED" w:rsidRPr="00B96830" w:rsidRDefault="00EF3CED" w:rsidP="00EF3CED">
      <w:pPr>
        <w:rPr>
          <w:rFonts w:asciiTheme="minorHAnsi" w:hAnsiTheme="minorHAnsi" w:cstheme="minorHAnsi"/>
          <w:sz w:val="24"/>
          <w:szCs w:val="24"/>
        </w:rPr>
      </w:pPr>
    </w:p>
    <w:p w14:paraId="43DF382F" w14:textId="77777777" w:rsidR="00EF3CED" w:rsidRPr="00B96830" w:rsidRDefault="00EF3CED" w:rsidP="00EF3CED">
      <w:pPr>
        <w:rPr>
          <w:rFonts w:asciiTheme="minorHAnsi" w:hAnsiTheme="minorHAnsi" w:cstheme="minorHAnsi"/>
          <w:sz w:val="24"/>
          <w:szCs w:val="24"/>
        </w:rPr>
      </w:pPr>
    </w:p>
    <w:p w14:paraId="7BEA3245"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la CGT FO, M. David DI PERI</w:t>
      </w:r>
    </w:p>
    <w:p w14:paraId="629772F5" w14:textId="77777777" w:rsidR="00EF3CED" w:rsidRPr="00B96830" w:rsidRDefault="00EF3CED" w:rsidP="00EF3CED">
      <w:pPr>
        <w:rPr>
          <w:rFonts w:asciiTheme="minorHAnsi" w:hAnsiTheme="minorHAnsi" w:cstheme="minorHAnsi"/>
          <w:sz w:val="24"/>
          <w:szCs w:val="24"/>
        </w:rPr>
      </w:pPr>
    </w:p>
    <w:p w14:paraId="6721FE70" w14:textId="2EE03628" w:rsidR="00EF3CED" w:rsidRPr="00B96830" w:rsidRDefault="00EF3CED" w:rsidP="00EF3CED">
      <w:pPr>
        <w:rPr>
          <w:rFonts w:asciiTheme="minorHAnsi" w:hAnsiTheme="minorHAnsi" w:cstheme="minorHAnsi"/>
          <w:sz w:val="24"/>
          <w:szCs w:val="24"/>
        </w:rPr>
      </w:pPr>
    </w:p>
    <w:p w14:paraId="6A8A55ED" w14:textId="27C63E6C" w:rsidR="00EF3CED" w:rsidRPr="00B96830" w:rsidRDefault="00EF3CED" w:rsidP="00EF3CED">
      <w:pPr>
        <w:rPr>
          <w:rFonts w:asciiTheme="minorHAnsi" w:hAnsiTheme="minorHAnsi" w:cstheme="minorHAnsi"/>
          <w:sz w:val="24"/>
          <w:szCs w:val="24"/>
        </w:rPr>
      </w:pPr>
    </w:p>
    <w:p w14:paraId="7B558016" w14:textId="77777777" w:rsidR="00EF3CED" w:rsidRPr="00B96830" w:rsidRDefault="00EF3CED" w:rsidP="00EF3CED">
      <w:pPr>
        <w:rPr>
          <w:rFonts w:asciiTheme="minorHAnsi" w:hAnsiTheme="minorHAnsi" w:cstheme="minorHAnsi"/>
          <w:sz w:val="24"/>
          <w:szCs w:val="24"/>
        </w:rPr>
      </w:pPr>
    </w:p>
    <w:p w14:paraId="1E2AFBEF" w14:textId="5A7827D1"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SUD Santé Sociaux, M. Julien ROSAN.</w:t>
      </w:r>
    </w:p>
    <w:p w14:paraId="720FD337" w14:textId="77777777" w:rsidR="00EF3CED" w:rsidRPr="00B96830" w:rsidRDefault="00EF3CED" w:rsidP="00EF3CED">
      <w:pPr>
        <w:rPr>
          <w:rFonts w:asciiTheme="minorHAnsi" w:hAnsiTheme="minorHAnsi" w:cstheme="minorHAnsi"/>
          <w:sz w:val="24"/>
          <w:szCs w:val="24"/>
        </w:rPr>
      </w:pPr>
    </w:p>
    <w:p w14:paraId="6426EB8D" w14:textId="77777777" w:rsidR="00EF3CED" w:rsidRPr="00B96830" w:rsidRDefault="00EF3CED" w:rsidP="00EF3CED">
      <w:pPr>
        <w:rPr>
          <w:rFonts w:asciiTheme="minorHAnsi" w:hAnsiTheme="minorHAnsi" w:cstheme="minorHAnsi"/>
          <w:sz w:val="24"/>
          <w:szCs w:val="24"/>
        </w:rPr>
      </w:pPr>
    </w:p>
    <w:p w14:paraId="442762C1" w14:textId="77777777" w:rsidR="00EF3CED" w:rsidRPr="00B96830" w:rsidRDefault="00EF3CED" w:rsidP="00EF3CED">
      <w:pPr>
        <w:rPr>
          <w:rFonts w:asciiTheme="minorHAnsi" w:hAnsiTheme="minorHAnsi" w:cstheme="minorHAnsi"/>
          <w:sz w:val="24"/>
          <w:szCs w:val="24"/>
        </w:rPr>
      </w:pPr>
    </w:p>
    <w:p w14:paraId="36045A7C" w14:textId="77777777" w:rsidR="00EF3CED" w:rsidRPr="00B96830" w:rsidRDefault="00EF3CED" w:rsidP="00EF3CED">
      <w:pPr>
        <w:rPr>
          <w:rFonts w:asciiTheme="minorHAnsi" w:hAnsiTheme="minorHAnsi" w:cstheme="minorHAnsi"/>
          <w:sz w:val="24"/>
          <w:szCs w:val="24"/>
        </w:rPr>
      </w:pPr>
    </w:p>
    <w:p w14:paraId="60100EC0" w14:textId="77777777" w:rsidR="00EF3CED" w:rsidRPr="00B96830" w:rsidRDefault="00EF3CED" w:rsidP="00EF3CED">
      <w:pPr>
        <w:rPr>
          <w:rFonts w:asciiTheme="minorHAnsi" w:hAnsiTheme="minorHAnsi" w:cstheme="minorHAnsi"/>
          <w:sz w:val="24"/>
          <w:szCs w:val="24"/>
        </w:rPr>
      </w:pPr>
    </w:p>
    <w:p w14:paraId="6312D56F" w14:textId="77777777" w:rsidR="00EF3CED" w:rsidRPr="00B96830" w:rsidRDefault="00EF3CED" w:rsidP="00EF3CED">
      <w:pPr>
        <w:rPr>
          <w:rFonts w:asciiTheme="minorHAnsi" w:hAnsiTheme="minorHAnsi" w:cstheme="minorHAnsi"/>
          <w:sz w:val="24"/>
          <w:szCs w:val="24"/>
        </w:rPr>
      </w:pPr>
    </w:p>
    <w:p w14:paraId="6492DC90" w14:textId="77777777" w:rsidR="00EF3CED" w:rsidRPr="00B96830" w:rsidRDefault="00EF3CED" w:rsidP="00EF3CED">
      <w:pPr>
        <w:rPr>
          <w:rFonts w:asciiTheme="minorHAnsi" w:hAnsiTheme="minorHAnsi" w:cstheme="minorHAnsi"/>
          <w:sz w:val="24"/>
          <w:szCs w:val="24"/>
        </w:rPr>
      </w:pPr>
    </w:p>
    <w:p w14:paraId="256FAFA3" w14:textId="77777777" w:rsidR="00EE4A20" w:rsidRPr="00B9683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sectPr w:rsidR="00EE4A20" w:rsidRPr="00B96830" w:rsidSect="00CE419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72BD51" w14:textId="77777777" w:rsidR="00E95E0C" w:rsidRDefault="00E95E0C" w:rsidP="008502AE">
      <w:r>
        <w:separator/>
      </w:r>
    </w:p>
  </w:endnote>
  <w:endnote w:type="continuationSeparator" w:id="0">
    <w:p w14:paraId="79888022" w14:textId="77777777" w:rsidR="00E95E0C" w:rsidRDefault="00E95E0C"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325BA6C1" w:rsidR="00E95E0C" w:rsidRPr="00C75ED2" w:rsidRDefault="00E95E0C" w:rsidP="00C75ED2">
            <w:pPr>
              <w:pStyle w:val="Pieddepage"/>
              <w:tabs>
                <w:tab w:val="left" w:pos="7088"/>
              </w:tabs>
            </w:pPr>
            <w:r>
              <w:rPr>
                <w:rFonts w:asciiTheme="minorHAnsi" w:hAnsiTheme="minorHAnsi" w:cstheme="minorHAnsi"/>
                <w:sz w:val="20"/>
              </w:rPr>
              <w:t>Accord « Moyens du dialogue social »</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52272">
              <w:rPr>
                <w:rFonts w:asciiTheme="minorHAnsi" w:hAnsiTheme="minorHAnsi" w:cstheme="minorHAnsi"/>
                <w:bCs/>
                <w:noProof/>
                <w:sz w:val="20"/>
              </w:rPr>
              <w:t>17</w:t>
            </w:r>
            <w:r w:rsidRPr="00DF430E">
              <w:rPr>
                <w:rFonts w:asciiTheme="minorHAnsi" w:hAnsiTheme="minorHAnsi" w:cstheme="minorHAnsi"/>
                <w:bCs/>
                <w:sz w:val="20"/>
              </w:rPr>
              <w:fldChar w:fldCharType="end"/>
            </w:r>
            <w:r>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52272">
              <w:rPr>
                <w:rFonts w:asciiTheme="minorHAnsi" w:hAnsiTheme="minorHAnsi" w:cstheme="minorHAnsi"/>
                <w:bCs/>
                <w:noProof/>
                <w:sz w:val="20"/>
              </w:rPr>
              <w:t>17</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Paraphes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3A308" w14:textId="38B5E9A2" w:rsidR="00E95E0C" w:rsidRPr="001F2572" w:rsidRDefault="00E95E0C"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Accord </w:t>
    </w:r>
    <w:r w:rsidR="0092575E">
      <w:rPr>
        <w:rFonts w:asciiTheme="minorHAnsi" w:hAnsiTheme="minorHAnsi" w:cstheme="minorHAnsi"/>
        <w:sz w:val="20"/>
      </w:rPr>
      <w:t>sur le dialogue</w:t>
    </w:r>
    <w:r>
      <w:rPr>
        <w:rFonts w:asciiTheme="minorHAnsi" w:hAnsiTheme="minorHAnsi" w:cstheme="minorHAnsi"/>
        <w:sz w:val="20"/>
      </w:rPr>
      <w:t xml:space="preserve"> social</w:t>
    </w:r>
    <w:r>
      <w:rPr>
        <w:rFonts w:asciiTheme="minorHAnsi" w:hAnsiTheme="minorHAnsi" w:cstheme="minorHAnsi"/>
        <w:sz w:val="20"/>
      </w:rPr>
      <w:tab/>
    </w:r>
    <w:r w:rsidRPr="001F2572">
      <w:rPr>
        <w:rFonts w:asciiTheme="minorHAnsi" w:hAnsiTheme="minorHAnsi" w:cstheme="minorHAnsi"/>
        <w:sz w:val="20"/>
      </w:rPr>
      <w:t>Paraphe</w:t>
    </w:r>
    <w:r>
      <w:rPr>
        <w:rFonts w:asciiTheme="minorHAnsi" w:hAnsiTheme="minorHAnsi" w:cstheme="minorHAnsi"/>
        <w:sz w:val="20"/>
      </w:rPr>
      <w:t>s</w:t>
    </w:r>
    <w:r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3E5DB" w14:textId="77777777" w:rsidR="00E95E0C" w:rsidRDefault="00E95E0C" w:rsidP="008502AE">
      <w:r>
        <w:separator/>
      </w:r>
    </w:p>
  </w:footnote>
  <w:footnote w:type="continuationSeparator" w:id="0">
    <w:p w14:paraId="233AD546" w14:textId="77777777" w:rsidR="00E95E0C" w:rsidRDefault="00E95E0C"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E95E0C"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E95E0C" w:rsidRDefault="00E95E0C" w:rsidP="00D232DF"/>
      </w:tc>
      <w:tc>
        <w:tcPr>
          <w:tcW w:w="584" w:type="pct"/>
          <w:vMerge w:val="restart"/>
          <w:shd w:val="clear" w:color="auto" w:fill="auto"/>
          <w:vAlign w:val="center"/>
        </w:tcPr>
        <w:p w14:paraId="692D1EB3" w14:textId="77777777" w:rsidR="00E95E0C" w:rsidRDefault="00E95E0C"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E95E0C"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E95E0C" w:rsidRDefault="00E95E0C" w:rsidP="00D232DF"/>
      </w:tc>
      <w:tc>
        <w:tcPr>
          <w:tcW w:w="584" w:type="pct"/>
          <w:vMerge/>
          <w:shd w:val="clear" w:color="auto" w:fill="auto"/>
          <w:vAlign w:val="center"/>
        </w:tcPr>
        <w:p w14:paraId="0D8553F5" w14:textId="77777777" w:rsidR="00E95E0C" w:rsidRDefault="00E95E0C" w:rsidP="00D232DF"/>
      </w:tc>
    </w:tr>
  </w:tbl>
  <w:p w14:paraId="4DFFC81C" w14:textId="6FD4DBA1" w:rsidR="00E95E0C" w:rsidRDefault="00E95E0C" w:rsidP="00D232DF">
    <w:pPr>
      <w:pStyle w:val="En-tte"/>
    </w:pPr>
  </w:p>
  <w:p w14:paraId="68ACB5F5" w14:textId="77777777" w:rsidR="00E95E0C" w:rsidRDefault="00E95E0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E95E0C" w:rsidRPr="00185B20" w14:paraId="209D908F" w14:textId="77777777" w:rsidTr="00CA6D58">
      <w:trPr>
        <w:trHeight w:val="1247"/>
      </w:trPr>
      <w:tc>
        <w:tcPr>
          <w:tcW w:w="7655" w:type="dxa"/>
          <w:shd w:val="clear" w:color="auto" w:fill="auto"/>
          <w:vAlign w:val="center"/>
        </w:tcPr>
        <w:p w14:paraId="07F659BF" w14:textId="7D01CCA7" w:rsidR="00E95E0C" w:rsidRPr="00BA473B" w:rsidRDefault="00E95E0C" w:rsidP="004C4AF8">
          <w:pPr>
            <w:pStyle w:val="Titredocument"/>
            <w:spacing w:before="0"/>
            <w:jc w:val="center"/>
            <w:rPr>
              <w:color w:val="EA560D"/>
            </w:rPr>
          </w:pPr>
          <w:r w:rsidRPr="00BA473B">
            <w:rPr>
              <w:color w:val="EA560D"/>
            </w:rPr>
            <w:t>ACCORD D’ENTREPRISE RELATIF AU</w:t>
          </w:r>
          <w:r w:rsidR="004C4AF8">
            <w:rPr>
              <w:color w:val="EA560D"/>
            </w:rPr>
            <w:t xml:space="preserve"> DIALOGUE SOCIAL </w:t>
          </w:r>
        </w:p>
      </w:tc>
      <w:tc>
        <w:tcPr>
          <w:tcW w:w="2410" w:type="dxa"/>
          <w:shd w:val="clear" w:color="auto" w:fill="auto"/>
        </w:tcPr>
        <w:p w14:paraId="10DD9B5A" w14:textId="77777777" w:rsidR="00E95E0C" w:rsidRPr="00185B20" w:rsidRDefault="00E95E0C"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4C4A1B3C" w:rsidR="00E95E0C" w:rsidRPr="00C74053" w:rsidRDefault="00E95E0C" w:rsidP="00D232DF">
    <w:pPr>
      <w:pStyle w:val="En-tte"/>
    </w:pPr>
  </w:p>
  <w:p w14:paraId="6604D90D" w14:textId="77777777" w:rsidR="00E95E0C" w:rsidRPr="00C26FA7" w:rsidRDefault="00E95E0C">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7E52"/>
    <w:multiLevelType w:val="hybridMultilevel"/>
    <w:tmpl w:val="204452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8650ED"/>
    <w:multiLevelType w:val="hybridMultilevel"/>
    <w:tmpl w:val="0EAAF3A0"/>
    <w:lvl w:ilvl="0" w:tplc="391C397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526B51"/>
    <w:multiLevelType w:val="multilevel"/>
    <w:tmpl w:val="95CE863E"/>
    <w:lvl w:ilvl="0">
      <w:start w:val="1"/>
      <w:numFmt w:val="decimal"/>
      <w:lvlText w:val="%1."/>
      <w:lvlJc w:val="left"/>
      <w:pPr>
        <w:ind w:left="504" w:hanging="504"/>
      </w:pPr>
      <w:rPr>
        <w:rFonts w:hint="default"/>
      </w:rPr>
    </w:lvl>
    <w:lvl w:ilvl="1">
      <w:start w:val="1"/>
      <w:numFmt w:val="decimal"/>
      <w:lvlText w:val="%1.%2."/>
      <w:lvlJc w:val="left"/>
      <w:pPr>
        <w:ind w:left="684" w:hanging="50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2A9F45F7"/>
    <w:multiLevelType w:val="hybridMultilevel"/>
    <w:tmpl w:val="8382A39C"/>
    <w:lvl w:ilvl="0" w:tplc="DF4E2D1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1154D3"/>
    <w:multiLevelType w:val="hybridMultilevel"/>
    <w:tmpl w:val="DC30C7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8044B30"/>
    <w:multiLevelType w:val="hybridMultilevel"/>
    <w:tmpl w:val="B5DA062E"/>
    <w:lvl w:ilvl="0" w:tplc="EEDE83F4">
      <w:start w:val="2"/>
      <w:numFmt w:val="bullet"/>
      <w:lvlText w:val="-"/>
      <w:lvlJc w:val="left"/>
      <w:pPr>
        <w:ind w:left="720" w:hanging="360"/>
      </w:pPr>
      <w:rPr>
        <w:rFonts w:ascii="Garamond" w:eastAsia="Calibri" w:hAnsi="Garamond"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5E1E6A57"/>
    <w:multiLevelType w:val="hybridMultilevel"/>
    <w:tmpl w:val="94E6CB7C"/>
    <w:lvl w:ilvl="0" w:tplc="6D2A7E6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E9B11C6"/>
    <w:multiLevelType w:val="hybridMultilevel"/>
    <w:tmpl w:val="19006578"/>
    <w:lvl w:ilvl="0" w:tplc="04FEF288">
      <w:start w:val="1"/>
      <w:numFmt w:val="bullet"/>
      <w:lvlText w:val="•"/>
      <w:lvlJc w:val="left"/>
      <w:pPr>
        <w:tabs>
          <w:tab w:val="num" w:pos="720"/>
        </w:tabs>
        <w:ind w:left="720" w:hanging="360"/>
      </w:pPr>
      <w:rPr>
        <w:rFonts w:ascii="Arial" w:hAnsi="Arial" w:hint="default"/>
      </w:rPr>
    </w:lvl>
    <w:lvl w:ilvl="1" w:tplc="F30CBAF2" w:tentative="1">
      <w:start w:val="1"/>
      <w:numFmt w:val="bullet"/>
      <w:lvlText w:val="•"/>
      <w:lvlJc w:val="left"/>
      <w:pPr>
        <w:tabs>
          <w:tab w:val="num" w:pos="1440"/>
        </w:tabs>
        <w:ind w:left="1440" w:hanging="360"/>
      </w:pPr>
      <w:rPr>
        <w:rFonts w:ascii="Arial" w:hAnsi="Arial" w:hint="default"/>
      </w:rPr>
    </w:lvl>
    <w:lvl w:ilvl="2" w:tplc="6CAA2F72" w:tentative="1">
      <w:start w:val="1"/>
      <w:numFmt w:val="bullet"/>
      <w:lvlText w:val="•"/>
      <w:lvlJc w:val="left"/>
      <w:pPr>
        <w:tabs>
          <w:tab w:val="num" w:pos="2160"/>
        </w:tabs>
        <w:ind w:left="2160" w:hanging="360"/>
      </w:pPr>
      <w:rPr>
        <w:rFonts w:ascii="Arial" w:hAnsi="Arial" w:hint="default"/>
      </w:rPr>
    </w:lvl>
    <w:lvl w:ilvl="3" w:tplc="890AE9A4" w:tentative="1">
      <w:start w:val="1"/>
      <w:numFmt w:val="bullet"/>
      <w:lvlText w:val="•"/>
      <w:lvlJc w:val="left"/>
      <w:pPr>
        <w:tabs>
          <w:tab w:val="num" w:pos="2880"/>
        </w:tabs>
        <w:ind w:left="2880" w:hanging="360"/>
      </w:pPr>
      <w:rPr>
        <w:rFonts w:ascii="Arial" w:hAnsi="Arial" w:hint="default"/>
      </w:rPr>
    </w:lvl>
    <w:lvl w:ilvl="4" w:tplc="BD5647BE" w:tentative="1">
      <w:start w:val="1"/>
      <w:numFmt w:val="bullet"/>
      <w:lvlText w:val="•"/>
      <w:lvlJc w:val="left"/>
      <w:pPr>
        <w:tabs>
          <w:tab w:val="num" w:pos="3600"/>
        </w:tabs>
        <w:ind w:left="3600" w:hanging="360"/>
      </w:pPr>
      <w:rPr>
        <w:rFonts w:ascii="Arial" w:hAnsi="Arial" w:hint="default"/>
      </w:rPr>
    </w:lvl>
    <w:lvl w:ilvl="5" w:tplc="A3A8EB54" w:tentative="1">
      <w:start w:val="1"/>
      <w:numFmt w:val="bullet"/>
      <w:lvlText w:val="•"/>
      <w:lvlJc w:val="left"/>
      <w:pPr>
        <w:tabs>
          <w:tab w:val="num" w:pos="4320"/>
        </w:tabs>
        <w:ind w:left="4320" w:hanging="360"/>
      </w:pPr>
      <w:rPr>
        <w:rFonts w:ascii="Arial" w:hAnsi="Arial" w:hint="default"/>
      </w:rPr>
    </w:lvl>
    <w:lvl w:ilvl="6" w:tplc="B36A5C1C" w:tentative="1">
      <w:start w:val="1"/>
      <w:numFmt w:val="bullet"/>
      <w:lvlText w:val="•"/>
      <w:lvlJc w:val="left"/>
      <w:pPr>
        <w:tabs>
          <w:tab w:val="num" w:pos="5040"/>
        </w:tabs>
        <w:ind w:left="5040" w:hanging="360"/>
      </w:pPr>
      <w:rPr>
        <w:rFonts w:ascii="Arial" w:hAnsi="Arial" w:hint="default"/>
      </w:rPr>
    </w:lvl>
    <w:lvl w:ilvl="7" w:tplc="2AB835F0" w:tentative="1">
      <w:start w:val="1"/>
      <w:numFmt w:val="bullet"/>
      <w:lvlText w:val="•"/>
      <w:lvlJc w:val="left"/>
      <w:pPr>
        <w:tabs>
          <w:tab w:val="num" w:pos="5760"/>
        </w:tabs>
        <w:ind w:left="5760" w:hanging="360"/>
      </w:pPr>
      <w:rPr>
        <w:rFonts w:ascii="Arial" w:hAnsi="Arial" w:hint="default"/>
      </w:rPr>
    </w:lvl>
    <w:lvl w:ilvl="8" w:tplc="C52A72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6486FF0"/>
    <w:multiLevelType w:val="multilevel"/>
    <w:tmpl w:val="3E7C94B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DB73576"/>
    <w:multiLevelType w:val="hybridMultilevel"/>
    <w:tmpl w:val="60BEE6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6"/>
  </w:num>
  <w:num w:numId="4">
    <w:abstractNumId w:val="7"/>
  </w:num>
  <w:num w:numId="5">
    <w:abstractNumId w:val="12"/>
  </w:num>
  <w:num w:numId="6">
    <w:abstractNumId w:val="8"/>
  </w:num>
  <w:num w:numId="7">
    <w:abstractNumId w:val="5"/>
  </w:num>
  <w:num w:numId="8">
    <w:abstractNumId w:val="2"/>
  </w:num>
  <w:num w:numId="9">
    <w:abstractNumId w:val="11"/>
  </w:num>
  <w:num w:numId="10">
    <w:abstractNumId w:val="4"/>
  </w:num>
  <w:num w:numId="11">
    <w:abstractNumId w:val="3"/>
  </w:num>
  <w:num w:numId="12">
    <w:abstractNumId w:val="10"/>
  </w:num>
  <w:num w:numId="13">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trackRevisions/>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217C4"/>
    <w:rsid w:val="00025DE2"/>
    <w:rsid w:val="00025E79"/>
    <w:rsid w:val="0004083F"/>
    <w:rsid w:val="00051F9B"/>
    <w:rsid w:val="00066FC6"/>
    <w:rsid w:val="00073C06"/>
    <w:rsid w:val="00077C82"/>
    <w:rsid w:val="000872AD"/>
    <w:rsid w:val="00087640"/>
    <w:rsid w:val="00093E70"/>
    <w:rsid w:val="000A1CA1"/>
    <w:rsid w:val="000A1F42"/>
    <w:rsid w:val="000B14A0"/>
    <w:rsid w:val="000C6465"/>
    <w:rsid w:val="000C7011"/>
    <w:rsid w:val="000C7FEE"/>
    <w:rsid w:val="000D5C89"/>
    <w:rsid w:val="000E2C1B"/>
    <w:rsid w:val="0011625B"/>
    <w:rsid w:val="00123C32"/>
    <w:rsid w:val="001879F4"/>
    <w:rsid w:val="0019152D"/>
    <w:rsid w:val="0019733C"/>
    <w:rsid w:val="001B4955"/>
    <w:rsid w:val="001B5BBE"/>
    <w:rsid w:val="001B7987"/>
    <w:rsid w:val="001C17CD"/>
    <w:rsid w:val="001C5530"/>
    <w:rsid w:val="001E3C88"/>
    <w:rsid w:val="001F2572"/>
    <w:rsid w:val="001F4AB2"/>
    <w:rsid w:val="002017A1"/>
    <w:rsid w:val="00205787"/>
    <w:rsid w:val="002120D9"/>
    <w:rsid w:val="0024487D"/>
    <w:rsid w:val="00247CF6"/>
    <w:rsid w:val="00252D17"/>
    <w:rsid w:val="00255E40"/>
    <w:rsid w:val="00272428"/>
    <w:rsid w:val="00293E6F"/>
    <w:rsid w:val="00296511"/>
    <w:rsid w:val="002A4158"/>
    <w:rsid w:val="002A45A4"/>
    <w:rsid w:val="002A7481"/>
    <w:rsid w:val="002B17B0"/>
    <w:rsid w:val="002B5C87"/>
    <w:rsid w:val="002D11E6"/>
    <w:rsid w:val="002E06A7"/>
    <w:rsid w:val="002F7DDE"/>
    <w:rsid w:val="003046BF"/>
    <w:rsid w:val="00327493"/>
    <w:rsid w:val="0033072B"/>
    <w:rsid w:val="00352B25"/>
    <w:rsid w:val="00376A6A"/>
    <w:rsid w:val="003A30A9"/>
    <w:rsid w:val="003B0AC4"/>
    <w:rsid w:val="003C52B6"/>
    <w:rsid w:val="003C622D"/>
    <w:rsid w:val="003E0953"/>
    <w:rsid w:val="003E5FFF"/>
    <w:rsid w:val="003F1DA9"/>
    <w:rsid w:val="003F781B"/>
    <w:rsid w:val="00407ED6"/>
    <w:rsid w:val="00413682"/>
    <w:rsid w:val="0041399D"/>
    <w:rsid w:val="00424085"/>
    <w:rsid w:val="00424B94"/>
    <w:rsid w:val="0042620D"/>
    <w:rsid w:val="00433943"/>
    <w:rsid w:val="0044442A"/>
    <w:rsid w:val="004728E7"/>
    <w:rsid w:val="0049241C"/>
    <w:rsid w:val="00494223"/>
    <w:rsid w:val="00497A65"/>
    <w:rsid w:val="004C1394"/>
    <w:rsid w:val="004C4AF8"/>
    <w:rsid w:val="004D7706"/>
    <w:rsid w:val="004D7CFD"/>
    <w:rsid w:val="004E08F7"/>
    <w:rsid w:val="004F481E"/>
    <w:rsid w:val="004F69E2"/>
    <w:rsid w:val="005006D5"/>
    <w:rsid w:val="005154C9"/>
    <w:rsid w:val="00517B07"/>
    <w:rsid w:val="00521177"/>
    <w:rsid w:val="00522177"/>
    <w:rsid w:val="0054061A"/>
    <w:rsid w:val="0054179D"/>
    <w:rsid w:val="00554EAF"/>
    <w:rsid w:val="0055538F"/>
    <w:rsid w:val="00565A8F"/>
    <w:rsid w:val="005674CC"/>
    <w:rsid w:val="0058574B"/>
    <w:rsid w:val="005951C1"/>
    <w:rsid w:val="005B3372"/>
    <w:rsid w:val="005C1A43"/>
    <w:rsid w:val="005C2989"/>
    <w:rsid w:val="005D73BD"/>
    <w:rsid w:val="005F3209"/>
    <w:rsid w:val="005F6717"/>
    <w:rsid w:val="00634EC4"/>
    <w:rsid w:val="006371D6"/>
    <w:rsid w:val="00640BD2"/>
    <w:rsid w:val="00643E9A"/>
    <w:rsid w:val="00647342"/>
    <w:rsid w:val="006554C6"/>
    <w:rsid w:val="00656A22"/>
    <w:rsid w:val="0067269A"/>
    <w:rsid w:val="00680DE3"/>
    <w:rsid w:val="00682348"/>
    <w:rsid w:val="00684A01"/>
    <w:rsid w:val="006A469A"/>
    <w:rsid w:val="006C4A42"/>
    <w:rsid w:val="006D0A44"/>
    <w:rsid w:val="006D19C1"/>
    <w:rsid w:val="006D3E8A"/>
    <w:rsid w:val="006F76EB"/>
    <w:rsid w:val="007119D4"/>
    <w:rsid w:val="00722518"/>
    <w:rsid w:val="00723358"/>
    <w:rsid w:val="00736DB0"/>
    <w:rsid w:val="00745149"/>
    <w:rsid w:val="00760051"/>
    <w:rsid w:val="007850C3"/>
    <w:rsid w:val="007A56D2"/>
    <w:rsid w:val="007B4974"/>
    <w:rsid w:val="007B558A"/>
    <w:rsid w:val="007C204A"/>
    <w:rsid w:val="007C25DF"/>
    <w:rsid w:val="007D034C"/>
    <w:rsid w:val="007D05BE"/>
    <w:rsid w:val="007E2DB8"/>
    <w:rsid w:val="007E61F2"/>
    <w:rsid w:val="008114A0"/>
    <w:rsid w:val="00813E38"/>
    <w:rsid w:val="00825A0E"/>
    <w:rsid w:val="00835BCF"/>
    <w:rsid w:val="00841AE2"/>
    <w:rsid w:val="00843F88"/>
    <w:rsid w:val="008502AE"/>
    <w:rsid w:val="008611FB"/>
    <w:rsid w:val="00872E4D"/>
    <w:rsid w:val="008B2314"/>
    <w:rsid w:val="008C0E80"/>
    <w:rsid w:val="008C2EF8"/>
    <w:rsid w:val="008D1920"/>
    <w:rsid w:val="008E39DE"/>
    <w:rsid w:val="008F2E96"/>
    <w:rsid w:val="008F4EBA"/>
    <w:rsid w:val="0092575E"/>
    <w:rsid w:val="00925E66"/>
    <w:rsid w:val="00936409"/>
    <w:rsid w:val="00936B42"/>
    <w:rsid w:val="0093786E"/>
    <w:rsid w:val="00942583"/>
    <w:rsid w:val="00944101"/>
    <w:rsid w:val="00947E44"/>
    <w:rsid w:val="00953466"/>
    <w:rsid w:val="00957D93"/>
    <w:rsid w:val="00965240"/>
    <w:rsid w:val="009818FC"/>
    <w:rsid w:val="009831E4"/>
    <w:rsid w:val="00993909"/>
    <w:rsid w:val="0099476E"/>
    <w:rsid w:val="00996E68"/>
    <w:rsid w:val="00997918"/>
    <w:rsid w:val="009A04B6"/>
    <w:rsid w:val="009B61E1"/>
    <w:rsid w:val="009C26C8"/>
    <w:rsid w:val="009C5EFA"/>
    <w:rsid w:val="009D7F5A"/>
    <w:rsid w:val="009F032A"/>
    <w:rsid w:val="00A0695E"/>
    <w:rsid w:val="00A266EF"/>
    <w:rsid w:val="00A35D44"/>
    <w:rsid w:val="00A41818"/>
    <w:rsid w:val="00A44351"/>
    <w:rsid w:val="00A6150A"/>
    <w:rsid w:val="00A76B73"/>
    <w:rsid w:val="00A77213"/>
    <w:rsid w:val="00A86F41"/>
    <w:rsid w:val="00A9387F"/>
    <w:rsid w:val="00AA3EFE"/>
    <w:rsid w:val="00AF2B79"/>
    <w:rsid w:val="00B21705"/>
    <w:rsid w:val="00B35089"/>
    <w:rsid w:val="00B4396A"/>
    <w:rsid w:val="00B43A91"/>
    <w:rsid w:val="00B448E2"/>
    <w:rsid w:val="00B629B0"/>
    <w:rsid w:val="00B7574B"/>
    <w:rsid w:val="00B77984"/>
    <w:rsid w:val="00B91D8E"/>
    <w:rsid w:val="00B93A40"/>
    <w:rsid w:val="00B95EA1"/>
    <w:rsid w:val="00B96830"/>
    <w:rsid w:val="00BA473B"/>
    <w:rsid w:val="00C1795B"/>
    <w:rsid w:val="00C26FA7"/>
    <w:rsid w:val="00C33783"/>
    <w:rsid w:val="00C60DF5"/>
    <w:rsid w:val="00C75ED2"/>
    <w:rsid w:val="00C83425"/>
    <w:rsid w:val="00C84B05"/>
    <w:rsid w:val="00C9285F"/>
    <w:rsid w:val="00CA6D58"/>
    <w:rsid w:val="00CB08F5"/>
    <w:rsid w:val="00CB3F4D"/>
    <w:rsid w:val="00CC3966"/>
    <w:rsid w:val="00CE1B40"/>
    <w:rsid w:val="00CE4197"/>
    <w:rsid w:val="00CE4662"/>
    <w:rsid w:val="00CF4811"/>
    <w:rsid w:val="00D232DF"/>
    <w:rsid w:val="00D26461"/>
    <w:rsid w:val="00D2778F"/>
    <w:rsid w:val="00D43A44"/>
    <w:rsid w:val="00D52272"/>
    <w:rsid w:val="00D53D5F"/>
    <w:rsid w:val="00D579E4"/>
    <w:rsid w:val="00D6141B"/>
    <w:rsid w:val="00D62020"/>
    <w:rsid w:val="00D6552E"/>
    <w:rsid w:val="00D65844"/>
    <w:rsid w:val="00D71257"/>
    <w:rsid w:val="00D861A9"/>
    <w:rsid w:val="00D91008"/>
    <w:rsid w:val="00DB084C"/>
    <w:rsid w:val="00DB1C68"/>
    <w:rsid w:val="00DB4CBB"/>
    <w:rsid w:val="00DB4E1F"/>
    <w:rsid w:val="00DC5578"/>
    <w:rsid w:val="00DD18F3"/>
    <w:rsid w:val="00DE507E"/>
    <w:rsid w:val="00DE5113"/>
    <w:rsid w:val="00DE6380"/>
    <w:rsid w:val="00DF1EBC"/>
    <w:rsid w:val="00DF430E"/>
    <w:rsid w:val="00E23D2E"/>
    <w:rsid w:val="00E313F5"/>
    <w:rsid w:val="00E31B52"/>
    <w:rsid w:val="00E5443F"/>
    <w:rsid w:val="00E54600"/>
    <w:rsid w:val="00E633FD"/>
    <w:rsid w:val="00E63D38"/>
    <w:rsid w:val="00E64CFB"/>
    <w:rsid w:val="00E65CF5"/>
    <w:rsid w:val="00E7699C"/>
    <w:rsid w:val="00E8075C"/>
    <w:rsid w:val="00E813ED"/>
    <w:rsid w:val="00E81646"/>
    <w:rsid w:val="00E95E0C"/>
    <w:rsid w:val="00EA5FDB"/>
    <w:rsid w:val="00ED4F64"/>
    <w:rsid w:val="00EE336E"/>
    <w:rsid w:val="00EE4A20"/>
    <w:rsid w:val="00EE6378"/>
    <w:rsid w:val="00EF3CED"/>
    <w:rsid w:val="00F02DDF"/>
    <w:rsid w:val="00F12DC8"/>
    <w:rsid w:val="00F36048"/>
    <w:rsid w:val="00F50F37"/>
    <w:rsid w:val="00F6091D"/>
    <w:rsid w:val="00F67F79"/>
    <w:rsid w:val="00F70405"/>
    <w:rsid w:val="00F745E1"/>
    <w:rsid w:val="00F84ED7"/>
    <w:rsid w:val="00F859E7"/>
    <w:rsid w:val="00F93E33"/>
    <w:rsid w:val="00F9400F"/>
    <w:rsid w:val="00F94D2B"/>
    <w:rsid w:val="00F9590A"/>
    <w:rsid w:val="00F97C0A"/>
    <w:rsid w:val="00FA14C9"/>
    <w:rsid w:val="00FA26D5"/>
    <w:rsid w:val="00FA7354"/>
    <w:rsid w:val="00FC47AD"/>
    <w:rsid w:val="00FC7D6A"/>
    <w:rsid w:val="00FD68DF"/>
    <w:rsid w:val="00FE4D6E"/>
    <w:rsid w:val="00FF1A59"/>
    <w:rsid w:val="00FF50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iPriority w:val="99"/>
    <w:unhideWhenUsed/>
    <w:rsid w:val="00FD68DF"/>
    <w:rPr>
      <w:sz w:val="16"/>
      <w:szCs w:val="16"/>
    </w:rPr>
  </w:style>
  <w:style w:type="paragraph" w:styleId="Commentaire">
    <w:name w:val="annotation text"/>
    <w:basedOn w:val="Normal"/>
    <w:link w:val="CommentaireCar"/>
    <w:uiPriority w:val="99"/>
    <w:unhideWhenUsed/>
    <w:rsid w:val="00FD68DF"/>
    <w:pPr>
      <w:spacing w:after="200"/>
      <w:jc w:val="left"/>
    </w:pPr>
    <w:rPr>
      <w:rFonts w:ascii="Calibri" w:hAnsi="Calibri"/>
      <w:sz w:val="20"/>
    </w:rPr>
  </w:style>
  <w:style w:type="character" w:customStyle="1" w:styleId="CommentaireCar">
    <w:name w:val="Commentaire Car"/>
    <w:link w:val="Commentaire"/>
    <w:uiPriority w:val="99"/>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3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EF3CED"/>
    <w:rPr>
      <w:rFonts w:ascii="Arial" w:hAnsi="Arial" w:cs="Arial" w:hint="default"/>
      <w:b w:val="0"/>
      <w:bCs w:val="0"/>
      <w:color w:val="000000"/>
      <w:spacing w:val="0"/>
      <w:sz w:val="18"/>
      <w:szCs w:val="18"/>
    </w:rPr>
  </w:style>
  <w:style w:type="paragraph" w:styleId="Retraitcorpsdetexte2">
    <w:name w:val="Body Text Indent 2"/>
    <w:basedOn w:val="Normal"/>
    <w:link w:val="Retraitcorpsdetexte2Car"/>
    <w:uiPriority w:val="99"/>
    <w:semiHidden/>
    <w:unhideWhenUsed/>
    <w:rsid w:val="0092575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92575E"/>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1EF88-58E2-4A8F-9378-289721995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3949</Words>
  <Characters>21722</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Bouedec Herve</cp:lastModifiedBy>
  <cp:revision>4</cp:revision>
  <cp:lastPrinted>2019-06-12T10:31:00Z</cp:lastPrinted>
  <dcterms:created xsi:type="dcterms:W3CDTF">2023-05-12T07:42:00Z</dcterms:created>
  <dcterms:modified xsi:type="dcterms:W3CDTF">2023-05-12T07:49:00Z</dcterms:modified>
</cp:coreProperties>
</file>