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22D" w:rsidRPr="00BF622D" w:rsidRDefault="00BF622D" w:rsidP="00BF622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622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Лабораторная работа №2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Дисциплина:</w:t>
      </w:r>
      <w:r w:rsidRPr="00BF622D">
        <w:rPr>
          <w:rFonts w:ascii="Segoe UI" w:eastAsia="Times New Roman" w:hAnsi="Segoe UI" w:cs="Segoe UI"/>
          <w:sz w:val="24"/>
          <w:szCs w:val="24"/>
        </w:rPr>
        <w:t> Нереляционные базы данных (NoSQL)</w:t>
      </w:r>
      <w:r w:rsidRPr="00BF622D">
        <w:rPr>
          <w:rFonts w:ascii="Segoe UI" w:eastAsia="Times New Roman" w:hAnsi="Segoe UI" w:cs="Segoe UI"/>
          <w:sz w:val="24"/>
          <w:szCs w:val="24"/>
        </w:rPr>
        <w:br/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Тема:</w:t>
      </w:r>
      <w:r w:rsidRPr="00BF622D">
        <w:rPr>
          <w:rFonts w:ascii="Segoe UI" w:eastAsia="Times New Roman" w:hAnsi="Segoe UI" w:cs="Segoe UI"/>
          <w:sz w:val="24"/>
          <w:szCs w:val="24"/>
        </w:rPr>
        <w:t> Моделирование данных в MongoDB: Embedded Documents, массивы и References</w:t>
      </w:r>
      <w:r w:rsidRPr="00BF622D">
        <w:rPr>
          <w:rFonts w:ascii="Segoe UI" w:eastAsia="Times New Roman" w:hAnsi="Segoe UI" w:cs="Segoe UI"/>
          <w:sz w:val="24"/>
          <w:szCs w:val="24"/>
        </w:rPr>
        <w:br/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Вариант:</w:t>
      </w:r>
      <w:r w:rsidRPr="00BF622D">
        <w:rPr>
          <w:rFonts w:ascii="Segoe UI" w:eastAsia="Times New Roman" w:hAnsi="Segoe UI" w:cs="Segoe UI"/>
          <w:sz w:val="24"/>
          <w:szCs w:val="24"/>
        </w:rPr>
        <w:t> 5 — Автосалон</w:t>
      </w:r>
      <w:r w:rsidRPr="00BF622D">
        <w:rPr>
          <w:rFonts w:ascii="Segoe UI" w:eastAsia="Times New Roman" w:hAnsi="Segoe UI" w:cs="Segoe UI"/>
          <w:sz w:val="24"/>
          <w:szCs w:val="24"/>
        </w:rPr>
        <w:br/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Среда:</w:t>
      </w:r>
      <w:r w:rsidRPr="00BF622D">
        <w:rPr>
          <w:rFonts w:ascii="Segoe UI" w:eastAsia="Times New Roman" w:hAnsi="Segoe UI" w:cs="Segoe UI"/>
          <w:sz w:val="24"/>
          <w:szCs w:val="24"/>
        </w:rPr>
        <w:t> MongoDB Compass / MongoDB Atlas / mongosh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>1. Цель работы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Освоить проектирование документной базы данных </w:t>
      </w:r>
      <w:r w:rsidRPr="00BF622D">
        <w:rPr>
          <w:rFonts w:ascii="Segoe UI" w:eastAsia="Times New Roman" w:hAnsi="Segoe UI" w:cs="Segoe UI"/>
          <w:sz w:val="24"/>
          <w:szCs w:val="24"/>
        </w:rPr>
        <w:t>MongoDB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с использованием вложенных документов (</w:t>
      </w:r>
      <w:r w:rsidRPr="00BF622D">
        <w:rPr>
          <w:rFonts w:ascii="Segoe UI" w:eastAsia="Times New Roman" w:hAnsi="Segoe UI" w:cs="Segoe UI"/>
          <w:sz w:val="24"/>
          <w:szCs w:val="24"/>
        </w:rPr>
        <w:t>Embedded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r w:rsidRPr="00BF622D">
        <w:rPr>
          <w:rFonts w:ascii="Segoe UI" w:eastAsia="Times New Roman" w:hAnsi="Segoe UI" w:cs="Segoe UI"/>
          <w:sz w:val="24"/>
          <w:szCs w:val="24"/>
        </w:rPr>
        <w:t>Documents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), массивов, массивов вложенных документов и ссылок (</w:t>
      </w:r>
      <w:r w:rsidRPr="00BF622D">
        <w:rPr>
          <w:rFonts w:ascii="Segoe UI" w:eastAsia="Times New Roman" w:hAnsi="Segoe UI" w:cs="Segoe UI"/>
          <w:sz w:val="24"/>
          <w:szCs w:val="24"/>
        </w:rPr>
        <w:t>References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). Научиться создавать коллекции, добавлять и изменять документы, выполнять запросы к вложенным полям с использованием </w:t>
      </w:r>
      <w:r w:rsidRPr="00BF622D">
        <w:rPr>
          <w:rFonts w:ascii="Segoe UI" w:eastAsia="Times New Roman" w:hAnsi="Segoe UI" w:cs="Segoe UI"/>
          <w:sz w:val="24"/>
          <w:szCs w:val="24"/>
        </w:rPr>
        <w:t>dot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r w:rsidRPr="00BF622D">
        <w:rPr>
          <w:rFonts w:ascii="Segoe UI" w:eastAsia="Times New Roman" w:hAnsi="Segoe UI" w:cs="Segoe UI"/>
          <w:sz w:val="24"/>
          <w:szCs w:val="24"/>
        </w:rPr>
        <w:t>notation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, работать с массивами и объединять связанные коллекции с помощью оператора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lookup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>2. Описание предметной области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В качестве предметной области выбран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>автосалон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 Основной сущностью является автомобиль. Для каждого автомобиля хранятся марка, модель, год выпуска, цена, цвет и другие характеристики.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Некоторые характеристики автомобиля логично хранить непосредственно внутри документа автомобиля. Например, двигатель является частью характеристик конкретного автомобиля, поэтому используется </w:t>
      </w:r>
      <w:r w:rsidRPr="00BF622D">
        <w:rPr>
          <w:rFonts w:ascii="Segoe UI" w:eastAsia="Times New Roman" w:hAnsi="Segoe UI" w:cs="Segoe UI"/>
          <w:sz w:val="24"/>
          <w:szCs w:val="24"/>
        </w:rPr>
        <w:t>Embedded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r w:rsidRPr="00BF622D">
        <w:rPr>
          <w:rFonts w:ascii="Segoe UI" w:eastAsia="Times New Roman" w:hAnsi="Segoe UI" w:cs="Segoe UI"/>
          <w:sz w:val="24"/>
          <w:szCs w:val="24"/>
        </w:rPr>
        <w:t>Document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Дополнительные комплектации автомобиля представлены массивом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 Например, автомобиль может иметь кожаный салон, подогрев сидений и камеру заднего вида.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Данные об автосалонах/дилерах вынесены в отдельную коллекцию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 Автомобиль содержит идентификатор дилера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, что представляет собой </w:t>
      </w:r>
      <w:r w:rsidRPr="00BF622D">
        <w:rPr>
          <w:rFonts w:ascii="Segoe UI" w:eastAsia="Times New Roman" w:hAnsi="Segoe UI" w:cs="Segoe UI"/>
          <w:sz w:val="24"/>
          <w:szCs w:val="24"/>
        </w:rPr>
        <w:t>Referencing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Основные сущности</w:t>
      </w:r>
    </w:p>
    <w:p w:rsidR="00BF622D" w:rsidRPr="00BF622D" w:rsidRDefault="00BF622D" w:rsidP="00B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622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Лабораторная работа №2 — Моделирование данных в 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BF622D" w:rsidRPr="00BF622D" w:rsidRDefault="00BF622D" w:rsidP="00BF622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6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Лабораторная работа №2</w:t>
      </w:r>
    </w:p>
    <w:p w:rsidR="00BF622D" w:rsidRPr="00BF622D" w:rsidRDefault="00BF622D" w:rsidP="00B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22D">
        <w:rPr>
          <w:rFonts w:ascii="Times New Roman" w:eastAsia="Times New Roman" w:hAnsi="Times New Roman" w:cs="Times New Roman"/>
          <w:b/>
          <w:bCs/>
          <w:sz w:val="24"/>
          <w:szCs w:val="24"/>
        </w:rPr>
        <w:t>Дисциплина: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t> Нереляционные базы данных (NoSQL)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BF622D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t> Моделирование данных в MongoDB: Embedded Documents, массивы и References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BF622D">
        <w:rPr>
          <w:rFonts w:ascii="Times New Roman" w:eastAsia="Times New Roman" w:hAnsi="Times New Roman" w:cs="Times New Roman"/>
          <w:b/>
          <w:bCs/>
          <w:sz w:val="24"/>
          <w:szCs w:val="24"/>
        </w:rPr>
        <w:t>Вариант: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t> 5 — Автосалон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BF622D">
        <w:rPr>
          <w:rFonts w:ascii="Times New Roman" w:eastAsia="Times New Roman" w:hAnsi="Times New Roman" w:cs="Times New Roman"/>
          <w:b/>
          <w:bCs/>
          <w:sz w:val="24"/>
          <w:szCs w:val="24"/>
        </w:rPr>
        <w:t>Среда:</w:t>
      </w:r>
      <w:r w:rsidRPr="00BF622D">
        <w:rPr>
          <w:rFonts w:ascii="Times New Roman" w:eastAsia="Times New Roman" w:hAnsi="Times New Roman" w:cs="Times New Roman"/>
          <w:sz w:val="24"/>
          <w:szCs w:val="24"/>
        </w:rPr>
        <w:t> MongoDB Compass / MongoDB Atlas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Связи</w:t>
      </w:r>
    </w:p>
    <w:p w:rsidR="00BF622D" w:rsidRPr="00BF622D" w:rsidRDefault="00BF622D" w:rsidP="00BF62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 xml:space="preserve"> → 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— связь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>1: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N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: один дилер может продавать много автомобилей.</w:t>
      </w:r>
    </w:p>
    <w:p w:rsidR="00BF622D" w:rsidRPr="00BF622D" w:rsidRDefault="00BF622D" w:rsidP="00BF62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 xml:space="preserve"> → 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— каждый автомобиль связан с одним дилером.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3. Схема данных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Коллекция 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carId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brand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model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year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price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color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engine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│    ├── type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│    ├── volume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│    └── power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options[]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└── dealerId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Коллекция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dealers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_id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name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city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address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└── phone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Вложенный объект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 реализует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Embedding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  <w:r w:rsidRPr="00BF622D">
        <w:rPr>
          <w:rFonts w:ascii="Segoe UI" w:eastAsia="Times New Roman" w:hAnsi="Segoe UI" w:cs="Segoe UI"/>
          <w:sz w:val="24"/>
          <w:szCs w:val="24"/>
        </w:rPr>
        <w:br/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Массив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хранит несколько дополнительных характеристик автомобиля.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br/>
      </w:r>
      <w:r w:rsidRPr="00BF622D">
        <w:rPr>
          <w:rFonts w:ascii="Segoe UI" w:eastAsia="Times New Roman" w:hAnsi="Segoe UI" w:cs="Segoe UI"/>
          <w:sz w:val="24"/>
          <w:szCs w:val="24"/>
        </w:rPr>
        <w:t>Поле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 реализует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Referencing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4. Создание базы данных и коллекций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use autoSalonDB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db.createCollection("cars")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db.createCollection("dealers")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show collections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После выполнения команды должны появиться две коллекции: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dealers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5. Создание документов с Embedded Document и массивом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Добавим 10 автомобилей с использованием вымышленных данных.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db.cars.insertMany([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1001,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"Toyota",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"Camry",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18500000,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"White",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181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["Leather interior", "Heated seats", "Rear camera"]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carId: 1002,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"Hyundai",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"Tucson",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2024,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16900000,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"Black",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150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["Climate control", "Cruise control", "Heated seats"]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"Kia",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"Sportage",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17200000,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"Gray",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150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["Panoramic roof", "Rear camera", "Parking sensors"]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1004,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"BMW",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"320i",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2022,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24500000,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"Blue",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184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["Leather interior", "Sport seats", "Navigation"]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"Mercedes-Benz",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"C200",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27800000,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"Black",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1.5,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204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["Leather interior", "Navigation", "Panoramic roof"]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1006,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"Lexus",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"ES 250",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year: 2024,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31000000,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"Silver",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200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["Leather interior", "Heated seats", "Adaptive cruise"]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1007,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"Volkswagen",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"Tiguan",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19800000,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"White",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1.4,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150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["Climate control", "Rear camera", "Navigation"]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1008,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"Audi",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"A4",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2022,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25500000,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"Gray",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190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["Leather interior", "Navigation", "Sport seats"]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1009,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"Honda",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"CR-V",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2024,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22100000,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"Red",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150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["Heated seats", "Rear camera", "Cruise control"]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carId: 1010,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brand: "Mazda",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model: "CX-5",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year: 2023,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price: 20500000,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color: "Red",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volume: 2.5,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power: 194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options: ["Leather interior", "Bose audio", "Heated seats"]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Таким образом, каждый документ содержит: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идентификатор автомобиля;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марку;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модель;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год выпуска;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цену;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цвет;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вложенный документ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;</w:t>
      </w:r>
    </w:p>
    <w:p w:rsidR="00BF622D" w:rsidRPr="00BF622D" w:rsidRDefault="00BF622D" w:rsidP="00BF62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массив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6. Embedded Document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В данной модели документ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является вложенным документом: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volume: 2.5,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power: 181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Embedding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удобно использовать, потому что информация о двигателе непосредственно относится к конкретному автомобилю и обычно извлекается вместе с ним.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>7. Массив документов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Для более сложной модели можно добавить массив объектов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maintenance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, содержащий историю технического обслуживания.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Например: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1001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</w:rPr>
        <w:t>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$set: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maintenance: [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  date: "2025-03-10",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  service: "Oil change",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  cost: 45000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  date: "2025-09-15",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  service: "Brake inspection",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    cost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30000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Теперь в документе автомобиля присутствует массив вложенных документов.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Структура: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maintenance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date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├── service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└── cost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8. Dot notation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MongoDB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позволяет обращаться к полям вложенного документа через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dot</w:t>
      </w:r>
      <w:r w:rsidRPr="00BF622D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 xml:space="preserve"> 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notation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Запрос 1. Поиск автомобилей с двигателем объёмом 2.5 литра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db.cars.find({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"engine.volume": 2.5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})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Этот запрос найдёт Toyota Camry, Lexus ES 250 и Mazda CX-5.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Запрос 2. Поиск автомобилей мощностью более 180 л.с.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db.cars.find({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"engine.power": { $gt: 180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Запрос 3. Дополнительное условие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Найдём автомобили с двигателем объёмом 2.0 литра и ценой менее 20 000 000: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db.cars.find({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"engine.volume": 2.0,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price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{ $</w:t>
      </w:r>
      <w:r w:rsidRPr="00BF622D">
        <w:rPr>
          <w:rFonts w:ascii="Courier New" w:eastAsia="Times New Roman" w:hAnsi="Courier New" w:cs="Courier New"/>
          <w:sz w:val="20"/>
          <w:szCs w:val="20"/>
        </w:rPr>
        <w:t>lt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20000000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Таким образом, </w:t>
      </w:r>
      <w:r w:rsidRPr="00BF622D">
        <w:rPr>
          <w:rFonts w:ascii="Segoe UI" w:eastAsia="Times New Roman" w:hAnsi="Segoe UI" w:cs="Segoe UI"/>
          <w:sz w:val="24"/>
          <w:szCs w:val="24"/>
        </w:rPr>
        <w:t>dot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r w:rsidRPr="00BF622D">
        <w:rPr>
          <w:rFonts w:ascii="Segoe UI" w:eastAsia="Times New Roman" w:hAnsi="Segoe UI" w:cs="Segoe UI"/>
          <w:sz w:val="24"/>
          <w:szCs w:val="24"/>
        </w:rPr>
        <w:t>notation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позволяет выполнять поиск непосредственно по полям вложенных документов.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>9. Работа с массивами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Поиск автомобиля с определённой опцией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Найдём автомобили, у которых есть кожаный салон: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db.cars.find({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options: "Leather interior"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Использование</w:t>
      </w: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all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Найдём автомобили, у которых одновременно присутствуют кожаный салон и навигация: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db.cars.find({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options: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$all: ["Leather interior", "Navigation"]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Оператор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all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позволяет проверить наличие всех указанных элементов массива.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Добавление элемента с</w:t>
      </w: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push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Добавим новую опцию автомобилю </w:t>
      </w:r>
      <w:r w:rsidRPr="00BF622D">
        <w:rPr>
          <w:rFonts w:ascii="Segoe UI" w:eastAsia="Times New Roman" w:hAnsi="Segoe UI" w:cs="Segoe UI"/>
          <w:sz w:val="24"/>
          <w:szCs w:val="24"/>
        </w:rPr>
        <w:t>Toyota Camry: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db.cars.updateOne(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 carId: 1001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$push: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options: "Apple CarPlay"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После выполнения операции массив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будет содержать новую характеристику.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 xml:space="preserve">10. </w:t>
      </w: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Referencing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Создадим коллекцию дилеров.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dealers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insertMany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</w:rPr>
        <w:t>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_id: 201,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name: "Almaty Auto Center",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city: "Almaty",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address: "Abay Avenue 25",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phone: "+7-700-111-2233"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_id: 202,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name: "Premium Cars",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city: "Astana",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address: "Kabanbay Batyr Avenue 15",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phone: "+7-700-222-3344"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_id: 203,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name: "Auto City",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city: "Shymkent",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address: "Tauke Khan Avenue 40",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phone: "+7-700-333-4455"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_id: 204,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name: "Drive Motors",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city: "Karaganda",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address: "Bukhar Zhyrau Avenue 60",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phone: "+7-700-444-5566"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_id: 205,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name: "Elite Auto",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city: "Aktobe",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address: "Abulkhair Khan Avenue 12",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phone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"+7-700-555-6677"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Свяжем автомобили с дилерами: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1001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201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1002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201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1003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202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1004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202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1005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203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1006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203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1007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204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1008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204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1009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205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cars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BF622D">
        <w:rPr>
          <w:rFonts w:ascii="Courier New" w:eastAsia="Times New Roman" w:hAnsi="Courier New" w:cs="Courier New"/>
          <w:sz w:val="20"/>
          <w:szCs w:val="20"/>
        </w:rPr>
        <w:t>updateOne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1010 },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{ $</w:t>
      </w:r>
      <w:r w:rsidRPr="00BF622D">
        <w:rPr>
          <w:rFonts w:ascii="Courier New" w:eastAsia="Times New Roman" w:hAnsi="Courier New" w:cs="Courier New"/>
          <w:sz w:val="20"/>
          <w:szCs w:val="20"/>
        </w:rPr>
        <w:t>set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{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205 }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Поле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содержит ссылку на документ из коллекции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 xml:space="preserve">11. </w:t>
      </w: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Embedding</w:t>
      </w: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 xml:space="preserve"> </w:t>
      </w: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vs</w:t>
      </w: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 xml:space="preserve"> </w:t>
      </w: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Referencing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В работе одна связь реализована двумя разными подходами.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Embedding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Двигатель хранится внутри документа автомобиля: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carId: 1001,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brand: "Toyota",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model: "Camry",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type: "Petrol",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volume: 2.5,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power: 181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}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Преимущества:</w:t>
      </w:r>
    </w:p>
    <w:p w:rsidR="00BF622D" w:rsidRPr="00BF622D" w:rsidRDefault="00BF622D" w:rsidP="00BF62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данные находятся в одном документе;</w:t>
      </w:r>
    </w:p>
    <w:p w:rsidR="00BF622D" w:rsidRPr="00BF622D" w:rsidRDefault="00BF622D" w:rsidP="00BF62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не требуется дополнительный запрос;</w:t>
      </w:r>
    </w:p>
    <w:p w:rsidR="00BF622D" w:rsidRPr="00BF622D" w:rsidRDefault="00BF622D" w:rsidP="00BF62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lastRenderedPageBreak/>
        <w:t>удобно читать связанные данные;</w:t>
      </w:r>
    </w:p>
    <w:p w:rsidR="00BF622D" w:rsidRPr="00BF622D" w:rsidRDefault="00BF622D" w:rsidP="00BF62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структура хорошо подходит для данных, которые принадлежат одной сущности.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Недостаток — при большом объёме вложенных данных размер основного документа может значительно увеличиваться.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Referencing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Дилер хранится отдельно: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_</w:t>
      </w:r>
      <w:r w:rsidRPr="00BF622D">
        <w:rPr>
          <w:rFonts w:ascii="Courier New" w:eastAsia="Times New Roman" w:hAnsi="Courier New" w:cs="Courier New"/>
          <w:sz w:val="20"/>
          <w:szCs w:val="20"/>
        </w:rPr>
        <w:t>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201,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</w:rPr>
        <w:t>name: "Almaty Auto Center",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city: "Almaty"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А автомобиль содержит: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</w:rPr>
        <w:t>carId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1001,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</w:rPr>
        <w:t>brand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BF622D">
        <w:rPr>
          <w:rFonts w:ascii="Courier New" w:eastAsia="Times New Roman" w:hAnsi="Courier New" w:cs="Courier New"/>
          <w:sz w:val="20"/>
          <w:szCs w:val="20"/>
        </w:rPr>
        <w:t>Toyota</w:t>
      </w: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>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BF622D">
        <w:rPr>
          <w:rFonts w:ascii="Courier New" w:eastAsia="Times New Roman" w:hAnsi="Courier New" w:cs="Courier New"/>
          <w:sz w:val="20"/>
          <w:szCs w:val="20"/>
        </w:rPr>
        <w:t>dealerId: 201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}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Преимущества:</w:t>
      </w:r>
    </w:p>
    <w:p w:rsidR="00BF622D" w:rsidRPr="00BF622D" w:rsidRDefault="00BF622D" w:rsidP="00BF62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данные дилера не дублируются;</w:t>
      </w:r>
    </w:p>
    <w:p w:rsidR="00BF622D" w:rsidRPr="00BF622D" w:rsidRDefault="00BF622D" w:rsidP="00BF62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информацию о дилере можно изменить в одном месте;</w:t>
      </w:r>
    </w:p>
    <w:p w:rsidR="00BF622D" w:rsidRPr="00BF622D" w:rsidRDefault="00BF622D" w:rsidP="00BF62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размер документов автомобилей остаётся меньше;</w:t>
      </w:r>
    </w:p>
    <w:p w:rsidR="00BF622D" w:rsidRPr="00BF622D" w:rsidRDefault="00BF622D" w:rsidP="00BF62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удобно при большом количестве связанных объектов.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Недостаток — для получения полной информации может потребоваться дополнительное объединение коллекций.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463"/>
        <w:gridCol w:w="3426"/>
      </w:tblGrid>
      <w:tr w:rsidR="00BF622D" w:rsidRPr="00BF622D" w:rsidTr="00BF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Referencing</w:t>
            </w:r>
          </w:p>
        </w:tc>
      </w:tr>
      <w:tr w:rsidR="00BF622D" w:rsidRPr="00BF622D" w:rsidTr="00B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Дублирование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Возможное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</w:t>
            </w:r>
          </w:p>
        </w:tc>
      </w:tr>
      <w:tr w:rsidR="00BF622D" w:rsidRPr="00BF622D" w:rsidTr="00B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Простое и быстрое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Требуется обращение к другой коллекции</w:t>
            </w:r>
          </w:p>
        </w:tc>
      </w:tr>
      <w:tr w:rsidR="00BF622D" w:rsidRPr="00BF622D" w:rsidTr="00B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 потребоваться изменение нескольких документов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Изменяется один документ</w:t>
            </w:r>
          </w:p>
        </w:tc>
      </w:tr>
      <w:tr w:rsidR="00BF622D" w:rsidRPr="00BF622D" w:rsidTr="00B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документа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Может увеличиваться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документ меньше</w:t>
            </w:r>
          </w:p>
        </w:tc>
      </w:tr>
      <w:tr w:rsidR="00BF622D" w:rsidRPr="00BF622D" w:rsidTr="00B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Ниже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Выше</w:t>
            </w:r>
          </w:p>
        </w:tc>
      </w:tr>
      <w:tr w:rsidR="00BF622D" w:rsidRPr="00BF622D" w:rsidTr="00B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Подходит для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</w:rPr>
              <w:t>Тесно связанных данных</w:t>
            </w:r>
          </w:p>
        </w:tc>
        <w:tc>
          <w:tcPr>
            <w:tcW w:w="0" w:type="auto"/>
            <w:vAlign w:val="center"/>
            <w:hideMark/>
          </w:tcPr>
          <w:p w:rsidR="00BF622D" w:rsidRPr="00BF622D" w:rsidRDefault="00BF622D" w:rsidP="00B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F622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Общих и часто изменяемых сущностей</w:t>
            </w:r>
          </w:p>
        </w:tc>
      </w:tr>
    </w:tbl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  <w:lang w:val="ru-RU"/>
        </w:rPr>
        <w:t>12.</w:t>
      </w: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lookup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Для получения информации об автомобилях вместе с данными дилеров используется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lookup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.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db.cars.aggregate([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$lookup: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from: "dealers",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localField: "dealerId",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foreignField: "_id",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  as: "dealerInfo"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])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Объяснение параметров </w:t>
      </w:r>
      <w:r w:rsidRPr="00BF622D">
        <w:rPr>
          <w:rFonts w:ascii="Segoe UI" w:eastAsia="Times New Roman" w:hAnsi="Segoe UI" w:cs="Segoe UI"/>
          <w:sz w:val="20"/>
          <w:szCs w:val="20"/>
        </w:rPr>
        <w:t>$lookup</w:t>
      </w:r>
    </w:p>
    <w:p w:rsidR="00BF622D" w:rsidRPr="00BF622D" w:rsidRDefault="00BF622D" w:rsidP="00BF62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from</w:t>
      </w:r>
      <w:r w:rsidRPr="00BF622D">
        <w:rPr>
          <w:rFonts w:ascii="Segoe UI" w:eastAsia="Times New Roman" w:hAnsi="Segoe UI" w:cs="Segoe UI"/>
          <w:sz w:val="24"/>
          <w:szCs w:val="24"/>
        </w:rPr>
        <w:t> — коллекция, с которой выполняется объединение. В нашем случае это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localField</w:t>
      </w:r>
      <w:r w:rsidRPr="00BF622D">
        <w:rPr>
          <w:rFonts w:ascii="Segoe UI" w:eastAsia="Times New Roman" w:hAnsi="Segoe UI" w:cs="Segoe UI"/>
          <w:sz w:val="24"/>
          <w:szCs w:val="24"/>
        </w:rPr>
        <w:t> — поле текущей коллекции 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4"/>
          <w:szCs w:val="24"/>
        </w:rPr>
        <w:t>, содержащее идентификатор связи. Это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foreignField</w:t>
      </w:r>
      <w:r w:rsidRPr="00BF622D">
        <w:rPr>
          <w:rFonts w:ascii="Segoe UI" w:eastAsia="Times New Roman" w:hAnsi="Segoe UI" w:cs="Segoe UI"/>
          <w:sz w:val="24"/>
          <w:szCs w:val="24"/>
        </w:rPr>
        <w:t> — поле в коллекции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</w:rPr>
        <w:t>, с которым сравнивается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. Это </w:t>
      </w:r>
      <w:r w:rsidRPr="00BF622D">
        <w:rPr>
          <w:rFonts w:ascii="Segoe UI" w:eastAsia="Times New Roman" w:hAnsi="Segoe UI" w:cs="Segoe UI"/>
          <w:sz w:val="20"/>
          <w:szCs w:val="20"/>
        </w:rPr>
        <w:t>_id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as</w:t>
      </w:r>
      <w:r w:rsidRPr="00BF622D">
        <w:rPr>
          <w:rFonts w:ascii="Segoe UI" w:eastAsia="Times New Roman" w:hAnsi="Segoe UI" w:cs="Segoe UI"/>
          <w:sz w:val="24"/>
          <w:szCs w:val="24"/>
        </w:rPr>
        <w:t> — название нового массива, куда MongoDB поместит найденные документы. В нашем случае </w:t>
      </w:r>
      <w:r w:rsidRPr="00BF622D">
        <w:rPr>
          <w:rFonts w:ascii="Segoe UI" w:eastAsia="Times New Roman" w:hAnsi="Segoe UI" w:cs="Segoe UI"/>
          <w:sz w:val="20"/>
          <w:szCs w:val="20"/>
        </w:rPr>
        <w:t>dealerInfo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Результатом будет документ автомобиля, дополненный информацией о соответствующем дилере.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13. Результаты работы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 результате выполнения лабораторной работы была создана база данных </w:t>
      </w:r>
      <w:r w:rsidRPr="00BF622D">
        <w:rPr>
          <w:rFonts w:ascii="Segoe UI" w:eastAsia="Times New Roman" w:hAnsi="Segoe UI" w:cs="Segoe UI"/>
          <w:sz w:val="20"/>
          <w:szCs w:val="20"/>
        </w:rPr>
        <w:t>autoSalonDB</w:t>
      </w:r>
      <w:r w:rsidRPr="00BF622D">
        <w:rPr>
          <w:rFonts w:ascii="Segoe UI" w:eastAsia="Times New Roman" w:hAnsi="Segoe UI" w:cs="Segoe UI"/>
          <w:sz w:val="24"/>
          <w:szCs w:val="24"/>
        </w:rPr>
        <w:t>, содержащая две коллекции: 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4"/>
          <w:szCs w:val="24"/>
        </w:rPr>
        <w:t> и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 коллекции 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4"/>
          <w:szCs w:val="24"/>
        </w:rPr>
        <w:t> были созданы 10 документов автомобилей. В каждом документе присутствует вложенный документ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, содержащий тип двигателя, объём и мощность. Также был создан массив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</w:rPr>
        <w:t>, содержащий дополнительные опции автомобиля.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Дополнительно был создан массив вложенных документов </w:t>
      </w:r>
      <w:r w:rsidRPr="00BF622D">
        <w:rPr>
          <w:rFonts w:ascii="Segoe UI" w:eastAsia="Times New Roman" w:hAnsi="Segoe UI" w:cs="Segoe UI"/>
          <w:sz w:val="20"/>
          <w:szCs w:val="20"/>
        </w:rPr>
        <w:t>maintenance</w:t>
      </w:r>
      <w:r w:rsidRPr="00BF622D">
        <w:rPr>
          <w:rFonts w:ascii="Segoe UI" w:eastAsia="Times New Roman" w:hAnsi="Segoe UI" w:cs="Segoe UI"/>
          <w:sz w:val="24"/>
          <w:szCs w:val="24"/>
        </w:rPr>
        <w:t>, представляющий историю технического обслуживания автомобиля.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С помощью dot notation были выполнены запросы по вложенным полям </w:t>
      </w:r>
      <w:r w:rsidRPr="00BF622D">
        <w:rPr>
          <w:rFonts w:ascii="Segoe UI" w:eastAsia="Times New Roman" w:hAnsi="Segoe UI" w:cs="Segoe UI"/>
          <w:sz w:val="20"/>
          <w:szCs w:val="20"/>
        </w:rPr>
        <w:t>engine.volume</w:t>
      </w:r>
      <w:r w:rsidRPr="00BF622D">
        <w:rPr>
          <w:rFonts w:ascii="Segoe UI" w:eastAsia="Times New Roman" w:hAnsi="Segoe UI" w:cs="Segoe UI"/>
          <w:sz w:val="24"/>
          <w:szCs w:val="24"/>
        </w:rPr>
        <w:t> и </w:t>
      </w:r>
      <w:r w:rsidRPr="00BF622D">
        <w:rPr>
          <w:rFonts w:ascii="Segoe UI" w:eastAsia="Times New Roman" w:hAnsi="Segoe UI" w:cs="Segoe UI"/>
          <w:sz w:val="20"/>
          <w:szCs w:val="20"/>
        </w:rPr>
        <w:t>engine.power</w:t>
      </w:r>
      <w:r w:rsidRPr="00BF622D">
        <w:rPr>
          <w:rFonts w:ascii="Segoe UI" w:eastAsia="Times New Roman" w:hAnsi="Segoe UI" w:cs="Segoe UI"/>
          <w:sz w:val="24"/>
          <w:szCs w:val="24"/>
        </w:rPr>
        <w:t>. Для работы с массивами были использованы поиск по элементу массива, оператор </w:t>
      </w:r>
      <w:r w:rsidRPr="00BF622D">
        <w:rPr>
          <w:rFonts w:ascii="Segoe UI" w:eastAsia="Times New Roman" w:hAnsi="Segoe UI" w:cs="Segoe UI"/>
          <w:sz w:val="20"/>
          <w:szCs w:val="20"/>
        </w:rPr>
        <w:t>$all</w:t>
      </w:r>
      <w:r w:rsidRPr="00BF622D">
        <w:rPr>
          <w:rFonts w:ascii="Segoe UI" w:eastAsia="Times New Roman" w:hAnsi="Segoe UI" w:cs="Segoe UI"/>
          <w:sz w:val="24"/>
          <w:szCs w:val="24"/>
        </w:rPr>
        <w:t> и оператор </w:t>
      </w:r>
      <w:r w:rsidRPr="00BF622D">
        <w:rPr>
          <w:rFonts w:ascii="Segoe UI" w:eastAsia="Times New Roman" w:hAnsi="Segoe UI" w:cs="Segoe UI"/>
          <w:sz w:val="20"/>
          <w:szCs w:val="20"/>
        </w:rPr>
        <w:t>$push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Связь между автомобилями и дилерами была реализована с помощью References через поле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. С помощью </w:t>
      </w:r>
      <w:r w:rsidRPr="00BF622D">
        <w:rPr>
          <w:rFonts w:ascii="Segoe UI" w:eastAsia="Times New Roman" w:hAnsi="Segoe UI" w:cs="Segoe UI"/>
          <w:sz w:val="20"/>
          <w:szCs w:val="20"/>
        </w:rPr>
        <w:t>$lookup</w:t>
      </w:r>
      <w:r w:rsidRPr="00BF622D">
        <w:rPr>
          <w:rFonts w:ascii="Segoe UI" w:eastAsia="Times New Roman" w:hAnsi="Segoe UI" w:cs="Segoe UI"/>
          <w:sz w:val="24"/>
          <w:szCs w:val="24"/>
        </w:rPr>
        <w:t> данные из двух коллекций были объединены в единый результат.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Скриншоты для отчёта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 отчёт рекомендуется добавить следующие скриншоты из MongoDB Compass или mongosh: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Создание базы </w:t>
      </w:r>
      <w:r w:rsidRPr="00BF622D">
        <w:rPr>
          <w:rFonts w:ascii="Segoe UI" w:eastAsia="Times New Roman" w:hAnsi="Segoe UI" w:cs="Segoe UI"/>
          <w:sz w:val="20"/>
          <w:szCs w:val="20"/>
        </w:rPr>
        <w:t>autoSalonDB</w:t>
      </w:r>
      <w:r w:rsidRPr="00BF622D">
        <w:rPr>
          <w:rFonts w:ascii="Segoe UI" w:eastAsia="Times New Roman" w:hAnsi="Segoe UI" w:cs="Segoe UI"/>
          <w:sz w:val="24"/>
          <w:szCs w:val="24"/>
        </w:rPr>
        <w:t> и коллекций.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Список 10 автомобилей в коллекции 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Документ с Embedded Document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Документ с массивом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Документ с массивом </w:t>
      </w:r>
      <w:r w:rsidRPr="00BF622D">
        <w:rPr>
          <w:rFonts w:ascii="Segoe UI" w:eastAsia="Times New Roman" w:hAnsi="Segoe UI" w:cs="Segoe UI"/>
          <w:sz w:val="20"/>
          <w:szCs w:val="20"/>
        </w:rPr>
        <w:t>maintenance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Результат запроса </w:t>
      </w:r>
      <w:r w:rsidRPr="00BF622D">
        <w:rPr>
          <w:rFonts w:ascii="Segoe UI" w:eastAsia="Times New Roman" w:hAnsi="Segoe UI" w:cs="Segoe UI"/>
          <w:sz w:val="20"/>
          <w:szCs w:val="20"/>
        </w:rPr>
        <w:t>"engine.volume": 2.5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Результат запроса с </w:t>
      </w:r>
      <w:r w:rsidRPr="00BF622D">
        <w:rPr>
          <w:rFonts w:ascii="Segoe UI" w:eastAsia="Times New Roman" w:hAnsi="Segoe UI" w:cs="Segoe UI"/>
          <w:sz w:val="20"/>
          <w:szCs w:val="20"/>
        </w:rPr>
        <w:t>$all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Результат операции </w:t>
      </w:r>
      <w:r w:rsidRPr="00BF622D">
        <w:rPr>
          <w:rFonts w:ascii="Segoe UI" w:eastAsia="Times New Roman" w:hAnsi="Segoe UI" w:cs="Segoe UI"/>
          <w:sz w:val="20"/>
          <w:szCs w:val="20"/>
        </w:rPr>
        <w:t>$push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lastRenderedPageBreak/>
        <w:t>Коллекция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Результат </w:t>
      </w:r>
      <w:r w:rsidRPr="00BF622D">
        <w:rPr>
          <w:rFonts w:ascii="Segoe UI" w:eastAsia="Times New Roman" w:hAnsi="Segoe UI" w:cs="Segoe UI"/>
          <w:sz w:val="20"/>
          <w:szCs w:val="20"/>
        </w:rPr>
        <w:t>$lookup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BF622D">
        <w:rPr>
          <w:rFonts w:ascii="Segoe UI" w:eastAsia="Times New Roman" w:hAnsi="Segoe UI" w:cs="Segoe UI"/>
          <w:b/>
          <w:bCs/>
          <w:sz w:val="36"/>
          <w:szCs w:val="36"/>
        </w:rPr>
        <w:t>14. Вывод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 ходе лабораторной работы было изучено моделирование данных в MongoDB на примере предметной области «Автосалон». Были созданы коллекции </w:t>
      </w:r>
      <w:r w:rsidRPr="00BF622D">
        <w:rPr>
          <w:rFonts w:ascii="Segoe UI" w:eastAsia="Times New Roman" w:hAnsi="Segoe UI" w:cs="Segoe UI"/>
          <w:sz w:val="20"/>
          <w:szCs w:val="20"/>
        </w:rPr>
        <w:t>cars</w:t>
      </w:r>
      <w:r w:rsidRPr="00BF622D">
        <w:rPr>
          <w:rFonts w:ascii="Segoe UI" w:eastAsia="Times New Roman" w:hAnsi="Segoe UI" w:cs="Segoe UI"/>
          <w:sz w:val="24"/>
          <w:szCs w:val="24"/>
        </w:rPr>
        <w:t> и </w:t>
      </w:r>
      <w:r w:rsidRPr="00BF622D">
        <w:rPr>
          <w:rFonts w:ascii="Segoe UI" w:eastAsia="Times New Roman" w:hAnsi="Segoe UI" w:cs="Segoe UI"/>
          <w:sz w:val="20"/>
          <w:szCs w:val="20"/>
        </w:rPr>
        <w:t>dealers</w:t>
      </w:r>
      <w:r w:rsidRPr="00BF622D">
        <w:rPr>
          <w:rFonts w:ascii="Segoe UI" w:eastAsia="Times New Roman" w:hAnsi="Segoe UI" w:cs="Segoe UI"/>
          <w:sz w:val="24"/>
          <w:szCs w:val="24"/>
        </w:rPr>
        <w:t>, содержащие вымышленные данные. Для хранения характеристик двигателя был использован Embedded Document, а дополнительные характеристики автомобиля представлены массивом </w:t>
      </w:r>
      <w:r w:rsidRPr="00BF622D">
        <w:rPr>
          <w:rFonts w:ascii="Segoe UI" w:eastAsia="Times New Roman" w:hAnsi="Segoe UI" w:cs="Segoe UI"/>
          <w:sz w:val="20"/>
          <w:szCs w:val="20"/>
        </w:rPr>
        <w:t>options</w:t>
      </w:r>
      <w:r w:rsidRPr="00BF622D">
        <w:rPr>
          <w:rFonts w:ascii="Segoe UI" w:eastAsia="Times New Roman" w:hAnsi="Segoe UI" w:cs="Segoe UI"/>
          <w:sz w:val="24"/>
          <w:szCs w:val="24"/>
        </w:rPr>
        <w:t>. Также был создан массив вложенных документов для хранения истории технического обслуживания. Связь автомобилей с дилерами была реализована с помощью Referencing через поле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. Были изучены запросы к вложенным полям с использованием dot notation, работа с массивами через </w:t>
      </w:r>
      <w:r w:rsidRPr="00BF622D">
        <w:rPr>
          <w:rFonts w:ascii="Segoe UI" w:eastAsia="Times New Roman" w:hAnsi="Segoe UI" w:cs="Segoe UI"/>
          <w:sz w:val="20"/>
          <w:szCs w:val="20"/>
        </w:rPr>
        <w:t>$all</w:t>
      </w:r>
      <w:r w:rsidRPr="00BF622D">
        <w:rPr>
          <w:rFonts w:ascii="Segoe UI" w:eastAsia="Times New Roman" w:hAnsi="Segoe UI" w:cs="Segoe UI"/>
          <w:sz w:val="24"/>
          <w:szCs w:val="24"/>
        </w:rPr>
        <w:t> и </w:t>
      </w:r>
      <w:r w:rsidRPr="00BF622D">
        <w:rPr>
          <w:rFonts w:ascii="Segoe UI" w:eastAsia="Times New Roman" w:hAnsi="Segoe UI" w:cs="Segoe UI"/>
          <w:sz w:val="20"/>
          <w:szCs w:val="20"/>
        </w:rPr>
        <w:t>$push</w:t>
      </w:r>
      <w:r w:rsidRPr="00BF622D">
        <w:rPr>
          <w:rFonts w:ascii="Segoe UI" w:eastAsia="Times New Roman" w:hAnsi="Segoe UI" w:cs="Segoe UI"/>
          <w:sz w:val="24"/>
          <w:szCs w:val="24"/>
        </w:rPr>
        <w:t>, а также объединение коллекций с помощью </w:t>
      </w:r>
      <w:r w:rsidRPr="00BF622D">
        <w:rPr>
          <w:rFonts w:ascii="Segoe UI" w:eastAsia="Times New Roman" w:hAnsi="Segoe UI" w:cs="Segoe UI"/>
          <w:sz w:val="20"/>
          <w:szCs w:val="20"/>
        </w:rPr>
        <w:t>$lookup</w:t>
      </w:r>
      <w:r w:rsidRPr="00BF622D">
        <w:rPr>
          <w:rFonts w:ascii="Segoe UI" w:eastAsia="Times New Roman" w:hAnsi="Segoe UI" w:cs="Segoe UI"/>
          <w:sz w:val="24"/>
          <w:szCs w:val="24"/>
        </w:rPr>
        <w:t>. В результате было установлено, что выбор между Embedding и Referencing зависит от структуры данных, частоты обновлений, размера документов и характера запросов.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622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15. Контрольные вопросы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1. Что такое BSON?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BSON</w:t>
      </w:r>
      <w:r w:rsidRPr="00BF622D">
        <w:rPr>
          <w:rFonts w:ascii="Segoe UI" w:eastAsia="Times New Roman" w:hAnsi="Segoe UI" w:cs="Segoe UI"/>
          <w:sz w:val="24"/>
          <w:szCs w:val="24"/>
        </w:rPr>
        <w:t> (Binary JSON) — бинарный формат представления документов, который используется MongoDB для хранения данных. Он поддерживает типы данных, которые отсутствуют в обычном JSON, например </w:t>
      </w:r>
      <w:r w:rsidRPr="00BF622D">
        <w:rPr>
          <w:rFonts w:ascii="Segoe UI" w:eastAsia="Times New Roman" w:hAnsi="Segoe UI" w:cs="Segoe UI"/>
          <w:sz w:val="20"/>
          <w:szCs w:val="20"/>
        </w:rPr>
        <w:t>ObjectId</w:t>
      </w:r>
      <w:r w:rsidRPr="00BF622D">
        <w:rPr>
          <w:rFonts w:ascii="Segoe UI" w:eastAsia="Times New Roman" w:hAnsi="Segoe UI" w:cs="Segoe UI"/>
          <w:sz w:val="24"/>
          <w:szCs w:val="24"/>
        </w:rPr>
        <w:t>, даты и бинарные данные.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2. Что такое Embedded Document?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Embedded Document</w:t>
      </w:r>
      <w:r w:rsidRPr="00BF622D">
        <w:rPr>
          <w:rFonts w:ascii="Segoe UI" w:eastAsia="Times New Roman" w:hAnsi="Segoe UI" w:cs="Segoe UI"/>
          <w:sz w:val="24"/>
          <w:szCs w:val="24"/>
        </w:rPr>
        <w:t> — это вложенный документ, который хранится непосредственно внутри другого документа MongoDB.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Например: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brand: "Toyota",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engine: 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volume: 2.5,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  power: 181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}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Здесь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 является Embedded Document.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3. Что такое Embedding?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Embedding</w:t>
      </w:r>
      <w:r w:rsidRPr="00BF622D">
        <w:rPr>
          <w:rFonts w:ascii="Segoe UI" w:eastAsia="Times New Roman" w:hAnsi="Segoe UI" w:cs="Segoe UI"/>
          <w:sz w:val="24"/>
          <w:szCs w:val="24"/>
        </w:rPr>
        <w:t> — способ моделирования данных, при котором связанные данные помещаются внутрь одного документа. Такой подход удобен, если данные тесно связаны и обычно используются вместе.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4. Что такое Referencing?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Referencing</w:t>
      </w:r>
      <w:r w:rsidRPr="00BF622D">
        <w:rPr>
          <w:rFonts w:ascii="Segoe UI" w:eastAsia="Times New Roman" w:hAnsi="Segoe UI" w:cs="Segoe UI"/>
          <w:sz w:val="24"/>
          <w:szCs w:val="24"/>
        </w:rPr>
        <w:t> — способ моделирования, при котором связанные сущности хранятся в разных коллекциях, а связь между ними осуществляется с помощью идентификаторов.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Например, автомобиль хранит </w:t>
      </w:r>
      <w:r w:rsidRPr="00BF622D">
        <w:rPr>
          <w:rFonts w:ascii="Segoe UI" w:eastAsia="Times New Roman" w:hAnsi="Segoe UI" w:cs="Segoe UI"/>
          <w:sz w:val="20"/>
          <w:szCs w:val="20"/>
        </w:rPr>
        <w:t>dealerId</w:t>
      </w:r>
      <w:r w:rsidRPr="00BF622D">
        <w:rPr>
          <w:rFonts w:ascii="Segoe UI" w:eastAsia="Times New Roman" w:hAnsi="Segoe UI" w:cs="Segoe UI"/>
          <w:sz w:val="24"/>
          <w:szCs w:val="24"/>
        </w:rPr>
        <w:t>, который указывает на документ дилера.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5. Чем отличаются Embedding и Referencing?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lastRenderedPageBreak/>
        <w:t>При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Embedding</w:t>
      </w:r>
      <w:r w:rsidRPr="00BF622D">
        <w:rPr>
          <w:rFonts w:ascii="Segoe UI" w:eastAsia="Times New Roman" w:hAnsi="Segoe UI" w:cs="Segoe UI"/>
          <w:sz w:val="24"/>
          <w:szCs w:val="24"/>
        </w:rPr>
        <w:t> связанные данные находятся внутри одного документа. При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Referencing</w:t>
      </w:r>
      <w:r w:rsidRPr="00BF622D">
        <w:rPr>
          <w:rFonts w:ascii="Segoe UI" w:eastAsia="Times New Roman" w:hAnsi="Segoe UI" w:cs="Segoe UI"/>
          <w:sz w:val="24"/>
          <w:szCs w:val="24"/>
        </w:rPr>
        <w:t> данные находятся в разных документах или коллекциях и связываются идентификаторами.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Embedding упрощает чтение связанных данных, а Referencing уменьшает дублирование и удобен для общих или часто изменяемых сущностей.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6. Что такое dot notation?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Dot notation</w:t>
      </w:r>
      <w:r w:rsidRPr="00BF622D">
        <w:rPr>
          <w:rFonts w:ascii="Segoe UI" w:eastAsia="Times New Roman" w:hAnsi="Segoe UI" w:cs="Segoe UI"/>
          <w:sz w:val="24"/>
          <w:szCs w:val="24"/>
        </w:rPr>
        <w:t> — синтаксис MongoDB для обращения к полям вложенного документа.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Например: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db.cars.find({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 xml:space="preserve">  "engine.power": { $gt: 180 }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})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Здесь </w:t>
      </w:r>
      <w:r w:rsidRPr="00BF622D">
        <w:rPr>
          <w:rFonts w:ascii="Segoe UI" w:eastAsia="Times New Roman" w:hAnsi="Segoe UI" w:cs="Segoe UI"/>
          <w:sz w:val="20"/>
          <w:szCs w:val="20"/>
        </w:rPr>
        <w:t>engine.power</w:t>
      </w:r>
      <w:r w:rsidRPr="00BF622D">
        <w:rPr>
          <w:rFonts w:ascii="Segoe UI" w:eastAsia="Times New Roman" w:hAnsi="Segoe UI" w:cs="Segoe UI"/>
          <w:sz w:val="24"/>
          <w:szCs w:val="24"/>
        </w:rPr>
        <w:t> означает поле </w:t>
      </w:r>
      <w:r w:rsidRPr="00BF622D">
        <w:rPr>
          <w:rFonts w:ascii="Segoe UI" w:eastAsia="Times New Roman" w:hAnsi="Segoe UI" w:cs="Segoe UI"/>
          <w:sz w:val="20"/>
          <w:szCs w:val="20"/>
        </w:rPr>
        <w:t>power</w:t>
      </w:r>
      <w:r w:rsidRPr="00BF622D">
        <w:rPr>
          <w:rFonts w:ascii="Segoe UI" w:eastAsia="Times New Roman" w:hAnsi="Segoe UI" w:cs="Segoe UI"/>
          <w:sz w:val="24"/>
          <w:szCs w:val="24"/>
        </w:rPr>
        <w:t>, находящееся внутри документа </w:t>
      </w:r>
      <w:r w:rsidRPr="00BF622D">
        <w:rPr>
          <w:rFonts w:ascii="Segoe UI" w:eastAsia="Times New Roman" w:hAnsi="Segoe UI" w:cs="Segoe UI"/>
          <w:sz w:val="20"/>
          <w:szCs w:val="20"/>
        </w:rPr>
        <w:t>engine</w:t>
      </w:r>
      <w:r w:rsidRPr="00BF622D">
        <w:rPr>
          <w:rFonts w:ascii="Segoe UI" w:eastAsia="Times New Roman" w:hAnsi="Segoe UI" w:cs="Segoe UI"/>
          <w:sz w:val="24"/>
          <w:szCs w:val="24"/>
        </w:rPr>
        <w:t>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7. Для чего нужны </w:t>
      </w:r>
      <w:r w:rsidRPr="00BF622D">
        <w:rPr>
          <w:rFonts w:ascii="Segoe UI" w:eastAsia="Times New Roman" w:hAnsi="Segoe UI" w:cs="Segoe UI"/>
          <w:sz w:val="20"/>
          <w:szCs w:val="20"/>
        </w:rPr>
        <w:t>$push</w:t>
      </w: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 и </w:t>
      </w:r>
      <w:r w:rsidRPr="00BF622D">
        <w:rPr>
          <w:rFonts w:ascii="Segoe UI" w:eastAsia="Times New Roman" w:hAnsi="Segoe UI" w:cs="Segoe UI"/>
          <w:sz w:val="20"/>
          <w:szCs w:val="20"/>
        </w:rPr>
        <w:t>$all</w:t>
      </w: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$push</w:t>
      </w:r>
      <w:r w:rsidRPr="00BF622D">
        <w:rPr>
          <w:rFonts w:ascii="Segoe UI" w:eastAsia="Times New Roman" w:hAnsi="Segoe UI" w:cs="Segoe UI"/>
          <w:sz w:val="24"/>
          <w:szCs w:val="24"/>
        </w:rPr>
        <w:t> используется для добавления нового элемента в массив.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{ $push: { options: "Apple CarPlay" } }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0"/>
          <w:szCs w:val="20"/>
        </w:rPr>
        <w:t>$all</w:t>
      </w:r>
      <w:r w:rsidRPr="00BF622D">
        <w:rPr>
          <w:rFonts w:ascii="Segoe UI" w:eastAsia="Times New Roman" w:hAnsi="Segoe UI" w:cs="Segoe UI"/>
          <w:sz w:val="24"/>
          <w:szCs w:val="24"/>
        </w:rPr>
        <w:t> используется для поиска документов, в массиве которых присутствуют все указанные элементы.</w:t>
      </w:r>
    </w:p>
    <w:p w:rsidR="00BF622D" w:rsidRPr="00BF622D" w:rsidRDefault="00BF622D" w:rsidP="00B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622D">
        <w:rPr>
          <w:rFonts w:ascii="Courier New" w:eastAsia="Times New Roman" w:hAnsi="Courier New" w:cs="Courier New"/>
          <w:sz w:val="20"/>
          <w:szCs w:val="20"/>
        </w:rPr>
        <w:t>{ options: { $all: ["Navigation", "Leather interior"] } }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8. Что означают связи 1:1, 1:N, N:M?</w:t>
      </w:r>
    </w:p>
    <w:p w:rsidR="00BF622D" w:rsidRPr="00BF622D" w:rsidRDefault="00BF622D" w:rsidP="00BF62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1:1</w:t>
      </w:r>
      <w:r w:rsidRPr="00BF622D">
        <w:rPr>
          <w:rFonts w:ascii="Segoe UI" w:eastAsia="Times New Roman" w:hAnsi="Segoe UI" w:cs="Segoe UI"/>
          <w:sz w:val="24"/>
          <w:szCs w:val="24"/>
        </w:rPr>
        <w:t> — одному объекту соответствует один объект.</w:t>
      </w:r>
    </w:p>
    <w:p w:rsidR="00BF622D" w:rsidRPr="00BF622D" w:rsidRDefault="00BF622D" w:rsidP="00BF62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1:N</w:t>
      </w:r>
      <w:r w:rsidRPr="00BF622D">
        <w:rPr>
          <w:rFonts w:ascii="Segoe UI" w:eastAsia="Times New Roman" w:hAnsi="Segoe UI" w:cs="Segoe UI"/>
          <w:sz w:val="24"/>
          <w:szCs w:val="24"/>
        </w:rPr>
        <w:t> — одному объекту соответствует много объектов.</w:t>
      </w:r>
    </w:p>
    <w:p w:rsidR="00BF622D" w:rsidRPr="00BF622D" w:rsidRDefault="00BF622D" w:rsidP="00BF62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N:M</w:t>
      </w:r>
      <w:r w:rsidRPr="00BF622D">
        <w:rPr>
          <w:rFonts w:ascii="Segoe UI" w:eastAsia="Times New Roman" w:hAnsi="Segoe UI" w:cs="Segoe UI"/>
          <w:sz w:val="24"/>
          <w:szCs w:val="24"/>
        </w:rPr>
        <w:t> — множеству объектов одного типа соответствует множество объектов другого типа.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В нашей работе связь </w:t>
      </w:r>
      <w:r w:rsidRPr="00BF622D">
        <w:rPr>
          <w:rFonts w:ascii="Segoe UI" w:eastAsia="Times New Roman" w:hAnsi="Segoe UI" w:cs="Segoe UI"/>
          <w:sz w:val="20"/>
          <w:szCs w:val="20"/>
        </w:rPr>
        <w:t>dealers → cars</w:t>
      </w:r>
      <w:r w:rsidRPr="00BF622D">
        <w:rPr>
          <w:rFonts w:ascii="Segoe UI" w:eastAsia="Times New Roman" w:hAnsi="Segoe UI" w:cs="Segoe UI"/>
          <w:sz w:val="24"/>
          <w:szCs w:val="24"/>
        </w:rPr>
        <w:t> является </w:t>
      </w: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1:N</w:t>
      </w:r>
      <w:r w:rsidRPr="00BF622D">
        <w:rPr>
          <w:rFonts w:ascii="Segoe UI" w:eastAsia="Times New Roman" w:hAnsi="Segoe UI" w:cs="Segoe UI"/>
          <w:sz w:val="24"/>
          <w:szCs w:val="24"/>
        </w:rPr>
        <w:t>, поскольку один дилер может продавать несколько автомобилей.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9. Почему опасны неограниченно растущие массивы?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Неограниченно растущие массивы могут привести к чрезмерному увеличению размера документа. Это ухудшает производительность операций чтения и обновления и может привести к превышению максимального размера документа MongoDB.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10. Что такое денормализация?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b/>
          <w:bCs/>
          <w:sz w:val="24"/>
          <w:szCs w:val="24"/>
        </w:rPr>
        <w:t>Денормализация</w:t>
      </w:r>
      <w:r w:rsidRPr="00BF622D">
        <w:rPr>
          <w:rFonts w:ascii="Segoe UI" w:eastAsia="Times New Roman" w:hAnsi="Segoe UI" w:cs="Segoe UI"/>
          <w:sz w:val="24"/>
          <w:szCs w:val="24"/>
        </w:rPr>
        <w:t> — это намеренное хранение связанных или дублирующихся данных в одном или нескольких документах для ускорения чтения и уменьшения количества дополнительных запросов.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Embedding является одним из способов денормализации.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11. Когда использовать Embedding?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Embedding рекомендуется использовать, когда:</w:t>
      </w:r>
    </w:p>
    <w:p w:rsidR="00BF622D" w:rsidRPr="00BF622D" w:rsidRDefault="00BF622D" w:rsidP="00BF6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данные тесно связаны;</w:t>
      </w:r>
    </w:p>
    <w:p w:rsidR="00BF622D" w:rsidRPr="00BF622D" w:rsidRDefault="00BF622D" w:rsidP="00BF6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дочерние данные обычно читаются вместе с основным документом;</w:t>
      </w:r>
    </w:p>
    <w:p w:rsidR="00BF622D" w:rsidRPr="00BF622D" w:rsidRDefault="00BF622D" w:rsidP="00BF6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объём вложенных данных ограничен;</w:t>
      </w:r>
    </w:p>
    <w:p w:rsidR="00BF622D" w:rsidRPr="00BF622D" w:rsidRDefault="00BF622D" w:rsidP="00BF62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дочерние данные не используются независимо от основной сущности.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12. Когда использовать Referencing?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Referencing рекомендуется использовать, когда:</w:t>
      </w:r>
    </w:p>
    <w:p w:rsidR="00BF622D" w:rsidRPr="00BF622D" w:rsidRDefault="00BF622D" w:rsidP="00BF62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связанные данные являются самостоятельными сущностями;</w:t>
      </w:r>
    </w:p>
    <w:p w:rsidR="00BF622D" w:rsidRPr="00BF622D" w:rsidRDefault="00BF622D" w:rsidP="00BF62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один объект связан с большим количеством других объектов;</w:t>
      </w:r>
    </w:p>
    <w:p w:rsidR="00BF622D" w:rsidRPr="00BF622D" w:rsidRDefault="00BF622D" w:rsidP="00BF62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данные часто изменяются;</w:t>
      </w:r>
    </w:p>
    <w:p w:rsidR="00BF622D" w:rsidRPr="00BF622D" w:rsidRDefault="00BF622D" w:rsidP="00BF62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необходимо избежать большого количества дубликатов;</w:t>
      </w:r>
    </w:p>
    <w:p w:rsidR="00BF622D" w:rsidRPr="00BF622D" w:rsidRDefault="00BF622D" w:rsidP="00BF62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массив связанных данных может расти без ограничений.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13. Для чего нужен</w:t>
      </w:r>
      <w:r w:rsidRPr="00BF622D">
        <w:rPr>
          <w:rFonts w:ascii="Segoe UI" w:eastAsia="Times New Roman" w:hAnsi="Segoe UI" w:cs="Segoe UI"/>
          <w:b/>
          <w:bCs/>
          <w:sz w:val="27"/>
          <w:szCs w:val="27"/>
        </w:rPr>
        <w:t> </w:t>
      </w: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lookup</w:t>
      </w: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0"/>
          <w:szCs w:val="20"/>
          <w:lang w:val="ru-RU"/>
        </w:rPr>
        <w:t>$</w:t>
      </w:r>
      <w:r w:rsidRPr="00BF622D">
        <w:rPr>
          <w:rFonts w:ascii="Segoe UI" w:eastAsia="Times New Roman" w:hAnsi="Segoe UI" w:cs="Segoe UI"/>
          <w:sz w:val="20"/>
          <w:szCs w:val="20"/>
        </w:rPr>
        <w:t>lookup</w:t>
      </w:r>
      <w:r w:rsidRPr="00BF622D">
        <w:rPr>
          <w:rFonts w:ascii="Segoe UI" w:eastAsia="Times New Roman" w:hAnsi="Segoe UI" w:cs="Segoe UI"/>
          <w:sz w:val="24"/>
          <w:szCs w:val="24"/>
        </w:rPr>
        <w:t> 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используется для объединения документов из разных коллекций по совпадающим значениям полей. Он позволяет получить результат, похожий на операцию </w:t>
      </w:r>
      <w:r w:rsidRPr="00BF622D">
        <w:rPr>
          <w:rFonts w:ascii="Segoe UI" w:eastAsia="Times New Roman" w:hAnsi="Segoe UI" w:cs="Segoe UI"/>
          <w:sz w:val="24"/>
          <w:szCs w:val="24"/>
        </w:rPr>
        <w:t>JOIN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в реляционных базах данных.</w:t>
      </w:r>
    </w:p>
    <w:p w:rsidR="00BF622D" w:rsidRPr="00BF622D" w:rsidRDefault="00BF622D" w:rsidP="00BF622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ru-RU"/>
        </w:rPr>
      </w:pPr>
      <w:r w:rsidRPr="00BF622D">
        <w:rPr>
          <w:rFonts w:ascii="Segoe UI" w:eastAsia="Times New Roman" w:hAnsi="Segoe UI" w:cs="Segoe UI"/>
          <w:b/>
          <w:bCs/>
          <w:sz w:val="27"/>
          <w:szCs w:val="27"/>
          <w:lang w:val="ru-RU"/>
        </w:rPr>
        <w:t>14. Почему модель проектируют с учетом запросов?</w:t>
      </w:r>
    </w:p>
    <w:p w:rsidR="00BF622D" w:rsidRPr="00BF622D" w:rsidRDefault="00BF622D" w:rsidP="00BF622D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BF622D">
        <w:rPr>
          <w:rFonts w:ascii="Segoe UI" w:eastAsia="Times New Roman" w:hAnsi="Segoe UI" w:cs="Segoe UI"/>
          <w:sz w:val="24"/>
          <w:szCs w:val="24"/>
        </w:rPr>
        <w:t>MongoDB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позволяет проектировать структуру данных под реальные способы их использования. Если заранее учитывать основные запросы, можно выбрать подходящий вариант между </w:t>
      </w:r>
      <w:r w:rsidRPr="00BF622D">
        <w:rPr>
          <w:rFonts w:ascii="Segoe UI" w:eastAsia="Times New Roman" w:hAnsi="Segoe UI" w:cs="Segoe UI"/>
          <w:sz w:val="24"/>
          <w:szCs w:val="24"/>
        </w:rPr>
        <w:t>Embedding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 xml:space="preserve"> и </w:t>
      </w:r>
      <w:r w:rsidRPr="00BF622D">
        <w:rPr>
          <w:rFonts w:ascii="Segoe UI" w:eastAsia="Times New Roman" w:hAnsi="Segoe UI" w:cs="Segoe UI"/>
          <w:sz w:val="24"/>
          <w:szCs w:val="24"/>
        </w:rPr>
        <w:t>Referencing</w:t>
      </w:r>
      <w:r w:rsidRPr="00BF622D">
        <w:rPr>
          <w:rFonts w:ascii="Segoe UI" w:eastAsia="Times New Roman" w:hAnsi="Segoe UI" w:cs="Segoe UI"/>
          <w:sz w:val="24"/>
          <w:szCs w:val="24"/>
          <w:lang w:val="ru-RU"/>
        </w:rPr>
        <w:t>, уменьшить количество операций чтения и повысить производительность базы данных.</w:t>
      </w:r>
    </w:p>
    <w:p w:rsidR="00CA0B0A" w:rsidRPr="00BF622D" w:rsidRDefault="00CA0B0A">
      <w:pPr>
        <w:rPr>
          <w:lang w:val="ru-RU"/>
        </w:rPr>
      </w:pPr>
      <w:bookmarkStart w:id="0" w:name="_GoBack"/>
      <w:bookmarkEnd w:id="0"/>
    </w:p>
    <w:sectPr w:rsidR="00CA0B0A" w:rsidRPr="00BF622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16663"/>
    <w:multiLevelType w:val="multilevel"/>
    <w:tmpl w:val="5F5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6C46"/>
    <w:multiLevelType w:val="multilevel"/>
    <w:tmpl w:val="FBE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8487C"/>
    <w:multiLevelType w:val="multilevel"/>
    <w:tmpl w:val="FA3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2448C"/>
    <w:multiLevelType w:val="multilevel"/>
    <w:tmpl w:val="C42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143B2"/>
    <w:multiLevelType w:val="multilevel"/>
    <w:tmpl w:val="8A26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56CA9"/>
    <w:multiLevelType w:val="multilevel"/>
    <w:tmpl w:val="C2E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D27FD"/>
    <w:multiLevelType w:val="multilevel"/>
    <w:tmpl w:val="B08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00F73"/>
    <w:multiLevelType w:val="multilevel"/>
    <w:tmpl w:val="B8C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73682"/>
    <w:multiLevelType w:val="multilevel"/>
    <w:tmpl w:val="B1D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2D"/>
    <w:rsid w:val="00BF622D"/>
    <w:rsid w:val="00CA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D1FCB-5070-4B7C-8B7F-D74CE65A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62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F6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F62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2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F62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F622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BF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F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F622D"/>
    <w:rPr>
      <w:b/>
      <w:bCs/>
    </w:rPr>
  </w:style>
  <w:style w:type="character" w:styleId="HTML">
    <w:name w:val="HTML Code"/>
    <w:basedOn w:val="a0"/>
    <w:uiPriority w:val="99"/>
    <w:semiHidden/>
    <w:unhideWhenUsed/>
    <w:rsid w:val="00BF622D"/>
    <w:rPr>
      <w:rFonts w:ascii="Courier New" w:eastAsia="Times New Roman" w:hAnsi="Courier New" w:cs="Courier New"/>
      <w:sz w:val="20"/>
      <w:szCs w:val="20"/>
    </w:rPr>
  </w:style>
  <w:style w:type="character" w:customStyle="1" w:styleId="wm-buttonicon">
    <w:name w:val="wm-button__icon"/>
    <w:basedOn w:val="a0"/>
    <w:rsid w:val="00BF622D"/>
  </w:style>
  <w:style w:type="paragraph" w:styleId="HTML0">
    <w:name w:val="HTML Preformatted"/>
    <w:basedOn w:val="a"/>
    <w:link w:val="HTML1"/>
    <w:uiPriority w:val="99"/>
    <w:semiHidden/>
    <w:unhideWhenUsed/>
    <w:rsid w:val="00BF6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F622D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BF6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2574</Words>
  <Characters>14673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2026-09-09T07:39:00Z</dcterms:created>
  <dcterms:modified xsi:type="dcterms:W3CDTF">2026-09-09T07:39:00Z</dcterms:modified>
</cp:coreProperties>
</file>