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1_גיבוש_הרעיון_והיוזמה_ideati_73ab36"/>
      <w:r>
        <w:rPr>
          <w:rFonts w:eastAsia="Georgia" w:cs="Georgia" w:ascii="Georgia" w:hAnsi="Georgia"/>
          <w:b/>
          <w:sz w:val="56"/>
        </w:rPr>
        <w:t xml:space="preserve">שלב 1: גיבוש הרעיון והיוזמה (Ideation &amp; Discovery)</w:t>
      </w:r>
      <w:bookmarkEnd w:id="0"/>
    </w:p>
    <w:p>
      <w:pPr>
        <w:spacing w:line="271" w:before="240" w:lineRule="auto"/>
      </w:pPr>
      <w:bookmarkStart w:id="1" w:name="מוצר_לדוגמה_taskflow_אפליקציית_ני_ab0317"/>
      <w:r>
        <w:rPr>
          <w:rFonts w:eastAsia="Georgia" w:cs="Georgia" w:ascii="Georgia" w:hAnsi="Georgia"/>
          <w:b/>
          <w:sz w:val="33"/>
        </w:rPr>
        <w:t xml:space="preserve">מוצר לדוגמה: TaskFlow — אפליקציית ניהול משימות SaaS לעסקים קטנים ובינוניים</w:t>
      </w:r>
      <w:bookmarkEnd w:id="1"/>
    </w:p>
    <w:p>
      <w:pPr>
        <w:spacing w:line="271" w:before="240" w:lineRule="auto"/>
      </w:pPr>
      <w:bookmarkStart w:id="2" w:name="משך_2_4_שבועות"/>
      <w:r>
        <w:rPr>
          <w:rFonts w:eastAsia="Georgia" w:cs="Georgia" w:ascii="Georgia" w:hAnsi="Georgia"/>
          <w:b/>
          <w:sz w:val="33"/>
        </w:rPr>
        <w:t xml:space="preserve">משך: 2–4 שבועות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הו_השלב_הזה_באמת"/>
      <w:r>
        <w:rPr>
          <w:rFonts w:eastAsia="Georgia" w:cs="Georgia" w:ascii="Georgia" w:hAnsi="Georgia"/>
          <w:b/>
          <w:sz w:val="42"/>
        </w:rPr>
        <w:t xml:space="preserve">מהו השלב הזה באמת?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ה-Discovery הוא אחד השלבים החשובים ביותר — ולרוב גם המוזנחים ביותר. המטרה אינה "לאשר רעיון שכבר יש לנו בראש", אלא לצאת לשטח עם שאלות פתוחות ולבדוק האם </w:t>
      </w:r>
      <w:r>
        <w:rPr>
          <w:b/>
        </w:rPr>
        <w:t xml:space="preserve">יש בעיה אמיתית, שמספיק אנשים חווים, וגדולה מספיק כדי שישלמו עליה</w:t>
      </w:r>
      <w:r>
        <w:rPr/>
        <w:t xml:space="preserve">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לפי נתונים מהשוק, למעלה מ-50% מהמוצרים שנכשלים נופלים בדיוק כאן — הצוות בנה מוצר שלא ענה על צורך אמיתי. Discovery מוצלח מצמצם סיכון זה באופן דרסטי.[3]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מי_מפעיל_את_השלב_הזה_מי_קובע_שזה_מתחיל"/>
      <w:r>
        <w:rPr>
          <w:rFonts w:eastAsia="Georgia" w:cs="Georgia" w:ascii="Georgia" w:hAnsi="Georgia"/>
          <w:b/>
          <w:sz w:val="42"/>
        </w:rPr>
        <w:t xml:space="preserve">מי מפעיל את השלב הזה? מי קובע שזה מתחיל?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ב-TaskFlow, הרעיון עלה בפגישת ה-All-Hands רבעונית. ה-CEO שיתף insight מישיבת דירקטוריון: שוק ניהול המשימות ל-SMB גדל ב-23% בשנה האחרונה, אך אף מוצר לא פותר את ה-Handoff הבין-מחלקתי בצורה אינטואיטיבית.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Product Manager</w:t>
      </w:r>
      <w:r>
        <w:rPr>
          <w:rFonts w:eastAsia="Georgia" w:cs="Georgia" w:ascii="Georgia" w:hAnsi="Georgia"/>
        </w:rPr>
        <w:t xml:space="preserve"> קיבל את "הזרקת האדרנלין" הזו וביקש אישור ראשוני מ-CTO ו-CEO להפעיל </w:t>
      </w:r>
      <w:r>
        <w:rPr>
          <w:b/>
        </w:rPr>
        <w:t xml:space="preserve">Discovery Sprint</w:t>
      </w:r>
      <w:r>
        <w:rPr>
          <w:rFonts w:eastAsia="Georgia" w:cs="Georgia" w:ascii="Georgia" w:hAnsi="Georgia"/>
        </w:rPr>
        <w:t xml:space="preserve"> בן שבועיים. לאחר אישור בעל-פה, הוא הרכיב </w:t>
      </w:r>
      <w:r>
        <w:rPr>
          <w:b/>
        </w:rPr>
        <w:t xml:space="preserve">Core Discovery Team</w:t>
      </w:r>
      <w:r>
        <w:rPr>
          <w:rFonts w:eastAsia="Georgia" w:cs="Georgia" w:ascii="Georgia" w:hAnsi="Georgia"/>
        </w:rPr>
        <w:t xml:space="preserve"> קטן:[4]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Discovery Team של TaskFlow:</w:t>
        <w:br/>
        <w:t xml:space="preserve">├── Product Manager (מוביל)</w:t>
        <w:br/>
        <w:t xml:space="preserve">├── UX Researcher (1 איש)</w:t>
        <w:br/>
        <w:t xml:space="preserve">├── Product Marketing Manager</w:t>
        <w:br/>
        <w:t xml:space="preserve">├── Engineering Lead / Tech Lead (חלקי — 25% זמן)</w:t>
        <w:br/>
        <w:t xml:space="preserve">└── Sales Ops / Account Executive בכיר (מייעץ)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שבוע_1_הבנת_הבעיה_understanding_phase"/>
      <w:r>
        <w:rPr>
          <w:rFonts w:eastAsia="Georgia" w:cs="Georgia" w:ascii="Georgia" w:hAnsi="Georgia"/>
          <w:b/>
          <w:sz w:val="42"/>
        </w:rPr>
        <w:t xml:space="preserve">שבוע 1: הבנת הבעיה (Understanding Phase)</w:t>
      </w:r>
      <w:bookmarkEnd w:id="5"/>
    </w:p>
    <w:p>
      <w:pPr>
        <w:spacing w:line="271" w:before="240" w:lineRule="auto"/>
      </w:pPr>
      <w:bookmarkStart w:id="6" w:name="יום_1_2_kickoff_workshop_פנימי"/>
      <w:r>
        <w:rPr>
          <w:rFonts w:eastAsia="Georgia" w:cs="Georgia" w:ascii="Georgia" w:hAnsi="Georgia"/>
          <w:b/>
          <w:sz w:val="33"/>
        </w:rPr>
        <w:t xml:space="preserve">יום 1–2: Kickoff Workshop פנימי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לפני שיוצאים לשטח, הצוות מכנס </w:t>
      </w:r>
      <w:r>
        <w:rPr>
          <w:b/>
        </w:rPr>
        <w:t xml:space="preserve">Business Design Workshop פנימי</w:t>
      </w:r>
      <w:r>
        <w:rPr>
          <w:rFonts w:eastAsia="Georgia" w:cs="Georgia" w:ascii="Georgia" w:hAnsi="Georgia"/>
        </w:rPr>
        <w:t xml:space="preserve"> של 3 שעות. המטרה: ליישר ציפיות ולמנוע Bias של "אנחנו כבר יודעים מה הם רוצים".[5]</w:t>
      </w:r>
    </w:p>
    <w:p>
      <w:pPr>
        <w:spacing w:after="210" w:lineRule="auto"/>
      </w:pPr>
      <w:r>
        <w:rPr>
          <w:b/>
        </w:rPr>
        <w:t xml:space="preserve">מה עושים בוורקשופ?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מגדירים את ה-</w:t>
      </w:r>
      <w:r>
        <w:rPr>
          <w:b/>
        </w:rPr>
        <w:t xml:space="preserve">Problem Space</w:t>
      </w:r>
      <w:r>
        <w:rPr>
          <w:rFonts w:eastAsia="Georgia" w:cs="Georgia" w:ascii="Georgia" w:hAnsi="Georgia"/>
        </w:rPr>
        <w:t xml:space="preserve">: מה הבעיה שאנחנו חושבים שקיימת? (ולא הפתרון)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מפרטים את ה-</w:t>
      </w:r>
      <w:r>
        <w:rPr>
          <w:b/>
        </w:rPr>
        <w:t xml:space="preserve">Assumptions</w:t>
      </w:r>
      <w:r>
        <w:rPr>
          <w:rFonts w:eastAsia="Georgia" w:cs="Georgia" w:ascii="Georgia" w:hAnsi="Georgia"/>
        </w:rPr>
        <w:t xml:space="preserve">: רשימה של כל ההנחות שמחזיקות את הרעיון — מה חייב להיות נכון כדי שזה ישתלם?[4]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מגדירים </w:t>
      </w:r>
      <w:r>
        <w:rPr>
          <w:b/>
        </w:rPr>
        <w:t xml:space="preserve">Non-Goals</w:t>
      </w:r>
      <w:r>
        <w:rPr>
          <w:rFonts w:eastAsia="Georgia" w:cs="Georgia" w:ascii="Georgia" w:hAnsi="Georgia"/>
        </w:rPr>
        <w:t xml:space="preserve">: מה אנחנו </w:t>
      </w:r>
      <w:r>
        <w:rPr>
          <w:i/>
        </w:rPr>
        <w:t xml:space="preserve">לא</w:t>
      </w:r>
      <w:r>
        <w:rPr>
          <w:rFonts w:eastAsia="Georgia" w:cs="Georgia" w:ascii="Georgia" w:hAnsi="Georgia"/>
        </w:rPr>
        <w:t xml:space="preserve"> בודקים בשלב זה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קובעים </w:t>
      </w:r>
      <w:r>
        <w:rPr>
          <w:b/>
        </w:rPr>
        <w:t xml:space="preserve">Decision Criteria</w:t>
      </w:r>
      <w:r>
        <w:rPr>
          <w:rFonts w:eastAsia="Georgia" w:cs="Georgia" w:ascii="Georgia" w:hAnsi="Georgia"/>
        </w:rPr>
        <w:t xml:space="preserve">: מה יגרום לנו להמשיך? מה יגרום לנו לעצור?</w:t>
      </w:r>
    </w:p>
    <w:p>
      <w:pPr>
        <w:spacing w:after="210" w:lineRule="auto"/>
      </w:pPr>
      <w:r>
        <w:rPr>
          <w:b/>
        </w:rPr>
        <w:t xml:space="preserve">Template של Discovery Sprint (TaskFlow):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Problem statement:   מנהלים ב-SMB מתקשים לעקוב אחר משימות</w:t>
        <w:br/>
        <w:t xml:space="preserve">                     שעוברות בין עובדים ומחלקות</w:t>
        <w:br/>
        <w:t xml:space="preserve">Target user:         Team Leads בחברות 20–200 עובדים</w:t>
        <w:br/>
        <w:t xml:space="preserve">Context:             עובדים מנהלים משימות ב-Slack, Email ו-Excel</w:t>
        <w:br/>
        <w:t xml:space="preserve">                     ואין "מקום אחד" שכולם מסכימים עליו</w:t>
        <w:br/>
        <w:t xml:space="preserve">Non goals:           לא בודקים Enterprise (500+ עובדים) בשלב זה</w:t>
        <w:br/>
        <w:t xml:space="preserve">Success metrics:     10 ראיונות עם Pain Point ברור + Willingness to Pay</w:t>
        <w:br/>
        <w:t xml:space="preserve">Top assumptions:     1. המשתמשים מבזבזים 30+ דקות/יום על חיפוש Status</w:t>
        <w:br/>
        <w:t xml:space="preserve">                     2. הם מוכנים לשלם $15–25/user/month</w:t>
        <w:br/>
        <w:t xml:space="preserve">                     3. החסם העיקרי הוא Adoption, לא פיצ'רים</w:t>
        <w:br/>
        <w:t xml:space="preserve">Decision owner:      Product Manager</w:t>
        <w:br/>
        <w:t xml:space="preserve">Decision meeting:    סוף שבוע 2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יום_3_5_מחקר_משני_secondary_desk_1e05e9"/>
      <w:r>
        <w:rPr>
          <w:rFonts w:eastAsia="Georgia" w:cs="Georgia" w:ascii="Georgia" w:hAnsi="Georgia"/>
          <w:b/>
          <w:sz w:val="33"/>
        </w:rPr>
        <w:t xml:space="preserve">יום 3–5: מחקר משני (Secondary / Desk Research)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לפני שיוצאים לראיינות, ה-</w:t>
      </w:r>
      <w:r>
        <w:rPr>
          <w:b/>
        </w:rPr>
        <w:t xml:space="preserve">Product Marketing Manager</w:t>
      </w:r>
      <w:r>
        <w:rPr>
          <w:rFonts w:eastAsia="Georgia" w:cs="Georgia" w:ascii="Georgia" w:hAnsi="Georgia"/>
        </w:rPr>
        <w:t xml:space="preserve"> מבצע מחקר שוק ראשוני:[6]</w:t>
      </w:r>
    </w:p>
    <w:p>
      <w:pPr>
        <w:spacing w:after="210" w:lineRule="auto"/>
      </w:pPr>
      <w:r>
        <w:rPr>
          <w:b/>
        </w:rPr>
        <w:t xml:space="preserve">1. ניתוח שוק (Market Sizing)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בדיקת TAM / SAM / SOM — כמה גדול הפאי?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מקורות: Gartner, IDC, דוחות אנליסטים, G2 Category Pages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שאלה מרכזית: האם יש שוק מספיק גדול? ב-TaskFlow — SMB Task Management = שוק של ~$4.5B</w:t>
      </w:r>
    </w:p>
    <w:p>
      <w:pPr>
        <w:spacing w:after="210" w:lineRule="auto"/>
      </w:pPr>
      <w:r>
        <w:rPr>
          <w:b/>
        </w:rPr>
        <w:t xml:space="preserve">2. ניתוח מתחרים (Competitive Landscape)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מתחרה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נקודות חוזק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חולשות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Asana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UI מלוטש, Brand חזק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יקר ל-SMB, מסובך ל-Onboarding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$24.99/user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Monday.com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גמיש מאוד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Overwhelming, Learning Curve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$20+/user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Trello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פשוט ואינטואיטיבי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חסר Reporting, לא 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$10/user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 מוצר מוקד, מורכב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$16/user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מה ה-</w:t>
      </w:r>
      <w:r>
        <w:rPr>
          <w:b/>
        </w:rPr>
        <w:t xml:space="preserve">Gap</w:t>
      </w:r>
      <w:r>
        <w:rPr>
          <w:rFonts w:eastAsia="Georgia" w:cs="Georgia" w:ascii="Georgia" w:hAnsi="Georgia"/>
        </w:rPr>
        <w:t xml:space="preserve"> שמזהים? אין מוצר שפותר ספציפית את ה-</w:t>
      </w:r>
      <w:r>
        <w:rPr>
          <w:b/>
        </w:rPr>
        <w:t xml:space="preserve">Handoff</w:t>
      </w:r>
      <w:r>
        <w:rPr>
          <w:rFonts w:eastAsia="Georgia" w:cs="Georgia" w:ascii="Georgia" w:hAnsi="Georgia"/>
        </w:rPr>
        <w:t xml:space="preserve"> — המעבר של משימה מאדם לאדם עם הקשר מלא, ללא צורך ב"תחקיר".</w:t>
      </w:r>
    </w:p>
    <w:p>
      <w:pPr>
        <w:spacing w:after="210" w:lineRule="auto"/>
      </w:pPr>
      <w:r>
        <w:rPr>
          <w:b/>
        </w:rPr>
        <w:t xml:space="preserve">3. ניתוח VoC (Voice of Customer) ממקורות קיימים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חיפוש ב-G2 Reviews, Reddit (r/productivity, r/smallbusiness), ProductHunt Comments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חיפוש ביקורות שליליות על המתחרים — מה אנשים </w:t>
      </w:r>
      <w:r>
        <w:rPr>
          <w:b/>
        </w:rPr>
        <w:t xml:space="preserve">כי</w:t>
      </w:r>
      <w:r>
        <w:rPr>
          <w:rFonts w:eastAsia="Georgia" w:cs="Georgia" w:ascii="Georgia" w:hAnsi="Georgia"/>
        </w:rPr>
        <w:t xml:space="preserve"> מתלוננים עליו?[7]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דוגמה לממצא: 87% מהריוויוס השליליים על Asana מזכירים "Too complex for our team size"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שבוע_1_2_מחקר_משתמשים_user_resear_c38bba"/>
      <w:r>
        <w:rPr>
          <w:rFonts w:eastAsia="Georgia" w:cs="Georgia" w:ascii="Georgia" w:hAnsi="Georgia"/>
          <w:b/>
          <w:sz w:val="42"/>
        </w:rPr>
        <w:t xml:space="preserve">שבוע 1–2: מחקר משתמשים (User Research Phase)</w:t>
      </w:r>
      <w:bookmarkEnd w:id="8"/>
    </w:p>
    <w:p>
      <w:pPr>
        <w:spacing w:line="271" w:before="240" w:lineRule="auto"/>
      </w:pPr>
      <w:bookmarkStart w:id="9" w:name="גיוס_משתתפים_לראיונות"/>
      <w:r>
        <w:rPr>
          <w:rFonts w:eastAsia="Georgia" w:cs="Georgia" w:ascii="Georgia" w:hAnsi="Georgia"/>
          <w:b/>
          <w:sz w:val="33"/>
        </w:rPr>
        <w:t xml:space="preserve">גיוס משתתפים לראיונות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ה-UX Researcher והמכירות מגייסים ביחד 10–15 משתמשים פוטנציאליים לראיונות:[8]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5 ממאגר הלידים הקיים של Sales (prospecs שלא סגרו)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5 מ-LinkedIn Outreach ממוקד (Team Leads בחברות 20-200)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3–5 מחברות Beta שהחברה כבר עובדת איתן</w:t>
      </w:r>
    </w:p>
    <w:p>
      <w:pPr>
        <w:spacing w:after="210" w:lineRule="auto"/>
      </w:pPr>
      <w:r>
        <w:rPr>
          <w:b/>
        </w:rPr>
        <w:t xml:space="preserve">כלל הזהב:</w:t>
      </w:r>
      <w:r>
        <w:rPr>
          <w:rFonts w:eastAsia="Georgia" w:cs="Georgia" w:ascii="Georgia" w:hAnsi="Georgia"/>
        </w:rPr>
        <w:t xml:space="preserve"> מראיינים </w:t>
      </w:r>
      <w:r>
        <w:rPr>
          <w:b/>
        </w:rPr>
        <w:t xml:space="preserve">לקוחות קיימים וגם שאינם לקוחות</w:t>
      </w:r>
      <w:r>
        <w:rPr>
          <w:rFonts w:eastAsia="Georgia" w:cs="Georgia" w:ascii="Georgia" w:hAnsi="Georgia"/>
        </w:rPr>
        <w:t xml:space="preserve"> — האינסייטים החשובים לעתים קרובות מגיעים מאלו שלא קנו.[9]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ביצוע_ראיונות_משתמשים_customer_in_61ef29"/>
      <w:r>
        <w:rPr>
          <w:rFonts w:eastAsia="Georgia" w:cs="Georgia" w:ascii="Georgia" w:hAnsi="Georgia"/>
          <w:b/>
          <w:sz w:val="33"/>
        </w:rPr>
        <w:t xml:space="preserve">ביצוע ראיונות משתמשים (Customer Interviews)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ה-UX Researcher מוביל ראיונות של 45–60 דקות. הכלל הבסיסי: </w:t>
      </w:r>
      <w:r>
        <w:rPr>
          <w:b/>
        </w:rPr>
        <w:t xml:space="preserve">לא מראים מוצר ולא מדברים על פתרון בשלב הזה</w:t>
      </w:r>
      <w:r>
        <w:rPr/>
        <w:t xml:space="preserve">.[8][1]</w:t>
      </w:r>
    </w:p>
    <w:p>
      <w:pPr>
        <w:spacing w:after="210" w:lineRule="auto"/>
      </w:pPr>
      <w:r>
        <w:rPr>
          <w:b/>
        </w:rPr>
        <w:t xml:space="preserve">מבנה ראיון טיפוסי ל-TaskFlow: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חלק 1 — Warm Up (5 דקות)</w:t>
        <w:br/>
        <w:t xml:space="preserve">"ספר לי על תפקידך. מה אתה אחראי עליו?"</w:t>
        <w:br/>
        <w:t xml:space="preserve"/>
        <w:br/>
        <w:t xml:space="preserve">חלק 2 — ביצועי יומיום (15 דקות)</w:t>
        <w:br/>
        <w:t xml:space="preserve">"תאר לי בדיוק איך יום עבודה טיפוסי נראה אצלך."</w:t>
        <w:br/>
        <w:t xml:space="preserve">"איך אתה יודע מה לעשות היום בבוקר?"</w:t>
        <w:br/>
        <w:t xml:space="preserve">"מה גורם לך להרגיש שאבדת שליטה על מה שקורה?"</w:t>
        <w:br/>
        <w:t xml:space="preserve"/>
        <w:br/>
        <w:t xml:space="preserve">חלק 3 — Pain Points (20 דקות)</w:t>
        <w:br/>
        <w:t xml:space="preserve">"ספר לי על פעם שמשימה 'נפלה בין הכסאות' — מה קרה?"</w:t>
        <w:br/>
        <w:t xml:space="preserve">"כמה זמן ביום אתה מבלה בחיפוש אחרי Status של משימות?"</w:t>
        <w:br/>
        <w:t xml:space="preserve">"אם יכולת לשנות דבר אחד בתהליך הזה מחר בבוקר — מה זה היה?"</w:t>
        <w:br/>
        <w:t xml:space="preserve"/>
        <w:br/>
        <w:t xml:space="preserve">חלק 4 — Current Solutions (10 דקות)</w:t>
        <w:br/>
        <w:t xml:space="preserve">"מה אתה משתמש בו היום?"</w:t>
        <w:br/>
        <w:t xml:space="preserve">"מה את/ה אוהב/ת בו? מה מעצבן אותך בו?"</w:t>
        <w:br/>
        <w:t xml:space="preserve">"האם שקלת לעבור לכלי אחר? מה עצר אותך?"</w:t>
        <w:br/>
        <w:t xml:space="preserve"/>
        <w:br/>
        <w:t xml:space="preserve">חלק 5 — Willingness to Pay (5 דקות)  ← עדין מאוד</w:t>
        <w:br/>
        <w:t xml:space="preserve">"אם היה מוצר שפתר X לחלוטין, איך זה היה שינוי את עבודתך?"</w:t>
        <w:br/>
        <w:t xml:space="preserve">"מה ההוצאה החודשית שהייתם מוכנים להצדיק עבור זה?"</w:t>
        <w:br/>
        <w:t xml:space="preserve"/>
      </w:r>
    </w:p>
    <w:p>
      <w:pPr>
        <w:spacing w:after="210" w:lineRule="auto"/>
      </w:pPr>
      <w:r>
        <w:rPr>
          <w:b/>
        </w:rPr>
        <w:t xml:space="preserve">שאלות שאסור לשאול בראיון: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❌ "האם היית משתמש במוצר כזה?" (הם תמיד יגידו כן)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❌ "מה פיצ'רים היית רוצה?" (Confirmation Bias)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תמיד שאלות על התנהגות בעבר, לא כוונות עתידיות[1]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כלי_מפת_אמפתיה_empathy_map"/>
      <w:r>
        <w:rPr>
          <w:rFonts w:eastAsia="Georgia" w:cs="Georgia" w:ascii="Georgia" w:hAnsi="Georgia"/>
          <w:b/>
          <w:sz w:val="33"/>
        </w:rPr>
        <w:t xml:space="preserve">כלי: מפת אמפתיה (Empathy Map)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לאחר כל ראיון, ה-UX Researcher ממלא </w:t>
      </w:r>
      <w:r>
        <w:rPr>
          <w:b/>
        </w:rPr>
        <w:t xml:space="preserve">Empathy Map</w:t>
      </w:r>
      <w:r>
        <w:rPr>
          <w:rFonts w:eastAsia="Georgia" w:cs="Georgia" w:ascii="Georgia" w:hAnsi="Georgia"/>
        </w:rPr>
        <w:t xml:space="preserve"> — ארבעה ריבועים שמגדירים מה המשתמש:[10]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┌─────────────────────┬─────────────────────┐</w:t>
        <w:br/>
        <w:t xml:space="preserve">│      THINKS         │       FEELS          │</w:t>
        <w:br/>
        <w:t xml:space="preserve">│ "אני לא יכול לסמוך │ מתוסכל, מאבד שליטה │</w:t>
        <w:br/>
        <w:t xml:space="preserve">│  על הצוות שידווח   │ מרגיש לא מוכשר     │</w:t>
        <w:br/>
        <w:t xml:space="preserve">│  לי בזמן"          │ אחרי Surprises       │</w:t>
        <w:br/>
        <w:t xml:space="preserve">├─────────────────────┼─────────────────────┤</w:t>
        <w:br/>
        <w:t xml:space="preserve">│       SAYS          │        DOES          │</w:t>
        <w:br/>
        <w:t xml:space="preserve">│ "אני שולח תזכורות  │ מחזיק Excel Sheet    │</w:t>
        <w:br/>
        <w:t xml:space="preserve">│  ב-Slack כל יום"   │ שולח DMs ידניים     │</w:t>
        <w:br/>
        <w:t xml:space="preserve">│ "זה לא הגיוני"     │ פוגש כל אחד 1:1     │</w:t>
        <w:br/>
        <w:t xml:space="preserve">└─────────────────────┴─────────────────────┘</w:t>
        <w:br/>
        <w:t xml:space="preserve">              PAINS &amp; GAINS</w:t>
        <w:br/>
        <w:t xml:space="preserve">PAINS: זמן, בושה, חוסר ודאות, Surprises</w:t>
        <w:br/>
        <w:t xml:space="preserve">GAINS: שליטה, אמינות, זמן פנוי לאסטרטגיה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כלי_jobs_to_be_done_jtbd"/>
      <w:r>
        <w:rPr>
          <w:rFonts w:eastAsia="Georgia" w:cs="Georgia" w:ascii="Georgia" w:hAnsi="Georgia"/>
          <w:b/>
          <w:sz w:val="33"/>
        </w:rPr>
        <w:t xml:space="preserve">כלי: Jobs To Be Done (JTBD)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ה-JTBD Framework עוזר להבין </w:t>
      </w:r>
      <w:r>
        <w:rPr>
          <w:b/>
        </w:rPr>
        <w:t xml:space="preserve">מה המשתמש "מגייס" את המוצר לעשות</w:t>
      </w:r>
      <w:r>
        <w:rPr/>
        <w:t xml:space="preserve">:[11][12]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פורמט JTBD:</w:t>
        <w:br/>
        <w:t xml:space="preserve">"כאשר [CONTEXT] אני רוצה [MOTIVATION] כדי שאוכל [DESIRED OUTCOME]"</w:t>
        <w:br/>
        <w:t xml:space="preserve"/>
        <w:br/>
        <w:t xml:space="preserve">דוגמה מ-TaskFlow:</w:t>
        <w:br/>
        <w:t xml:space="preserve">כאשר אני מקבל עדכון ממנהל בכיר על שינוי סדרי עדיפויות —</w:t>
        <w:br/>
        <w:t xml:space="preserve">אני רוצה לדעת מיד אילו משימות מושפעות ועל מי —</w:t>
        <w:br/>
        <w:t xml:space="preserve">כדי שאוכל לתקשר בביטחון לצוות מבלי להיראות חסר אחיזה.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שלושת הרבדים של ה-Job:[12]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Functional</w:t>
      </w:r>
      <w:r>
        <w:rPr>
          <w:rFonts w:eastAsia="Georgia" w:cs="Georgia" w:ascii="Georgia" w:hAnsi="Georgia"/>
        </w:rPr>
        <w:t xml:space="preserve">: לדעת מה כל אחד עושה ומה Status שלו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Emotional</w:t>
      </w:r>
      <w:r>
        <w:rPr>
          <w:rFonts w:eastAsia="Georgia" w:cs="Georgia" w:ascii="Georgia" w:hAnsi="Georgia"/>
        </w:rPr>
        <w:t xml:space="preserve">: להרגיש בשליטה ולא להיות מופתע בישיבות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Social</w:t>
      </w:r>
      <w:r>
        <w:rPr>
          <w:rFonts w:eastAsia="Georgia" w:cs="Georgia" w:ascii="Georgia" w:hAnsi="Georgia"/>
        </w:rPr>
        <w:t xml:space="preserve">: להיראות מנהל אמין ומאורגן בעיני הבוס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שבוע_1_תרומת_מחלקת_המכירות"/>
      <w:r>
        <w:rPr>
          <w:rFonts w:eastAsia="Georgia" w:cs="Georgia" w:ascii="Georgia" w:hAnsi="Georgia"/>
          <w:b/>
          <w:sz w:val="33"/>
        </w:rPr>
        <w:t xml:space="preserve">שבוע 1: תרומת מחלקת המכירות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Account Executive הבכיר</w:t>
      </w:r>
      <w:r>
        <w:rPr>
          <w:rFonts w:eastAsia="Georgia" w:cs="Georgia" w:ascii="Georgia" w:hAnsi="Georgia"/>
        </w:rPr>
        <w:t xml:space="preserve"> מספק נתונים שאי אפשר להשיג בראיונות:[13]</w:t>
      </w:r>
    </w:p>
    <w:p>
      <w:pPr>
        <w:spacing w:after="210" w:lineRule="auto"/>
      </w:pPr>
      <w:r>
        <w:rPr>
          <w:b/>
        </w:rPr>
        <w:t xml:space="preserve">Voice of Customer מהשטח: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ב-6 החודשים האחרונים, 34 מתוך 78 עסקאות שלא נסגרו — הסיבה הנפוצה ביותר: "אנחנו כבר עובדים עם Asana, לא נחליף"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12 לקוחות ביקשו ב-Discovery Calls פיצ'ר כלשהו של "Handoff בין עובדים" — אך לא קיים בשום כלי מקובל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3 לקוחות גדולים שיתפו שהם מפחיתים שימוש ב-Asana כי "ה-Onboarding עלה יותר מדי זמן"</w:t>
      </w:r>
    </w:p>
    <w:p>
      <w:pPr>
        <w:spacing w:after="210" w:lineRule="auto"/>
      </w:pPr>
      <w:r>
        <w:rPr>
          <w:b/>
        </w:rPr>
        <w:t xml:space="preserve">תובנת מכירות שמאכילה את ה-Product Brief: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"הלקוחות לא מחפשים </w:t>
      </w:r>
      <w:r>
        <w:rPr>
          <w:i/>
          <w:color w:val="666666"/>
        </w:rPr>
        <w:t xml:space="preserve">עוד</w:t>
      </w:r>
      <w:r>
        <w:rPr>
          <w:rFonts w:eastAsia="Georgia" w:cs="Georgia" w:ascii="Georgia" w:hAnsi="Georgia"/>
          <w:color w:val="666666"/>
        </w:rPr>
        <w:t xml:space="preserve"> כלי ניהול משימות. הם מחפשים דרך שכולם </w:t>
      </w:r>
      <w:r>
        <w:rPr>
          <w:b/>
          <w:color w:val="666666"/>
        </w:rPr>
        <w:t xml:space="preserve">באמת ישתמשו בה</w:t>
      </w:r>
      <w:r>
        <w:rPr>
          <w:color w:val="666666"/>
        </w:rPr>
        <w:t xml:space="preserve">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שבוע_2_ניתוח_וסינתזה_synthesis_phase"/>
      <w:r>
        <w:rPr>
          <w:rFonts w:eastAsia="Georgia" w:cs="Georgia" w:ascii="Georgia" w:hAnsi="Georgia"/>
          <w:b/>
          <w:sz w:val="42"/>
        </w:rPr>
        <w:t xml:space="preserve">שבוע 2: ניתוח וסינתזה (Synthesis Phase)</w:t>
      </w:r>
      <w:bookmarkEnd w:id="14"/>
    </w:p>
    <w:p>
      <w:pPr>
        <w:spacing w:line="271" w:before="240" w:lineRule="auto"/>
      </w:pPr>
      <w:bookmarkStart w:id="15" w:name="סינתזת_ממצאים_affinity_mapping"/>
      <w:r>
        <w:rPr>
          <w:rFonts w:eastAsia="Georgia" w:cs="Georgia" w:ascii="Georgia" w:hAnsi="Georgia"/>
          <w:b/>
          <w:sz w:val="33"/>
        </w:rPr>
        <w:t xml:space="preserve">סינתזת ממצאים — Affinity Mapping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לאחר 10–12 ראיונות, הצוות מקיים </w:t>
      </w:r>
      <w:r>
        <w:rPr>
          <w:b/>
        </w:rPr>
        <w:t xml:space="preserve">Synthesis Workshop</w:t>
      </w:r>
      <w:r>
        <w:rPr>
          <w:rFonts w:eastAsia="Georgia" w:cs="Georgia" w:ascii="Georgia" w:hAnsi="Georgia"/>
        </w:rPr>
        <w:t xml:space="preserve"> של 4 שעות:[14]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כל מרואיין על פתקיות — ציטוטים, תצפיות, Quotes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קיבוץ Patterns דומים ל-Clusters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זיהוי </w:t>
      </w:r>
      <w:r>
        <w:rPr>
          <w:b/>
        </w:rPr>
        <w:t xml:space="preserve">3–5 Insight Pillars</w:t>
      </w:r>
      <w:r>
        <w:rPr>
          <w:rFonts w:eastAsia="Georgia" w:cs="Georgia" w:ascii="Georgia" w:hAnsi="Georgia"/>
        </w:rPr>
        <w:t xml:space="preserve"> — הממצאים שחוזרים שוב ושוב</w:t>
      </w:r>
    </w:p>
    <w:p>
      <w:pPr>
        <w:spacing w:after="210" w:lineRule="auto"/>
      </w:pPr>
      <w:r>
        <w:rPr>
          <w:b/>
        </w:rPr>
        <w:t xml:space="preserve">Insight Pillars של TaskFlow (לאחר סינתזה):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"שקיפות בזמן אמת"</w:t>
      </w:r>
      <w:r>
        <w:rPr>
          <w:rFonts w:eastAsia="Georgia" w:cs="Georgia" w:ascii="Georgia" w:hAnsi="Georgia"/>
        </w:rPr>
        <w:t xml:space="preserve"> — 9/11 מרואיינים ציינו שהמתח הגדול הוא חוסר ידיעה על Status ללא שצריכים לשאול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"Onboarding Cost"</w:t>
      </w:r>
      <w:r>
        <w:rPr>
          <w:rFonts w:eastAsia="Georgia" w:cs="Georgia" w:ascii="Georgia" w:hAnsi="Georgia"/>
        </w:rPr>
        <w:t xml:space="preserve"> — 7/11 מרואיינים אמרו שניסו כלי קיים אך הצוות לא אימץ אותו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"Context Loss בהעברות"</w:t>
      </w:r>
      <w:r>
        <w:rPr>
          <w:rFonts w:eastAsia="Georgia" w:cs="Georgia" w:ascii="Georgia" w:hAnsi="Georgia"/>
        </w:rPr>
        <w:t xml:space="preserve"> — 6/11 ציינו שכשמשימה עוברת בין אנשים — ההקשר אובד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"Slack as Primary"</w:t>
      </w:r>
      <w:r>
        <w:rPr>
          <w:rFonts w:eastAsia="Georgia" w:cs="Georgia" w:ascii="Georgia" w:hAnsi="Georgia"/>
        </w:rPr>
        <w:t xml:space="preserve"> — 10/11 משתמשים אמרו שסלאק הוא המקום שכולם </w:t>
      </w:r>
      <w:r>
        <w:rPr>
          <w:i/>
        </w:rPr>
        <w:t xml:space="preserve">באמת</w:t>
      </w:r>
      <w:r>
        <w:rPr>
          <w:rFonts w:eastAsia="Georgia" w:cs="Georgia" w:ascii="Georgia" w:hAnsi="Georgia"/>
        </w:rPr>
        <w:t xml:space="preserve"> פותחים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ניתוח_jtbd_מרוכז_job_map"/>
      <w:r>
        <w:rPr>
          <w:rFonts w:eastAsia="Georgia" w:cs="Georgia" w:ascii="Georgia" w:hAnsi="Georgia"/>
          <w:b/>
          <w:sz w:val="33"/>
        </w:rPr>
        <w:t xml:space="preserve">ניתוח JTBD מרוכז (Job Map)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Job: לנהל ביצוע עבודת צוות ולמנוע Surprises</w:t>
        <w:br/>
        <w:t xml:space="preserve"/>
        <w:br/>
        <w:t xml:space="preserve">שלב  │ Job Step             │ Pain Level │ Current Solution</w:t>
        <w:br/>
        <w:t xml:space="preserve">─────┼─────────────────────┼────────────┼─────────────────</w:t>
        <w:br/>
        <w:t xml:space="preserve">1    │ הגדרת משימה ושיוך   │ נמוך       │ Jira / Asana</w:t>
        <w:br/>
        <w:t xml:space="preserve">2    │ תקשורת הקשר         │ בינוני     │ Email + Slack</w:t>
        <w:br/>
        <w:t xml:space="preserve">3    │ מעקב התקדמות        │ גבוה ★★★   │ DM ידני בסלאק</w:t>
        <w:br/>
        <w:t xml:space="preserve">4    │ קבלת עדכון Status   │ גבוה ★★★   │ עדכונים ידניים</w:t>
        <w:br/>
        <w:t xml:space="preserve">5    │ זיהוי חסמים מוקדם  │ גבוה ★★★   │ לא קיים</w:t>
        <w:br/>
        <w:t xml:space="preserve">6    │ העברת משימה         │ בינוני     │ Slack DM</w:t>
        <w:br/>
        <w:t xml:space="preserve">7    │ Closure + Learning  │ נמוך       │ כלום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ה-Opportunity Score הגבוה ביותר (שלבים 3–5) = כאן נמצאת ה-Sweet Spot של TaskFlow.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הגדרת_icp_ideal_customer_profile"/>
      <w:r>
        <w:rPr>
          <w:rFonts w:eastAsia="Georgia" w:cs="Georgia" w:ascii="Georgia" w:hAnsi="Georgia"/>
          <w:b/>
          <w:sz w:val="33"/>
        </w:rPr>
        <w:t xml:space="preserve">הגדרת ICP (Ideal Customer Profile)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ה-Product Marketing Manager בונה את ה-ICP הראשוני:[15][16]</w:t>
      </w:r>
    </w:p>
    <w:p>
      <w:pPr>
        <w:spacing w:after="210" w:lineRule="auto"/>
      </w:pPr>
      <w:r>
        <w:rPr>
          <w:b/>
        </w:rPr>
        <w:t xml:space="preserve">ICP של TaskFlow — Version 1.0: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שכבה 1 — מי הם (Firmographics):</w:t>
        <w:br/>
        <w:t xml:space="preserve">• גודל חברה: 20–150 עובדים</w:t>
        <w:br/>
        <w:t xml:space="preserve">• תעשיות: Services, Tech, Creative Agencies</w:t>
        <w:br/>
        <w:t xml:space="preserve">• שלב: חברות בצמיחה שגייסו A/B/C</w:t>
        <w:br/>
        <w:t xml:space="preserve">• Stack הנוכחי: Slack + שלל כלים לא מסונכרנים</w:t>
        <w:br/>
        <w:t xml:space="preserve"/>
        <w:br/>
        <w:t xml:space="preserve">שכבה 2 — איך הם קונים (Behavioral Signals):</w:t>
        <w:br/>
        <w:t xml:space="preserve">• Buyer: Team Lead, Operations Manager, COO</w:t>
        <w:br/>
        <w:t xml:space="preserve">• Champion פנימי: מנהל שנכווה מ"Surprise" בפגישת הנהלה</w:t>
        <w:br/>
        <w:t xml:space="preserve">• Trigger Event: גדילה מ-15 ל-30+ עובדים בחצי שנה</w:t>
        <w:br/>
        <w:t xml:space="preserve">• Discovery: Product Review Sites (G2, Capterra), LinkedIn</w:t>
        <w:br/>
        <w:t xml:space="preserve"/>
        <w:br/>
        <w:t xml:space="preserve">שכבה 3 — מדוע הם מצליחים (Outcome Proximity):</w:t>
        <w:br/>
        <w:t xml:space="preserve">• הצלחה = 80%+ מהעובדים מעדכנים Status פעם ביום ללא תזכורת</w:t>
        <w:br/>
        <w:t xml:space="preserve">• חסם: כלל "כל הצוות צריך לאמץ" — אחרת המוצר חסר ערך</w:t>
        <w:br/>
        <w:t xml:space="preserve">• ההבחנה שתגדיר קנייה: "Slack-native experience"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שבוע_2_הגדרת_okrs_ראשוניים"/>
      <w:r>
        <w:rPr>
          <w:rFonts w:eastAsia="Georgia" w:cs="Georgia" w:ascii="Georgia" w:hAnsi="Georgia"/>
          <w:b/>
          <w:sz w:val="42"/>
        </w:rPr>
        <w:t xml:space="preserve">שבוע 2: הגדרת OKRs ראשוניים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ה-PM מגדיר עם ה-CTO ו-CEO את ה-OKRs לפרויקט כולו:[17][18]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Objective 1: הוכחת Product-Market Fit ל-TaskFlow</w:t>
        <w:br/>
        <w:t xml:space="preserve"/>
        <w:br/>
        <w:t xml:space="preserve">  KR 1.1: 80% מהמשתמשים בעלי Activation שלמה (Define Activation)</w:t>
        <w:br/>
        <w:t xml:space="preserve">           מבצעים לפחות 5 Handoffs בשבוע הראשון</w:t>
        <w:br/>
        <w:t xml:space="preserve">  KR 1.2: NPS ≥ 40 בסוף חודש ה-3 לאחר Launch</w:t>
        <w:br/>
        <w:t xml:space="preserve">  KR 1.3: 15% מהלקוחות שגייסנו ב-Direct Outreach</w:t>
        <w:br/>
        <w:t xml:space="preserve">           הופכים ל-Paying Customers (Trial → Paid)</w:t>
        <w:br/>
        <w:t xml:space="preserve"/>
        <w:br/>
        <w:t xml:space="preserve">Objective 2: עמידה ב-Timeline ובתקציב</w:t>
        <w:br/>
        <w:t xml:space="preserve"/>
        <w:br/>
        <w:t xml:space="preserve">  KR 2.1: MVP מוכן ל-Beta בתוך 18 שבועות מהיום</w:t>
        <w:br/>
        <w:t xml:space="preserve">  KR 2.2: עלות פיתוח לא חורגת מ-10% מהתקציב המאושר</w:t>
        <w:br/>
        <w:t xml:space="preserve">  KR 2.3: גיוס 2 מהנדסים נוספים עד סוף שבוע 6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ה_technical_feasibility_spike"/>
      <w:r>
        <w:rPr>
          <w:rFonts w:eastAsia="Georgia" w:cs="Georgia" w:ascii="Georgia" w:hAnsi="Georgia"/>
          <w:b/>
          <w:sz w:val="42"/>
        </w:rPr>
        <w:t xml:space="preserve">ה-Technical Feasibility Spike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Engineering Lead</w:t>
      </w:r>
      <w:r>
        <w:rPr>
          <w:rFonts w:eastAsia="Georgia" w:cs="Georgia" w:ascii="Georgia" w:hAnsi="Georgia"/>
        </w:rPr>
        <w:t xml:space="preserve"> לוקח שבוע-שבועיים לבצע </w:t>
      </w:r>
      <w:r>
        <w:rPr>
          <w:b/>
        </w:rPr>
        <w:t xml:space="preserve">Technical Spike</w:t>
      </w:r>
      <w:r>
        <w:rPr>
          <w:rFonts w:eastAsia="Georgia" w:cs="Georgia" w:ascii="Georgia" w:hAnsi="Georgia"/>
        </w:rPr>
        <w:t xml:space="preserve"> — בדיקת היתכנות טכנית לפני שמחויבים לבנות:[19][20][21]</w:t>
      </w:r>
    </w:p>
    <w:p>
      <w:pPr>
        <w:spacing w:after="210" w:lineRule="auto"/>
      </w:pPr>
      <w:r>
        <w:rPr>
          <w:b/>
        </w:rPr>
        <w:t xml:space="preserve">מה נבדק ב-Spike של TaskFlow: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שאלה טכנית 1: Slack Integration</w:t>
        <w:br/>
        <w:t xml:space="preserve"> - האם Slack API מאפשר יצירת Task-Cards ישירות מתוך Slack?</w:t>
        <w:br/>
        <w:t xml:space="preserve"> - זמן בדיקה: 2 ימים</w:t>
        <w:br/>
        <w:t xml:space="preserve"> - תשובה: כן — Slack Block Kit + Workflow Builder תומכים בזה</w:t>
        <w:br/>
        <w:t xml:space="preserve"> - סיכון: Rate Limits אם חברה יש 100+ ערוצים</w:t>
        <w:br/>
        <w:t xml:space="preserve"/>
        <w:br/>
        <w:t xml:space="preserve">שאלה טכנית 2: Real-time Status Updates</w:t>
        <w:br/>
        <w:t xml:space="preserve"> - האם Websockets מסחריים (Pusher/Ably) מספיקים ל-Scale?</w:t>
        <w:br/>
        <w:t xml:space="preserve"> - זמן בדיקה: 1 יום</w:t>
        <w:br/>
        <w:t xml:space="preserve"> - תשובה: Ably מספיק ל-10K connections/שרת, עלות סבירה</w:t>
        <w:br/>
        <w:t xml:space="preserve"/>
        <w:br/>
        <w:t xml:space="preserve">שאלה טכנית 3: Data Model</w:t>
        <w:br/>
        <w:t xml:space="preserve"> - מה המבנה הנכון ל-Task עם Handoff History?</w:t>
        <w:br/>
        <w:t xml:space="preserve"> - זמן בדיקה: 2 ימים</w:t>
        <w:br/>
        <w:t xml:space="preserve"> - תשובה: PostgreSQL + JSONB לגמישות, לא Graph DB — מספיק</w:t>
        <w:br/>
        <w:t xml:space="preserve"/>
        <w:br/>
        <w:t xml:space="preserve">סיכום Spike:</w:t>
        <w:br/>
        <w:t xml:space="preserve">- ✅ טכנית אפשרי</w:t>
        <w:br/>
        <w:t xml:space="preserve">- ⚠️ סיכון עיקרי: Slack API Changes (Dependency)</w:t>
        <w:br/>
        <w:t xml:space="preserve">- ✅ MVP אפשרי ב-10–14 שבועות של פיתוח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מסמך_product_brief_הסופי"/>
      <w:r>
        <w:rPr>
          <w:rFonts w:eastAsia="Georgia" w:cs="Georgia" w:ascii="Georgia" w:hAnsi="Georgia"/>
          <w:b/>
          <w:sz w:val="42"/>
        </w:rPr>
        <w:t xml:space="preserve">מסמך Product Brief הסופי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בסוף שבוע שניים, ה-PM מכין </w:t>
      </w:r>
      <w:r>
        <w:rPr>
          <w:b/>
        </w:rPr>
        <w:t xml:space="preserve">Product Brief</w:t>
      </w:r>
      <w:r>
        <w:rPr>
          <w:rFonts w:eastAsia="Georgia" w:cs="Georgia" w:ascii="Georgia" w:hAnsi="Georgia"/>
        </w:rPr>
        <w:t xml:space="preserve"> שמסכם את כל ה-Discovery:[22][23]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PRODUCT BRIEF — TaskFlow v0.1</w:t>
        <w:br/>
        <w:t xml:space="preserve">──────────────────────────────</w:t>
        <w:br/>
        <w:t xml:space="preserve">שם המוצר:    TaskFlow — Handoff-First Task Management</w:t>
        <w:br/>
        <w:t xml:space="preserve">תאריך:        [תאריך הכנת המסמך]</w:t>
        <w:br/>
        <w:t xml:space="preserve">מחבר:         Product Manager</w:t>
        <w:br/>
        <w:t xml:space="preserve"/>
        <w:br/>
        <w:t xml:space="preserve">PROBLEM STATEMENT</w:t>
        <w:br/>
        <w:t xml:space="preserve">"מנהלי צוות ב-SMBs מבזבזים 30+ דקות ביום על בקשת Status Updates</w:t>
        <w:br/>
        <w:t xml:space="preserve"> ידניות, ומופתעים בפגישות הנהלה ממשימות שנפלו בין הכסאות."</w:t>
        <w:br/>
        <w:t xml:space="preserve"/>
        <w:br/>
        <w:t xml:space="preserve">TARGET USER (ICP)</w:t>
        <w:br/>
        <w:t xml:space="preserve"> - Team Leads / Ops Managers בחברות 20–150 עובדים</w:t>
        <w:br/>
        <w:t xml:space="preserve"> - חברות שמשתמשות ב-Slack כ-Primary Communication</w:t>
        <w:br/>
        <w:t xml:space="preserve"/>
        <w:br/>
        <w:t xml:space="preserve">UNIQUE VALUE PROPOSITION</w:t>
        <w:br/>
        <w:t xml:space="preserve">"TaskFlow הוא כלי ניהול משימות שמחיה בתוך Slack —</w:t>
        <w:br/>
        <w:t xml:space="preserve"> כל Handoff שומר על ההקשר, וכל Status מתעדכן אוטומטית."</w:t>
        <w:br/>
        <w:t xml:space="preserve"/>
        <w:br/>
        <w:t xml:space="preserve">COMPETITIVE DIFFERENTIATOR</w:t>
        <w:br/>
        <w:t xml:space="preserve"> - Asana/Monday: מוצרים עצמאיים שדורשים Context Switch</w:t>
        <w:br/>
        <w:t xml:space="preserve"> - TaskFlow: Slack-Native — אפס שינוי הרגלים לצוות</w:t>
        <w:br/>
        <w:t xml:space="preserve"/>
        <w:br/>
        <w:t xml:space="preserve">SUCCESS METRICS (Definition of Success)</w:t>
        <w:br/>
        <w:t xml:space="preserve"> - Activation: 70%+ מהצוות יוצר לפחות משימה אחת בשבוע ראשון</w:t>
        <w:br/>
        <w:t xml:space="preserve"> - Retention D30: 60%+ מחברות שהתחילו Trial מגיעות לחודש</w:t>
        <w:br/>
        <w:t xml:space="preserve"> - WTP: לקוחות מוכנים לשלם $12–18/user/month (אושר ב-7/11 ראיונות)</w:t>
        <w:br/>
        <w:t xml:space="preserve"/>
        <w:br/>
        <w:t xml:space="preserve">SCOPE — מה ב-MVP</w:t>
        <w:br/>
        <w:t xml:space="preserve"> ✅ יצירת Task מתוך Slack Message</w:t>
        <w:br/>
        <w:t xml:space="preserve"> ✅ שיוך Task לאדם + Due Date</w:t>
        <w:br/>
        <w:t xml:space="preserve"> ✅ Automatic Status Update כשTask עובר בין אנשים</w:t>
        <w:br/>
        <w:t xml:space="preserve"> ✅ Dashboard פשוט (Web)</w:t>
        <w:br/>
        <w:t xml:space="preserve"> ✅ Weekly Digest ל-Managers</w:t>
        <w:br/>
        <w:t xml:space="preserve"/>
        <w:br/>
        <w:t xml:space="preserve">OUT OF SCOPE לעת עתה</w:t>
        <w:br/>
        <w:t xml:space="preserve"> ❌ Mobile App</w:t>
        <w:br/>
        <w:t xml:space="preserve"> ❌ Integrations (Jira, GitHub, etc.)</w:t>
        <w:br/>
        <w:t xml:space="preserve"> ❌ Enterprise SSO / Permissions</w:t>
        <w:br/>
        <w:t xml:space="preserve"> ❌ Custom Workflows / Automations</w:t>
        <w:br/>
        <w:t xml:space="preserve"/>
        <w:br/>
        <w:t xml:space="preserve">RISKS</w:t>
        <w:br/>
        <w:t xml:space="preserve"> 1. תלות ב-Slack API — Slack יכולה לשנות Terms</w:t>
        <w:br/>
        <w:t xml:space="preserve"> 2. Adoption Challenge — שירות שדורש שכולם ישתמשו בו</w:t>
        <w:br/>
        <w:t xml:space="preserve"> 3. Market Timing — AI Task Management Tools צומחים מהר</w:t>
        <w:br/>
        <w:t xml:space="preserve"/>
        <w:br/>
        <w:t xml:space="preserve">OKRs</w:t>
        <w:br/>
        <w:t xml:space="preserve"> [כפי שהוגדרו לעיל]</w:t>
        <w:br/>
        <w:t xml:space="preserve"/>
        <w:br/>
        <w:t xml:space="preserve">PROPOSED TIMELINE</w:t>
        <w:br/>
        <w:t xml:space="preserve"> Discovery Done:    שבוע 2</w:t>
        <w:br/>
        <w:t xml:space="preserve"> PRD + Design:      שבועות 3–7</w:t>
        <w:br/>
        <w:t xml:space="preserve"> Development:       שבועות 8–21</w:t>
        <w:br/>
        <w:t xml:space="preserve"> Beta:              שבועות 22–25</w:t>
        <w:br/>
        <w:t xml:space="preserve"> Launch:            שבוע 26–28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פגישת_ה_go_no_go_decision_meeting"/>
      <w:r>
        <w:rPr>
          <w:rFonts w:eastAsia="Georgia" w:cs="Georgia" w:ascii="Georgia" w:hAnsi="Georgia"/>
          <w:b/>
          <w:sz w:val="42"/>
        </w:rPr>
        <w:t xml:space="preserve">פגישת ה-Go/No-Go (Decision Meeting)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בסוף שבוע שניים, מתכנסת </w:t>
      </w:r>
      <w:r>
        <w:rPr>
          <w:b/>
        </w:rPr>
        <w:t xml:space="preserve">פגישת החלטה</w:t>
      </w:r>
      <w:r>
        <w:rPr>
          <w:rFonts w:eastAsia="Georgia" w:cs="Georgia" w:ascii="Georgia" w:hAnsi="Georgia"/>
        </w:rPr>
        <w:t xml:space="preserve"> עם:[4]</w:t>
      </w:r>
    </w:p>
    <w:p>
      <w:pPr>
        <w:numPr>
          <w:ilvl w:val="0"/>
          <w:numId w:val="10"/>
        </w:numPr>
        <w:spacing w:lineRule="auto"/>
      </w:pPr>
      <w:r>
        <w:rPr/>
        <w:t xml:space="preserve">CEO</w:t>
      </w:r>
    </w:p>
    <w:p>
      <w:pPr>
        <w:numPr>
          <w:ilvl w:val="0"/>
          <w:numId w:val="10"/>
        </w:numPr>
        <w:spacing w:lineRule="auto"/>
      </w:pPr>
      <w:r>
        <w:rPr/>
        <w:t xml:space="preserve">CTO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CFO (מייצג אישור תקציב ראשוני)</w:t>
      </w:r>
    </w:p>
    <w:p>
      <w:pPr>
        <w:numPr>
          <w:ilvl w:val="0"/>
          <w:numId w:val="10"/>
        </w:numPr>
        <w:spacing w:lineRule="auto"/>
      </w:pPr>
      <w:r>
        <w:rPr/>
        <w:t xml:space="preserve">PM</w:t>
      </w:r>
    </w:p>
    <w:p>
      <w:pPr>
        <w:spacing w:after="210" w:lineRule="auto"/>
      </w:pPr>
      <w:r>
        <w:rPr>
          <w:b/>
        </w:rPr>
        <w:t xml:space="preserve">מה מוצג: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ממצאי Discovery (10 ראיונות, Insight Pillars)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ניתוח שוק ומתחרים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ICP ו-WTP (Willingness to Pay)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Spike Results — היתכנות טכנית</w:t>
      </w:r>
    </w:p>
    <w:p>
      <w:pPr>
        <w:numPr>
          <w:ilvl w:val="0"/>
          <w:numId w:val="11"/>
        </w:numPr>
        <w:spacing w:lineRule="auto"/>
      </w:pPr>
      <w:r>
        <w:rPr/>
        <w:t xml:space="preserve">Product Brief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בקשת תקציב ראשונית לשלב הבא</w:t>
      </w:r>
    </w:p>
    <w:p>
      <w:pPr>
        <w:spacing w:after="210" w:lineRule="auto"/>
      </w:pPr>
      <w:r>
        <w:rPr>
          <w:b/>
        </w:rPr>
        <w:t xml:space="preserve">שלושה תוצאות אפשריות: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Go</w:t>
      </w:r>
      <w:r>
        <w:rPr>
          <w:rFonts w:eastAsia="Georgia" w:cs="Georgia" w:ascii="Georgia" w:hAnsi="Georgia"/>
        </w:rPr>
        <w:t xml:space="preserve"> — ממשיכים לשלב Business Case &amp; Budget (שלב 2)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🔄 </w:t>
      </w:r>
      <w:r>
        <w:rPr>
          <w:b/>
        </w:rPr>
        <w:t xml:space="preserve">Pivot</w:t>
      </w:r>
      <w:r>
        <w:rPr>
          <w:rFonts w:eastAsia="Georgia" w:cs="Georgia" w:ascii="Georgia" w:hAnsi="Georgia"/>
        </w:rPr>
        <w:t xml:space="preserve"> — ממשיכים את ה-Discovery לכיוון אחר (כגון: Enterprise במקום SMB)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No-Go</w:t>
      </w:r>
      <w:r>
        <w:rPr>
          <w:rFonts w:eastAsia="Georgia" w:cs="Georgia" w:ascii="Georgia" w:hAnsi="Georgia"/>
        </w:rPr>
        <w:t xml:space="preserve"> — הרעיון לא מצדיק את ההשקעה, ממשיכים לרעיון הבא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תוצרי_השלב_deliverables_מלאים"/>
      <w:r>
        <w:rPr>
          <w:rFonts w:eastAsia="Georgia" w:cs="Georgia" w:ascii="Georgia" w:hAnsi="Georgia"/>
          <w:b/>
          <w:sz w:val="42"/>
        </w:rPr>
        <w:t xml:space="preserve">תוצרי השלב — Deliverables מלאים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תוצר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בעלים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פורמט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סטטוס לפני 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 Sprint Brief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 Doc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סיכום 10–12 ראיונות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Researcher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Affinity Map + Synthesis Doc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Empathy Maps (per Persona)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Researcher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Figma / Miro Board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JTBD Job Map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Researcher +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Doc/Miro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Competitive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Spreadsheet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ICP Version 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Feasibility Spike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Doc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OKRs ראשוניים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 + 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OKR Sheet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Brief v0.1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 Doc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Go/No-Go 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CEO/CTO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Meeting Notes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חייב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שגיאות_נפוצות_בשלב_זה"/>
      <w:r>
        <w:rPr>
          <w:rFonts w:eastAsia="Georgia" w:cs="Georgia" w:ascii="Georgia" w:hAnsi="Georgia"/>
          <w:b/>
          <w:sz w:val="42"/>
        </w:rPr>
        <w:t xml:space="preserve">שגיאות נפוצות בשלב זה</w:t>
      </w:r>
      <w:bookmarkEnd w:id="23"/>
    </w:p>
    <w:p>
      <w:pPr>
        <w:spacing w:after="210" w:lineRule="auto"/>
      </w:pPr>
      <w:r>
        <w:rPr>
          <w:b/>
        </w:rPr>
        <w:t xml:space="preserve">1. יוצאים ל-Discovery עם פתרון בראש</w:t>
      </w:r>
      <w:r>
        <w:rPr/>
        <w:br w:type="textWrapping"/>
      </w:r>
      <w:r>
        <w:rPr>
          <w:rFonts w:eastAsia="Georgia" w:cs="Georgia" w:ascii="Georgia" w:hAnsi="Georgia"/>
        </w:rPr>
        <w:t xml:space="preserve">הצוות כבר "יודע" מה הוא בונה ורק מחפש אישור. הסימן: שואלים "האם היית משתמש במוצר שעושה X?" במקום לשאול "ספר לי איך אתה מנהל Y".[1]</w:t>
      </w:r>
    </w:p>
    <w:p>
      <w:pPr>
        <w:spacing w:after="210" w:lineRule="auto"/>
      </w:pPr>
      <w:r>
        <w:rPr>
          <w:b/>
        </w:rPr>
        <w:t xml:space="preserve">2. Discovery שקצר מדי</w:t>
      </w:r>
      <w:r>
        <w:rPr/>
        <w:br w:type="textWrapping"/>
      </w:r>
      <w:r>
        <w:rPr>
          <w:rFonts w:eastAsia="Georgia" w:cs="Georgia" w:ascii="Georgia" w:hAnsi="Georgia"/>
        </w:rPr>
        <w:t xml:space="preserve">"כבר ראיינו שלושה אנשים, מספיק לנו." — 3 ראיונות לא מספיקים לזהות Pattern. מינימום 7–10 ראיונות לפני שמסיקים מסקנות.[8]</w:t>
      </w:r>
    </w:p>
    <w:p>
      <w:pPr>
        <w:spacing w:after="210" w:lineRule="auto"/>
      </w:pPr>
      <w:r>
        <w:rPr>
          <w:b/>
        </w:rPr>
        <w:t xml:space="preserve">3. Engineering לא בשלב Discovery</w:t>
      </w:r>
      <w:r>
        <w:rPr/>
        <w:br w:type="textWrapping"/>
      </w:r>
      <w:r>
        <w:rPr>
          <w:rFonts w:eastAsia="Georgia" w:cs="Georgia" w:ascii="Georgia" w:hAnsi="Georgia"/>
        </w:rPr>
        <w:t xml:space="preserve">כשה-Engineering Lead לא שותף ל-Discovery, ה-Product Brief שמגיע ל-Engineering מלא בדרישות בלתי-ניתנות למימוש. ה-Spike חוסך שבועות של פיתוח לשווא.[24][25]</w:t>
      </w:r>
    </w:p>
    <w:p>
      <w:pPr>
        <w:spacing w:after="210" w:lineRule="auto"/>
      </w:pPr>
      <w:r>
        <w:rPr>
          <w:b/>
        </w:rPr>
        <w:t xml:space="preserve">4. Discovery בלי Decision Criteria</w:t>
      </w:r>
      <w:r>
        <w:rPr/>
        <w:br w:type="textWrapping"/>
      </w:r>
      <w:r>
        <w:rPr>
          <w:rFonts w:eastAsia="Georgia" w:cs="Georgia" w:ascii="Georgia" w:hAnsi="Georgia"/>
        </w:rPr>
        <w:t xml:space="preserve">הצוות מבצע ראיונות נפלאים, אוסף insights מרתקים — אך אין שאלה ברורה שהם אמורים לענות עליה. תמיד מגדירים מראש: "מה יגרום לנו לעצור את הפרויקט?".[4]</w:t>
      </w:r>
    </w:p>
    <w:p>
      <w:pPr>
        <w:spacing w:after="210" w:lineRule="auto"/>
      </w:pPr>
      <w:r>
        <w:rPr>
          <w:b/>
        </w:rPr>
        <w:t xml:space="preserve">5. Marketing לא שותף</w:t>
      </w:r>
      <w:r>
        <w:rPr/>
        <w:br w:type="textWrapping"/>
      </w:r>
      <w:r>
        <w:rPr>
          <w:rFonts w:eastAsia="Georgia" w:cs="Georgia" w:ascii="Georgia" w:hAnsi="Georgia"/>
        </w:rPr>
        <w:t xml:space="preserve">Product Marketing לא מעורבת ב-Discovery → הצוות בונה מוצר שאי אפשר למכור. ה-ICP שמוגדר ב-Discovery חייב להיות גם ICP של Marketing ו-Sales.[16]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references"/>
      <w:r>
        <w:rPr>
          <w:b/>
          <w:sz w:val="42"/>
        </w:rPr>
        <w:t xml:space="preserve">References</w:t>
      </w:r>
      <w:bookmarkEnd w:id="24"/>
    </w:p>
    <w:p>
      <w:pPr>
        <w:numPr>
          <w:ilvl w:val="0"/>
          <w:numId w:val="13"/>
        </w:numPr>
        <w:spacing w:after="210" w:lineRule="auto"/>
      </w:pPr>
      <w:hyperlink r:id="rId6">
        <w:r>
          <w:rPr>
            <w:color w:val="4472C4"/>
          </w:rPr>
          <w:t xml:space="preserve">Product Discovery: The Ultimate Guide to Building What Customers ...</w:t>
        </w:r>
      </w:hyperlink>
      <w:r>
        <w:rPr/>
        <w:t xml:space="preserve"> - Learn how to master product discovery with proven frameworks, real research examples, and actionable...</w:t>
      </w:r>
    </w:p>
    <w:p>
      <w:pPr>
        <w:numPr>
          <w:ilvl w:val="0"/>
          <w:numId w:val="13"/>
        </w:numPr>
        <w:spacing w:after="210" w:lineRule="auto"/>
      </w:pPr>
      <w:hyperlink r:id="rId7">
        <w:r>
          <w:rPr>
            <w:color w:val="4472C4"/>
          </w:rPr>
          <w:t xml:space="preserve">Step 5: Brainstorm Possible...</w:t>
        </w:r>
      </w:hyperlink>
      <w:r>
        <w:rPr/>
        <w:t xml:space="preserve"> - The product discovery process is an essential part of product development. Read our guide to see how...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[Voice Of The Customer (VoC) Guide For Product Managers </w:t>
      </w:r>
      <w:hyperlink r:id="rId8">
        <w:r>
          <w:rPr>
            <w:color w:val="4472C4"/>
          </w:rPr>
          <w:t xml:space="preserve">+ ...</w:t>
        </w:r>
      </w:hyperlink>
      <w:r>
        <w:rPr/>
        <w:t xml:space="preserve"> - VoC insights validate assumptions, reduce risk, and guide better product decisions. By grounding str...</w:t>
      </w:r>
    </w:p>
    <w:p>
      <w:pPr>
        <w:numPr>
          <w:ilvl w:val="0"/>
          <w:numId w:val="13"/>
        </w:numPr>
        <w:spacing w:after="210" w:lineRule="auto"/>
      </w:pPr>
      <w:hyperlink r:id="rId9">
        <w:r>
          <w:rPr>
            <w:color w:val="4472C4"/>
          </w:rPr>
          <w:t xml:space="preserve">Product Discovery Sprint Guide: Validate Fast Without Wasting Weeks</w:t>
        </w:r>
      </w:hyperlink>
      <w:r>
        <w:rPr/>
        <w:t xml:space="preserve"> - A practical product discovery sprint template with workshop agendas, research shortcuts, prototype v...</w:t>
      </w:r>
    </w:p>
    <w:p>
      <w:pPr>
        <w:numPr>
          <w:ilvl w:val="0"/>
          <w:numId w:val="13"/>
        </w:numPr>
        <w:spacing w:after="210" w:lineRule="auto"/>
      </w:pPr>
      <w:hyperlink r:id="rId10">
        <w:r>
          <w:rPr>
            <w:rFonts w:eastAsia="Georgia" w:cs="Georgia" w:ascii="Georgia" w:hAnsi="Georgia"/>
            <w:color w:val="4472C4"/>
          </w:rPr>
          <w:t xml:space="preserve">Product Discovery Sprint deliverables – what can you expect? - EDISONDA - Business Design &amp; Innovations</w:t>
        </w:r>
      </w:hyperlink>
      <w:r>
        <w:rPr/>
        <w:t xml:space="preserve"> - A Discovery Sprint helps validate a business idea quickly and is the perfect first step in building ...</w:t>
      </w:r>
    </w:p>
    <w:p>
      <w:pPr>
        <w:numPr>
          <w:ilvl w:val="0"/>
          <w:numId w:val="13"/>
        </w:numPr>
        <w:spacing w:after="210" w:lineRule="auto"/>
      </w:pPr>
      <w:hyperlink r:id="rId11">
        <w:r>
          <w:rPr>
            <w:rFonts w:eastAsia="Georgia" w:cs="Georgia" w:ascii="Georgia" w:hAnsi="Georgia"/>
            <w:color w:val="4472C4"/>
          </w:rPr>
          <w:t xml:space="preserve">Product Ideation Framework — Strategy Umwelt</w:t>
        </w:r>
      </w:hyperlink>
      <w:r>
        <w:rPr/>
        <w:t xml:space="preserve"> - A framework designed to get to a new product hypothesis faster and with greater accuracy by leveragi...</w:t>
      </w:r>
    </w:p>
    <w:p>
      <w:pPr>
        <w:numPr>
          <w:ilvl w:val="0"/>
          <w:numId w:val="13"/>
        </w:numPr>
        <w:spacing w:after="210" w:lineRule="auto"/>
      </w:pPr>
      <w:hyperlink r:id="rId12">
        <w:r>
          <w:rPr>
            <w:color w:val="4472C4"/>
          </w:rPr>
          <w:t xml:space="preserve">Voice of Customer Research Guide 2025: Complete Methods</w:t>
        </w:r>
      </w:hyperlink>
      <w:r>
        <w:rPr/>
        <w:t xml:space="preserve"> - Master voice of customer research with proven methodologies that drive real business results. Transf...</w:t>
      </w:r>
    </w:p>
    <w:p>
      <w:pPr>
        <w:numPr>
          <w:ilvl w:val="0"/>
          <w:numId w:val="13"/>
        </w:numPr>
        <w:spacing w:after="210" w:lineRule="auto"/>
      </w:pPr>
      <w:hyperlink r:id="rId13">
        <w:r>
          <w:rPr>
            <w:color w:val="4472C4"/>
          </w:rPr>
          <w:t xml:space="preserve">8 Product Discovery Techniques and Methods to Try</w:t>
        </w:r>
      </w:hyperlink>
      <w:r>
        <w:rPr>
          <w:rFonts w:eastAsia="Georgia" w:cs="Georgia" w:ascii="Georgia" w:hAnsi="Georgia"/>
        </w:rPr>
        <w:t xml:space="preserve"> - Get to know your users’ needs and pain points at each step of the product lifecycle. Try these produ...</w:t>
      </w:r>
    </w:p>
    <w:p>
      <w:pPr>
        <w:numPr>
          <w:ilvl w:val="0"/>
          <w:numId w:val="13"/>
        </w:numPr>
        <w:spacing w:after="210" w:lineRule="auto"/>
      </w:pPr>
      <w:hyperlink r:id="rId14">
        <w:r>
          <w:rPr>
            <w:color w:val="4472C4"/>
          </w:rPr>
          <w:t xml:space="preserve">Customer Interviews vs. Customer Feedback in Product Discovery</w:t>
        </w:r>
      </w:hyperlink>
      <w:r>
        <w:rPr/>
        <w:t xml:space="preserve"> - Feedback comes from multiple sources. Customers submit ideas directly. PMs gather insights from supp...</w:t>
      </w:r>
    </w:p>
    <w:p>
      <w:pPr>
        <w:numPr>
          <w:ilvl w:val="0"/>
          <w:numId w:val="13"/>
        </w:numPr>
        <w:spacing w:after="210" w:lineRule="auto"/>
      </w:pPr>
      <w:hyperlink r:id="rId15">
        <w:r>
          <w:rPr>
            <w:color w:val="4472C4"/>
          </w:rPr>
          <w:t xml:space="preserve">How to Use Discovery Research in UX Product Development</w:t>
        </w:r>
      </w:hyperlink>
      <w:r>
        <w:rPr/>
        <w:t xml:space="preserve"> - Let's dive into the empathy map method and discover how it makes your projects more user-centered, c...</w:t>
      </w:r>
    </w:p>
    <w:p>
      <w:pPr>
        <w:numPr>
          <w:ilvl w:val="0"/>
          <w:numId w:val="13"/>
        </w:numPr>
        <w:spacing w:after="210" w:lineRule="auto"/>
      </w:pPr>
      <w:hyperlink r:id="rId16">
        <w:r>
          <w:rPr>
            <w:color w:val="4472C4"/>
          </w:rPr>
          <w:t xml:space="preserve">Jobs-to-Be-Done for UX Researchers: A Practical Approach</w:t>
        </w:r>
      </w:hyperlink>
      <w:r>
        <w:rPr/>
        <w:t xml:space="preserve"> - How JTBD methodology transforms UX research from feature validation into understanding the fundament...</w:t>
      </w:r>
    </w:p>
    <w:p>
      <w:pPr>
        <w:numPr>
          <w:ilvl w:val="0"/>
          <w:numId w:val="13"/>
        </w:numPr>
        <w:spacing w:after="210" w:lineRule="auto"/>
      </w:pPr>
      <w:hyperlink r:id="rId17">
        <w:r>
          <w:rPr>
            <w:color w:val="4472C4"/>
          </w:rPr>
          <w:t xml:space="preserve">Jobs To Be Done for UX Research | Beginner's Guide to JTBD</w:t>
        </w:r>
      </w:hyperlink>
      <w:r>
        <w:rPr/>
        <w:t xml:space="preserve"> - Learn how to use Jobs To Be Done (JTBD) in UX research to uncover user needs and improve product des...</w:t>
      </w:r>
    </w:p>
    <w:p>
      <w:pPr>
        <w:numPr>
          <w:ilvl w:val="0"/>
          <w:numId w:val="13"/>
        </w:numPr>
        <w:spacing w:after="210" w:lineRule="auto"/>
      </w:pPr>
      <w:hyperlink r:id="rId18">
        <w:r>
          <w:rPr>
            <w:color w:val="4472C4"/>
          </w:rPr>
          <w:t xml:space="preserve">Voice of Customer Research vs. Sales Discovery and Qualifying</w:t>
        </w:r>
      </w:hyperlink>
      <w:r>
        <w:rPr/>
        <w:t xml:space="preserve"> - When a team has conducted VOC, we often discover three to five insight pillars and better understand...</w:t>
      </w:r>
    </w:p>
    <w:p>
      <w:pPr>
        <w:numPr>
          <w:ilvl w:val="0"/>
          <w:numId w:val="13"/>
        </w:numPr>
        <w:spacing w:after="210" w:lineRule="auto"/>
      </w:pPr>
      <w:hyperlink r:id="rId19">
        <w:r>
          <w:rPr>
            <w:color w:val="4472C4"/>
          </w:rPr>
          <w:t xml:space="preserve">10 tips for running an effective product Discovery Sprint - EDISONDA - Business Design &amp; Innovations</w:t>
        </w:r>
      </w:hyperlink>
      <w:r>
        <w:rPr/>
        <w:t xml:space="preserve"> - Product Discovery Sprint helps companies to validate ideas for digital products effectively. This pr...</w:t>
      </w:r>
    </w:p>
    <w:p>
      <w:pPr>
        <w:numPr>
          <w:ilvl w:val="0"/>
          <w:numId w:val="13"/>
        </w:numPr>
        <w:spacing w:after="210" w:lineRule="auto"/>
      </w:pPr>
      <w:hyperlink r:id="rId20">
        <w:r>
          <w:rPr>
            <w:color w:val="4472C4"/>
          </w:rPr>
          <w:t xml:space="preserve">How to create an ideal customer profile (ICP)</w:t>
        </w:r>
      </w:hyperlink>
      <w:r>
        <w:rPr>
          <w:rFonts w:eastAsia="Georgia" w:cs="Georgia" w:ascii="Georgia" w:hAnsi="Georgia"/>
        </w:rPr>
        <w:t xml:space="preserve"> - My name’s Yael Davidowitz-Neu, and I'm the Director of Product Marketing at Cyxtera. In this article...</w:t>
      </w:r>
    </w:p>
    <w:p>
      <w:pPr>
        <w:numPr>
          <w:ilvl w:val="0"/>
          <w:numId w:val="13"/>
        </w:numPr>
        <w:spacing w:after="210" w:lineRule="auto"/>
      </w:pPr>
      <w:hyperlink r:id="rId21">
        <w:r>
          <w:rPr>
            <w:color w:val="4472C4"/>
          </w:rPr>
          <w:t xml:space="preserve">Integrating Icp Into...</w:t>
        </w:r>
      </w:hyperlink>
      <w:r>
        <w:rPr/>
        <w:t xml:space="preserve"> - Discover how aligning your ICP with your business strategy avoids wasted resources and ensures impac...</w:t>
      </w:r>
    </w:p>
    <w:p>
      <w:pPr>
        <w:numPr>
          <w:ilvl w:val="0"/>
          <w:numId w:val="13"/>
        </w:numPr>
        <w:spacing w:after="210" w:lineRule="auto"/>
      </w:pPr>
      <w:hyperlink r:id="rId22">
        <w:r>
          <w:rPr>
            <w:color w:val="4472C4"/>
          </w:rPr>
          <w:t xml:space="preserve">A Guide to Setting Objectives and Key Results for Product Teams</w:t>
        </w:r>
      </w:hyperlink>
      <w:r>
        <w:rPr/>
        <w:t xml:space="preserve"> - Objectives and Key Results (OKRs) provide a framework for defining and tracking these goals. This gu...</w:t>
      </w:r>
    </w:p>
    <w:p>
      <w:pPr>
        <w:numPr>
          <w:ilvl w:val="0"/>
          <w:numId w:val="13"/>
        </w:numPr>
        <w:spacing w:after="210" w:lineRule="auto"/>
      </w:pPr>
      <w:hyperlink r:id="rId23">
        <w:r>
          <w:rPr>
            <w:color w:val="4472C4"/>
          </w:rPr>
          <w:t xml:space="preserve">OKR Framework - The Ultimate Guide For Digital Product ...</w:t>
        </w:r>
      </w:hyperlink>
      <w:r>
        <w:rPr/>
        <w:t xml:space="preserve"> - The OKR Framework is a popular framework in goal setting and management that helps organizations imp...</w:t>
      </w:r>
    </w:p>
    <w:p>
      <w:pPr>
        <w:numPr>
          <w:ilvl w:val="0"/>
          <w:numId w:val="13"/>
        </w:numPr>
        <w:spacing w:after="210" w:lineRule="auto"/>
      </w:pPr>
      <w:hyperlink r:id="rId24">
        <w:r>
          <w:rPr>
            <w:color w:val="4472C4"/>
          </w:rPr>
          <w:t xml:space="preserve">Technical Spike - Engineering Fundamentals Playbook</w:t>
        </w:r>
      </w:hyperlink>
      <w:r>
        <w:rPr/>
        <w:t xml:space="preserve"> - ISE Engineering Fundamentals Engineering Playbook</w:t>
      </w:r>
    </w:p>
    <w:p>
      <w:pPr>
        <w:numPr>
          <w:ilvl w:val="0"/>
          <w:numId w:val="13"/>
        </w:numPr>
        <w:spacing w:after="210" w:lineRule="auto"/>
      </w:pPr>
      <w:hyperlink r:id="rId25">
        <w:r>
          <w:rPr>
            <w:color w:val="4472C4"/>
          </w:rPr>
          <w:t xml:space="preserve">Product Experiment: Technical Spike - Learning Loop</w:t>
        </w:r>
      </w:hyperlink>
      <w:r>
        <w:rPr/>
        <w:t xml:space="preserve"> - Technical Spikes are short, focused, time-boxed explorations of technical challenges designed to red...</w:t>
      </w:r>
    </w:p>
    <w:p>
      <w:pPr>
        <w:numPr>
          <w:ilvl w:val="0"/>
          <w:numId w:val="13"/>
        </w:numPr>
        <w:spacing w:after="210" w:lineRule="auto"/>
      </w:pPr>
      <w:hyperlink r:id="rId26">
        <w:r>
          <w:rPr>
            <w:color w:val="4472C4"/>
          </w:rPr>
          <w:t xml:space="preserve">Managing Technical Spikes and Discovery Work in Agile Sprints</w:t>
        </w:r>
      </w:hyperlink>
      <w:r>
        <w:rPr/>
        <w:t xml:space="preserve"> - A technical spike is a time-boxed activity used to research or prototype a solution when the team la...</w:t>
      </w:r>
    </w:p>
    <w:p>
      <w:pPr>
        <w:numPr>
          <w:ilvl w:val="0"/>
          <w:numId w:val="13"/>
        </w:numPr>
        <w:spacing w:after="210" w:lineRule="auto"/>
      </w:pPr>
      <w:hyperlink r:id="rId27">
        <w:r>
          <w:rPr>
            <w:rFonts w:eastAsia="Georgia" w:cs="Georgia" w:ascii="Georgia" w:hAnsi="Georgia"/>
            <w:color w:val="4472C4"/>
          </w:rPr>
          <w:t xml:space="preserve">Product Brief – How to Write One with Examples</w:t>
        </w:r>
      </w:hyperlink>
      <w:r>
        <w:rPr/>
        <w:t xml:space="preserve"> - Have you ever wondered how successful products are brought to life? It all starts with an effective ...</w:t>
      </w:r>
    </w:p>
    <w:p>
      <w:pPr>
        <w:numPr>
          <w:ilvl w:val="0"/>
          <w:numId w:val="13"/>
        </w:numPr>
        <w:spacing w:after="210" w:lineRule="auto"/>
      </w:pPr>
      <w:hyperlink r:id="rId28">
        <w:r>
          <w:rPr>
            <w:color w:val="4472C4"/>
          </w:rPr>
          <w:t xml:space="preserve">How to Write a Thorough Product Brief [With Complete Template] - Frill</w:t>
        </w:r>
      </w:hyperlink>
      <w:r>
        <w:rPr/>
        <w:t xml:space="preserve"> - Learn how to write a product brief that aligns teams, streamlines development, and drives execution....</w:t>
      </w:r>
    </w:p>
    <w:p>
      <w:pPr>
        <w:numPr>
          <w:ilvl w:val="0"/>
          <w:numId w:val="13"/>
        </w:numPr>
        <w:spacing w:after="210" w:lineRule="auto"/>
      </w:pPr>
      <w:hyperlink r:id="rId29">
        <w:r>
          <w:rPr>
            <w:color w:val="4472C4"/>
          </w:rPr>
          <w:t xml:space="preserve">Discovery Phase: Stages, Deliverables &amp; Goals - NIX United</w:t>
        </w:r>
      </w:hyperlink>
      <w:r>
        <w:rPr/>
        <w:t xml:space="preserve"> - How does the discovery phase support technical feasibility assessment? What is the difference betwee...</w:t>
      </w:r>
    </w:p>
    <w:p>
      <w:pPr>
        <w:numPr>
          <w:ilvl w:val="0"/>
          <w:numId w:val="13"/>
        </w:numPr>
        <w:spacing w:after="210" w:lineRule="auto"/>
      </w:pPr>
      <w:hyperlink r:id="rId30">
        <w:r>
          <w:rPr>
            <w:color w:val="4472C4"/>
          </w:rPr>
          <w:t xml:space="preserve">7 Product Discovery Techniques That Reduce Costly Rework by 50%</w:t>
        </w:r>
      </w:hyperlink>
      <w:r>
        <w:rPr/>
        <w:t xml:space="preserve"> - Engineering leads own technical feasibility. Clear authority prevents discovery from devolving into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onday.com" TargetMode="External"/><Relationship Id="rId6" Type="http://schemas.openxmlformats.org/officeDocument/2006/relationships/hyperlink" Target="https://www.usercall.co/post/product-discovery-the-ultimate-guide-to-building-what-customers-actually-want-not-what-you-think-they-want" TargetMode="External"/><Relationship Id="rId7" Type="http://schemas.openxmlformats.org/officeDocument/2006/relationships/hyperlink" Target="https://userpilot.com/blog/product-discovery-process/" TargetMode="External"/><Relationship Id="rId8" Type="http://schemas.openxmlformats.org/officeDocument/2006/relationships/hyperlink" Target="https://productside.com/voice-of-the-customer-voc-guide-for-product-managers-template/" TargetMode="External"/><Relationship Id="rId9" Type="http://schemas.openxmlformats.org/officeDocument/2006/relationships/hyperlink" Target="https://apptension.com/guides/the-practical-guide-to-product-discovery-that-does-not-waste-weeks" TargetMode="External"/><Relationship Id="rId10" Type="http://schemas.openxmlformats.org/officeDocument/2006/relationships/hyperlink" Target="https://edisonda.com/knowledge/product-discovery-sprint-deliverables-what-can-you-expect/" TargetMode="External"/><Relationship Id="rId11" Type="http://schemas.openxmlformats.org/officeDocument/2006/relationships/hyperlink" Target="https://strategyumwelt.com/frameworks/product-ideation-framework" TargetMode="External"/><Relationship Id="rId12" Type="http://schemas.openxmlformats.org/officeDocument/2006/relationships/hyperlink" Target="https://testfeed.ai/blog/voice-of-customer-research/" TargetMode="External"/><Relationship Id="rId13" Type="http://schemas.openxmlformats.org/officeDocument/2006/relationships/hyperlink" Target="https://maze.co/guides/product-discovery/techniques/" TargetMode="External"/><Relationship Id="rId14" Type="http://schemas.openxmlformats.org/officeDocument/2006/relationships/hyperlink" Target="https://www.aha.io/blog/customer-interviews-vs-customer-feedback-in-product-discovery" TargetMode="External"/><Relationship Id="rId15" Type="http://schemas.openxmlformats.org/officeDocument/2006/relationships/hyperlink" Target="https://www.linkedin.com/posts/the-good_what-is-discovery-research-in-ux-activity-7383578526970626048-OZul" TargetMode="External"/><Relationship Id="rId16" Type="http://schemas.openxmlformats.org/officeDocument/2006/relationships/hyperlink" Target="https://www.userintuition.ai/reference-guides/jobs-to-be-done-for-ux-researchers-a-practical-approach/" TargetMode="External"/><Relationship Id="rId17" Type="http://schemas.openxmlformats.org/officeDocument/2006/relationships/hyperlink" Target="https://mrx.sivoinsights.com/blog/using-jobs-to-be-done-jtbd-in-ux-research-a-practical-guide" TargetMode="External"/><Relationship Id="rId18" Type="http://schemas.openxmlformats.org/officeDocument/2006/relationships/hyperlink" Target="https://www.nosmokeandmirrors.com/2024/03/20/understanding-the-distinction-voice-of-customer-research-vs-sales-discovery-and-qualifying/" TargetMode="External"/><Relationship Id="rId19" Type="http://schemas.openxmlformats.org/officeDocument/2006/relationships/hyperlink" Target="https://edisonda.com/knowledge/10-tips-product-discovery-sprint/" TargetMode="External"/><Relationship Id="rId20" Type="http://schemas.openxmlformats.org/officeDocument/2006/relationships/hyperlink" Target="https://www.productmarketingalliance.com/how-to-determine-your-ideal-customer-profile/" TargetMode="External"/><Relationship Id="rId21" Type="http://schemas.openxmlformats.org/officeDocument/2006/relationships/hyperlink" Target="https://nalpeiron.com/blog/winning-icp-gtm-success" TargetMode="External"/><Relationship Id="rId22" Type="http://schemas.openxmlformats.org/officeDocument/2006/relationships/hyperlink" Target="https://okrinstitute.org/crushing-goals-a-guide-to-setting-objectives-and-key-results-for-product-teams/" TargetMode="External"/><Relationship Id="rId23" Type="http://schemas.openxmlformats.org/officeDocument/2006/relationships/hyperlink" Target="https://adaptmethodology.com/blog/okr-framework/" TargetMode="External"/><Relationship Id="rId24" Type="http://schemas.openxmlformats.org/officeDocument/2006/relationships/hyperlink" Target="https://microsoft.github.io/code-with-engineering-playbook/design/design-reviews/recipes/technical-spike/" TargetMode="External"/><Relationship Id="rId25" Type="http://schemas.openxmlformats.org/officeDocument/2006/relationships/hyperlink" Target="https://learningloop.io/plays/technical-spike" TargetMode="External"/><Relationship Id="rId26" Type="http://schemas.openxmlformats.org/officeDocument/2006/relationships/hyperlink" Target="https://agileseekers.com/blog/managing-technical-spikes-and-discovery-work-in-agile-sprints" TargetMode="External"/><Relationship Id="rId27" Type="http://schemas.openxmlformats.org/officeDocument/2006/relationships/hyperlink" Target="https://productstrategy.co/product-brief/" TargetMode="External"/><Relationship Id="rId28" Type="http://schemas.openxmlformats.org/officeDocument/2006/relationships/hyperlink" Target="https://frill.co/blog/posts/product-brief" TargetMode="External"/><Relationship Id="rId29" Type="http://schemas.openxmlformats.org/officeDocument/2006/relationships/hyperlink" Target="https://nix-united.com/blog/discovery-phase-stages-values-and-challenges/" TargetMode="External"/><Relationship Id="rId30" Type="http://schemas.openxmlformats.org/officeDocument/2006/relationships/hyperlink" Target="https://www.itonics-innovation.com/blog/product-discovery-techniqu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2026-03-28T13:16:11.180Z</dcterms:created>
  <dcterms:modified xsi:type="dcterms:W3CDTF">2026-03-28T13:16:11.180Z</dcterms:modified>
</cp:coreProperties>
</file>