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שלב_3_הגדרת_דרישות_ותכנון_require_333c7d"/>
      <w:r>
        <w:rPr>
          <w:rFonts w:eastAsia="Georgia" w:cs="Georgia" w:ascii="Georgia" w:hAnsi="Georgia"/>
          <w:b/>
          <w:sz w:val="56"/>
        </w:rPr>
        <w:t xml:space="preserve">שלב 3: הגדרת דרישות ותכנון (Requirements &amp; Planning)</w:t>
      </w:r>
      <w:bookmarkEnd w:id="0"/>
    </w:p>
    <w:p>
      <w:pPr>
        <w:spacing w:line="271" w:before="240" w:lineRule="auto"/>
      </w:pPr>
      <w:bookmarkStart w:id="1" w:name="מוצר_taskflow_בסיס_לכל_מה_שייבנה"/>
      <w:r>
        <w:rPr>
          <w:rFonts w:eastAsia="Georgia" w:cs="Georgia" w:ascii="Georgia" w:hAnsi="Georgia"/>
          <w:b/>
          <w:sz w:val="33"/>
        </w:rPr>
        <w:t xml:space="preserve">מוצר: TaskFlow | בסיס לכל מה שייבנה</w:t>
      </w:r>
      <w:bookmarkEnd w:id="1"/>
    </w:p>
    <w:p>
      <w:pPr>
        <w:spacing w:line="271" w:before="240" w:lineRule="auto"/>
      </w:pPr>
      <w:bookmarkStart w:id="2" w:name="משך_3_4_שבועות"/>
      <w:r>
        <w:rPr>
          <w:rFonts w:eastAsia="Georgia" w:cs="Georgia" w:ascii="Georgia" w:hAnsi="Georgia"/>
          <w:b/>
          <w:sz w:val="33"/>
        </w:rPr>
        <w:t xml:space="preserve">משך: 3–4 שבועות</w:t>
      </w:r>
      <w:bookmarkEnd w:id="2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מה_קורה_בשלב_הזה_ולמה_הוא_הכי_קריטי"/>
      <w:r>
        <w:rPr>
          <w:rFonts w:eastAsia="Georgia" w:cs="Georgia" w:ascii="Georgia" w:hAnsi="Georgia"/>
          <w:b/>
          <w:sz w:val="42"/>
        </w:rPr>
        <w:t xml:space="preserve">מה קורה בשלב הזה ולמה הוא הכי קריטי?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שלב 3 הוא </w:t>
      </w:r>
      <w:r>
        <w:rPr>
          <w:b/>
        </w:rPr>
        <w:t xml:space="preserve">הגשר שבין הכסף לקוד</w:t>
      </w:r>
      <w:r>
        <w:rPr>
          <w:rFonts w:eastAsia="Georgia" w:cs="Georgia" w:ascii="Georgia" w:hAnsi="Georgia"/>
        </w:rPr>
        <w:t xml:space="preserve">. התקציב אושר, הצוות מתגבש — עכשיו צריך לתרגם את הרעיון המופשט לרשימה מסודרת של מה בדיוק לבנות, באיזה סדר, ועל פי איזה קריטריוני הצלחה.[1][2]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מחקרים מראים ש-</w:t>
      </w:r>
      <w:r>
        <w:rPr>
          <w:b/>
        </w:rPr>
        <w:t xml:space="preserve">45% מהפיצ'רים שנבנים לא נמצאים בשימוש לעולם</w:t>
      </w:r>
      <w:r>
        <w:rPr>
          <w:rFonts w:eastAsia="Georgia" w:cs="Georgia" w:ascii="Georgia" w:hAnsi="Georgia"/>
        </w:rPr>
        <w:t xml:space="preserve">. שלב 3 הוא ההגנה הראשית מפני בזבוז הזה — הוא מחייב את הצוות לחשוב לפני לבנות.[3]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מי_עושה_מה_בשלב_זה"/>
      <w:r>
        <w:rPr>
          <w:rFonts w:eastAsia="Georgia" w:cs="Georgia" w:ascii="Georgia" w:hAnsi="Georgia"/>
          <w:b/>
          <w:sz w:val="42"/>
        </w:rPr>
        <w:t xml:space="preserve">מי עושה מה בשלב זה?</w:t>
      </w:r>
      <w:bookmarkEnd w:id="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PM          → מוביל כתיבת PRD, מנהל Backlog, מוביל ישיבות</w:t>
        <w:br/>
        <w:t xml:space="preserve">UX/Design   → מתחיל Information Architecture + Wireframes</w:t>
        <w:br/>
        <w:t xml:space="preserve">Engineering → כותב Technical Design + ADRs, Sprint 0</w:t>
        <w:br/>
        <w:t xml:space="preserve">Security    → Threat Modeling ראשוני</w:t>
        <w:br/>
        <w:t xml:space="preserve">Legal       → Privacy Requirements, Terms Draft</w:t>
        <w:br/>
        <w:t xml:space="preserve">DevOps      → הקמת סביבות פיתוח ראשוניות</w:t>
        <w:br/>
        <w:t xml:space="preserve">HR          → גיוס מהנדסים מתחיל/ממשיך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פרק_א_sprint_0_הכנות_הצוות_לפני_sprint_1"/>
      <w:r>
        <w:rPr>
          <w:rFonts w:eastAsia="Georgia" w:cs="Georgia" w:ascii="Georgia" w:hAnsi="Georgia"/>
          <w:b/>
          <w:sz w:val="42"/>
        </w:rPr>
        <w:t xml:space="preserve">פרק א': Sprint 0 — הכנות הצוות לפני Sprint 1</w:t>
      </w:r>
      <w:bookmarkEnd w:id="5"/>
    </w:p>
    <w:p>
      <w:pPr>
        <w:spacing w:line="271" w:before="240" w:lineRule="auto"/>
      </w:pPr>
      <w:bookmarkStart w:id="6" w:name="מה_זה_sprint_0"/>
      <w:r>
        <w:rPr>
          <w:rFonts w:eastAsia="Georgia" w:cs="Georgia" w:ascii="Georgia" w:hAnsi="Georgia"/>
          <w:b/>
          <w:sz w:val="33"/>
        </w:rPr>
        <w:t xml:space="preserve">מה זה Sprint 0?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Sprint 0 הוא שלב הכנה שנמשך </w:t>
      </w:r>
      <w:r>
        <w:rPr>
          <w:b/>
        </w:rPr>
        <w:t xml:space="preserve">1–2 שבועות</w:t>
      </w:r>
      <w:r>
        <w:rPr>
          <w:rFonts w:eastAsia="Georgia" w:cs="Georgia" w:ascii="Georgia" w:hAnsi="Georgia"/>
        </w:rPr>
        <w:t xml:space="preserve"> לפני שמתחילים לבנות פיצ'רים בפועל. המטרה: לוודא שהצוות מסונכרן, הסביבות קיימות, והBacklog מוכן.[4][5]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Sprint 0 אינו מוזכר ב-Scrum Guide הרשמי — אך בפועל, כמעט כל צוות טכנולוגי ממשי מבצע אותו.[6][7]</w:t>
      </w:r>
    </w:p>
    <w:p>
      <w:pPr>
        <w:spacing w:line="271" w:before="240" w:lineRule="auto"/>
      </w:pPr>
      <w:bookmarkStart w:id="7" w:name="checklist_מלא_של_sprint_0"/>
      <w:r>
        <w:rPr>
          <w:rFonts w:eastAsia="Georgia" w:cs="Georgia" w:ascii="Georgia" w:hAnsi="Georgia"/>
          <w:b/>
          <w:sz w:val="33"/>
        </w:rPr>
        <w:t xml:space="preserve">Checklist מלא של Sprint 0:</w:t>
      </w:r>
      <w:bookmarkEnd w:id="7"/>
    </w:p>
    <w:p>
      <w:pPr>
        <w:spacing w:after="210" w:lineRule="auto"/>
      </w:pPr>
      <w:r>
        <w:rPr>
          <w:b/>
        </w:rPr>
        <w:t xml:space="preserve">תשתית ו-DevOps: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הקמת Git Repository (Monorepo או Multi-repo — תלוי ב-ADR)</w:t>
        <w:br/>
        <w:t xml:space="preserve">✅ CI/CD Pipeline ראשוני (GitHub Actions / CircleCI)</w:t>
        <w:br/>
        <w:t xml:space="preserve">✅ סביבות: Development / Staging / Production</w:t>
        <w:br/>
        <w:t xml:space="preserve">✅ AWS/GCP/Azure — Project Setup, IAM Roles, Networking</w:t>
        <w:br/>
        <w:t xml:space="preserve">✅ Secrets Manager (Vault / AWS Secrets Manager)</w:t>
        <w:br/>
        <w:t xml:space="preserve">✅ Monitoring &amp; Logging — Datadog / Sentry ראשוני</w:t>
        <w:br/>
        <w:t xml:space="preserve">✅ Slack Integration API Key + App Registration</w:t>
        <w:br/>
        <w:t xml:space="preserve"/>
      </w:r>
    </w:p>
    <w:p>
      <w:pPr>
        <w:spacing w:after="210" w:lineRule="auto"/>
      </w:pPr>
      <w:r>
        <w:rPr>
          <w:b/>
        </w:rPr>
        <w:t xml:space="preserve">כלי ניהול הפרויקט: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Jira / Linear — Board Setup, Epics, Labels</w:t>
        <w:br/>
        <w:t xml:space="preserve">✅ Confluence / Notion — Documentation Space</w:t>
        <w:br/>
        <w:t xml:space="preserve">✅ Figma — Design System Workspace</w:t>
        <w:br/>
        <w:t xml:space="preserve">✅ GitHub — Branch Strategy (main/develop/feature branches)</w:t>
        <w:br/>
        <w:t xml:space="preserve">✅ Postman / Swagger — API Documentation Template</w:t>
        <w:br/>
        <w:t xml:space="preserve"/>
      </w:r>
    </w:p>
    <w:p>
      <w:pPr>
        <w:spacing w:after="210" w:lineRule="auto"/>
      </w:pPr>
      <w:r>
        <w:rPr>
          <w:b/>
        </w:rPr>
        <w:t xml:space="preserve">הסכמות הצוות (Team Agreements):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Definition of Done (DoD) — מה פיצ'ר חייב לכלול כדי להיחשב "גמור"</w:t>
        <w:br/>
        <w:t xml:space="preserve">✅ Definition of Ready (DoR) — מה User Story צריך לפני שנכנסת לספרינט</w:t>
        <w:br/>
        <w:t xml:space="preserve">✅ Coding Standards + Code Review Guidelines</w:t>
        <w:br/>
        <w:t xml:space="preserve">✅ Sprint Cadence: 2 שבועות / Demo ביום ה-5 / Retro אחרי Demo</w:t>
        <w:br/>
        <w:t xml:space="preserve">✅ Working Hours &amp; Communication Norms</w:t>
        <w:br/>
        <w:t xml:space="preserve"/>
      </w:r>
    </w:p>
    <w:p>
      <w:pPr>
        <w:spacing w:line="271" w:before="240" w:lineRule="auto"/>
      </w:pPr>
      <w:bookmarkStart w:id="8" w:name="sprint_0_לוח_זמנים_יומי_2_שבועות_8"/>
      <w:r>
        <w:rPr>
          <w:rFonts w:eastAsia="Georgia" w:cs="Georgia" w:ascii="Georgia" w:hAnsi="Georgia"/>
          <w:b/>
          <w:sz w:val="33"/>
        </w:rPr>
        <w:t xml:space="preserve">Sprint 0 — לוח זמנים יומי (2 שבועות)[8]</w:t>
      </w:r>
      <w:bookmarkEnd w:id="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יום 1–2:   Project Kickoff + Stakeholder Map + User Personas</w:t>
        <w:br/>
        <w:t xml:space="preserve">יום 3–4:   PRD Draft קריאה משותפת + שאלות פתוחות</w:t>
        <w:br/>
        <w:t xml:space="preserve">יום 5–6:   Story Mapping Workshop — Epics → Stories</w:t>
        <w:br/>
        <w:t xml:space="preserve">יום 7–8:   Infrastructure Setup + Repo + Environments</w:t>
        <w:br/>
        <w:t xml:space="preserve">יום 9:     Technical Design Session + ADRs ראשוניות</w:t>
        <w:br/>
        <w:t xml:space="preserve">יום 10:    Sprint 0 Demo (תשתיות + Skeleton App) + Retro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פרק_ב_מסמך_ה_prd_המלא_product_req_7eed6c"/>
      <w:r>
        <w:rPr>
          <w:rFonts w:eastAsia="Georgia" w:cs="Georgia" w:ascii="Georgia" w:hAnsi="Georgia"/>
          <w:b/>
          <w:sz w:val="42"/>
        </w:rPr>
        <w:t xml:space="preserve">פרק ב': מסמך ה-PRD המלא — Product Requirements Document</w:t>
      </w:r>
      <w:bookmarkEnd w:id="9"/>
    </w:p>
    <w:p>
      <w:pPr>
        <w:spacing w:line="271" w:before="240" w:lineRule="auto"/>
      </w:pPr>
      <w:bookmarkStart w:id="10" w:name="מה_זה_prd_ולמה_הוא_קיים"/>
      <w:r>
        <w:rPr>
          <w:rFonts w:eastAsia="Georgia" w:cs="Georgia" w:ascii="Georgia" w:hAnsi="Georgia"/>
          <w:b/>
          <w:sz w:val="33"/>
        </w:rPr>
        <w:t xml:space="preserve">מה זה PRD ולמה הוא קיים?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ה-PRD (Product Requirements Document) הוא </w:t>
      </w:r>
      <w:r>
        <w:rPr>
          <w:b/>
        </w:rPr>
        <w:t xml:space="preserve">חוזה בין PM לצוות</w:t>
      </w:r>
      <w:r>
        <w:rPr>
          <w:rFonts w:eastAsia="Georgia" w:cs="Georgia" w:ascii="Georgia" w:hAnsi="Georgia"/>
        </w:rPr>
        <w:t xml:space="preserve">. הוא לא מסמך ספציפיקציות טכניות — הוא מסמך שמגדיר </w:t>
      </w:r>
      <w:r>
        <w:rPr>
          <w:i/>
        </w:rPr>
        <w:t xml:space="preserve">מה</w:t>
      </w:r>
      <w:r>
        <w:rPr>
          <w:rFonts w:eastAsia="Georgia" w:cs="Georgia" w:ascii="Georgia" w:hAnsi="Georgia"/>
        </w:rPr>
        <w:t xml:space="preserve"> לבנות ו</w:t>
      </w:r>
      <w:r>
        <w:rPr>
          <w:i/>
        </w:rPr>
        <w:t xml:space="preserve">למה</w:t>
      </w:r>
      <w:r>
        <w:rPr>
          <w:rFonts w:eastAsia="Georgia" w:cs="Georgia" w:ascii="Georgia" w:hAnsi="Georgia"/>
        </w:rPr>
        <w:t xml:space="preserve">, לא </w:t>
      </w:r>
      <w:r>
        <w:rPr>
          <w:i/>
        </w:rPr>
        <w:t xml:space="preserve">איך</w:t>
      </w:r>
      <w:r>
        <w:rPr/>
        <w:t xml:space="preserve">.[2][9]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בחברות מודרניות, PRD הוא Living Document — הוא משתנה לאורך הפיתוח ומעולם אינו "קפוא".[10][1]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prd_מלא_taskflow"/>
      <w:r>
        <w:rPr>
          <w:rFonts w:eastAsia="Georgia" w:cs="Georgia" w:ascii="Georgia" w:hAnsi="Georgia"/>
          <w:b/>
          <w:sz w:val="33"/>
        </w:rPr>
        <w:t xml:space="preserve">PRD מלא — TaskFlow</w:t>
      </w:r>
      <w:bookmarkEnd w:id="1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מסמך: PRD — TaskFlow v1.2</w:t>
        <w:br/>
        <w:t xml:space="preserve">תאריך: [תאריך כתיבה]</w:t>
        <w:br/>
        <w:t xml:space="preserve">כותב: [PM Name]</w:t>
        <w:br/>
        <w:t xml:space="preserve">Status: In Review</w:t>
        <w:br/>
        <w:t xml:space="preserve">Reviewers: CTO, Engineering Lead, Head of Design, Head of Legal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סעיף 1: Problem Statement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בעיה: צוותים שעובדים ב-Slack מאבדים Visibility על מי אחראי על מה.</w:t>
        <w:br/>
        <w:t xml:space="preserve">     כשמשימה עוברת בין אנשים (Handoff), ההקשר אובד ונוצרות "פערי אחריות".</w:t>
        <w:br/>
        <w:t xml:space="preserve"/>
        <w:br/>
        <w:t xml:space="preserve">עדויות מ-Discovery:</w:t>
        <w:br/>
        <w:t xml:space="preserve">  - 12 מתוך 15 PM שרואיינו: "אנחנו עושים Status Meeting כל יום בגלל שאין לנו Visibility"</w:t>
        <w:br/>
        <w:t xml:space="preserve">  - ממוצע 30+ דקות/יום לעדכוני סטטוס ידניים</w:t>
        <w:br/>
        <w:t xml:space="preserve">  - NPS של כלים קיימים: 18–24 (נמוך מאוד, מעיד על Pain)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סעיף 2: Goals &amp; Success Metrics (OKRs)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Objective: לפתח MVP של TaskFlow שיוכיח Product-Market Fit תוך 12 חודשים</w:t>
        <w:br/>
        <w:t xml:space="preserve"/>
        <w:br/>
        <w:t xml:space="preserve">Key Result 1: 240 חברות משלמות בסוף חודש 12</w:t>
        <w:br/>
        <w:t xml:space="preserve">Key Result 2: NPS ≥ 40 לאחר 3 חודשי שימוש</w:t>
        <w:br/>
        <w:t xml:space="preserve">Key Result 3: Time-to-Handoff ירד ב-60% ביחס ל-Baseline</w:t>
        <w:br/>
        <w:t xml:space="preserve">Key Result 4: Churn חודשי &lt; 3%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סעיף 3: Target Audience &amp; Personas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תיאור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Pain Point עיקרי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Maya, 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PM בצוות 8 איש, SaaS B2B, 4 שנות ניסיון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לא יודעת בזמן אמת מי תקוע ואיפה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Dan, Team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Engineering Manager, 6 Devs, Scrum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Slack מוצף, Tasks אובדים בין ה-Threads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Shira, Ops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Operations בחברת 50 עובדים, לא טכנית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רוצה Dashboard פשוט ללא Jira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סעיף 4: Scope — מה בפנים, מה בחוץ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IN SCOPE (MVP):</w:t>
        <w:br/>
        <w:t xml:space="preserve">   - יצירת Task ישירות מהודעת Slack</w:t>
        <w:br/>
        <w:t xml:space="preserve">   - הקצאת Task לאדם ספציפי עם Due Date</w:t>
        <w:br/>
        <w:t xml:space="preserve">   - Handoff מוכן עם Context Transfer</w:t>
        <w:br/>
        <w:t xml:space="preserve">   - Status Updates אוטומטיים ב-Thread</w:t>
        <w:br/>
        <w:t xml:space="preserve">   - Dashboard Web App — Manager View</w:t>
        <w:br/>
        <w:t xml:space="preserve">   - Email Digest יומי</w:t>
        <w:br/>
        <w:t xml:space="preserve"/>
        <w:br/>
        <w:t xml:space="preserve">❌ OUT OF SCOPE (v1):</w:t>
        <w:br/>
        <w:t xml:space="preserve">   - אינטגרציה עם Jira / Asana</w:t>
        <w:br/>
        <w:t xml:space="preserve">   - Mobile App</w:t>
        <w:br/>
        <w:t xml:space="preserve">   - AI-powered Task Suggestions</w:t>
        <w:br/>
        <w:t xml:space="preserve">   - Recurring Tasks</w:t>
        <w:br/>
        <w:t xml:space="preserve">   - Multi-workspace Support</w:t>
        <w:br/>
        <w:t xml:space="preserve">   - Time Tracking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סעיף 5: Feature List + MoSCoW Prioritization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שיטת MoSCoW מחלקת את הפיצ'רים ל-4 קטגוריות:[11][12]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MoSCoW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Epic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יצירת Task מ-Slack Message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הקצאה + Due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Handoff Engine — Context Transfer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Status Update אוטומטי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Manager View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Slack OAuth + Auth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Email Digest יומי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Filters &amp; Search בDashboard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Reminder אוטומטי לפני Deadline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History Log של Handoffs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Labels / Tags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Analytics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Dark Mode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Could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UI/UX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Jira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Won't (v1)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App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Won't (v1)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סעיף 6: User Stories מלאות עם Acceptance Criteria</w:t>
      </w:r>
    </w:p>
    <w:p>
      <w:pPr>
        <w:spacing w:line="271" w:before="240" w:lineRule="auto"/>
      </w:pPr>
      <w:bookmarkStart w:id="12" w:name="כיצד_כותבים_user_story_נכון_13_14"/>
      <w:r>
        <w:rPr>
          <w:rFonts w:eastAsia="Georgia" w:cs="Georgia" w:ascii="Georgia" w:hAnsi="Georgia"/>
          <w:b/>
          <w:sz w:val="28"/>
        </w:rPr>
        <w:t xml:space="preserve">כיצד כותבים User Story נכון?[13][14]</w:t>
      </w:r>
      <w:bookmarkEnd w:id="1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פורמט: "As a [persona], I want to [action], so that [benefit]"</w:t>
        <w:br/>
        <w:t xml:space="preserve"/>
        <w:br/>
        <w:t xml:space="preserve">דוגמה:</w:t>
        <w:br/>
        <w:t xml:space="preserve">  As a Team Lead (Dan),</w:t>
        <w:br/>
        <w:t xml:space="preserve">  I want to create a Task directly from a Slack message,</w:t>
        <w:br/>
        <w:t xml:space="preserve">  So that I don't have to switch apps and lose context.</w:t>
        <w:br/>
        <w:t xml:space="preserve"/>
      </w:r>
    </w:p>
    <w:p>
      <w:pPr>
        <w:spacing w:line="271" w:before="240" w:lineRule="auto"/>
      </w:pPr>
      <w:bookmarkStart w:id="13" w:name="user_stories_מלאות_taskflow"/>
      <w:r>
        <w:rPr>
          <w:rFonts w:eastAsia="Georgia" w:cs="Georgia" w:ascii="Georgia" w:hAnsi="Georgia"/>
          <w:b/>
          <w:sz w:val="28"/>
        </w:rPr>
        <w:t xml:space="preserve">User Stories מלאות — TaskFlow</w:t>
      </w:r>
      <w:bookmarkEnd w:id="13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US-001: יצירת Task מ-Slack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As a Team Lead,</w:t>
        <w:br/>
        <w:t xml:space="preserve">I want to turn any Slack message into a Task by clicking an emoji reaction (✅),</w:t>
        <w:br/>
        <w:t xml:space="preserve">So that I can capture action items without leaving Slack.</w:t>
        <w:br/>
        <w:t xml:space="preserve"/>
        <w:br/>
        <w:t xml:space="preserve">Acceptance Criteria (Given/When/Then format):</w:t>
        <w:br/>
        <w:t xml:space="preserve"/>
        <w:br/>
        <w:t xml:space="preserve">Given: משתמש מגיב ל-Slack Message עם ✅</w:t>
        <w:br/>
        <w:t xml:space="preserve">When: TaskFlow Bot מזהה את ה-Reaction</w:t>
        <w:br/>
        <w:t xml:space="preserve">Then:</w:t>
        <w:br/>
        <w:t xml:space="preserve">  ✅ Bot פותח Slack Modal עם שדות: Title (pre-filled from message), Assignee, Due Date</w:t>
        <w:br/>
        <w:t xml:space="preserve">  ✅ Modal נפתח תוך 2 שניות</w:t>
        <w:br/>
        <w:t xml:space="preserve">  ✅ Title מאוכלס אוטומטי מתוכן ההודעה המקורית</w:t>
        <w:br/>
        <w:t xml:space="preserve">  ✅ Task נשמר ב-DB תוך 5 שניות לאחר Submit</w:t>
        <w:br/>
        <w:t xml:space="preserve">  ✅ אישור מוצג ב-Thread: "Task created: [Title] → assigned to [Name]"</w:t>
        <w:br/>
        <w:t xml:space="preserve"/>
        <w:br/>
        <w:t xml:space="preserve">Edge Cases:</w:t>
        <w:br/>
        <w:t xml:space="preserve">  ✅ אם Assignee לא נבחר — Task נשמר כ-Unassigned</w:t>
        <w:br/>
        <w:t xml:space="preserve">  ✅ אם Due Date עבר — Bot מציג אזהרה (לא חוסם)</w:t>
        <w:br/>
        <w:t xml:space="preserve">  ✅ אם Bot לא מותקן ב-Workspace — נשלח Ephemeral Message עם הסבר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US-002: Handoff Engine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As a Task Owner,</w:t>
        <w:br/>
        <w:t xml:space="preserve">I want to transfer a Task to another team member with full context,</w:t>
        <w:br/>
        <w:t xml:space="preserve">So that the receiver knows exactly what was done and what's next.</w:t>
        <w:br/>
        <w:t xml:space="preserve"/>
        <w:br/>
        <w:t xml:space="preserve">Acceptance Criteria:</w:t>
        <w:br/>
        <w:t xml:space="preserve"/>
        <w:br/>
        <w:t xml:space="preserve">Given: Task Owner לוחץ "Handoff" על Task קיים</w:t>
        <w:br/>
        <w:t xml:space="preserve">When: Modal הועלה</w:t>
        <w:br/>
        <w:t xml:space="preserve">Then:</w:t>
        <w:br/>
        <w:t xml:space="preserve">  ✅ Modal מציג: Task Title, Current Status, Done So Far (text), Next Steps (text), עם מי לדבר</w:t>
        <w:br/>
        <w:t xml:space="preserve">  ✅ Receiver מקבל Slack DM עם כל הפרטים</w:t>
        <w:br/>
        <w:t xml:space="preserve">  ✅ Task נעקב ל-Receiver אוטומטית</w:t>
        <w:br/>
        <w:t xml:space="preserve">  ✅ History Log מתעדכן: "Handed off from [A] to [B] at [timestamp]"</w:t>
        <w:br/>
        <w:t xml:space="preserve">  ✅ Original Thread מעודכן עם Summary Handoff</w:t>
        <w:br/>
        <w:t xml:space="preserve"/>
        <w:br/>
        <w:t xml:space="preserve">Non-Functional:</w:t>
        <w:br/>
        <w:t xml:space="preserve">  ✅ כל Handoff Data מוצפן at-rest (AES-256)</w:t>
        <w:br/>
        <w:t xml:space="preserve">  ✅ History שמור ל-90 יום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US-003: Dashboard — Manager View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As a PM (Maya),</w:t>
        <w:br/>
        <w:t xml:space="preserve">I want to see all open Tasks across my team in one view,</w:t>
        <w:br/>
        <w:t xml:space="preserve">So that I can identify bottlenecks without running a Status Meeting.</w:t>
        <w:br/>
        <w:t xml:space="preserve"/>
        <w:br/>
        <w:t xml:space="preserve">Acceptance Criteria:</w:t>
        <w:br/>
        <w:t xml:space="preserve"/>
        <w:br/>
        <w:t xml:space="preserve">Given: Manager נכנס ל-Dashboard</w:t>
        <w:br/>
        <w:t xml:space="preserve">When: דף נטען</w:t>
        <w:br/>
        <w:t xml:space="preserve">Then:</w:t>
        <w:br/>
        <w:t xml:space="preserve">  ✅ רשימת כל Tasks פתוחים עם: Assignee, Due Date, Status, Priority</w:t>
        <w:br/>
        <w:t xml:space="preserve">  ✅ Filter לפי: Assignee / Status / Due Date range</w:t>
        <w:br/>
        <w:t xml:space="preserve">  ✅ Tasks שעוברים את ה-Due Date מסומנים באדום</w:t>
        <w:br/>
        <w:t xml:space="preserve">  ✅ Dashboard נטען תוך 3 שניות עם עד 500 Tasks פתוחים</w:t>
        <w:br/>
        <w:t xml:space="preserve">  ✅ Export ל-CSV זמין</w:t>
        <w:br/>
        <w:t xml:space="preserve"/>
        <w:br/>
        <w:t xml:space="preserve">Performance Requirement:</w:t>
        <w:br/>
        <w:t xml:space="preserve">  ✅ Page Load Time &lt; 3s ל-p95 (95th percentile)</w:t>
        <w:br/>
        <w:t xml:space="preserve">  ✅ זמין 99.5% uptime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סעיף 7: Non-Functional Requirements (NFRs)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NFRs הם דרישות ש</w:t>
      </w:r>
      <w:r>
        <w:rPr>
          <w:b/>
        </w:rPr>
        <w:t xml:space="preserve">לא קשורות לפיצ'ר ספציפי</w:t>
      </w:r>
      <w:r>
        <w:rPr>
          <w:rFonts w:eastAsia="Georgia" w:cs="Georgia" w:ascii="Georgia" w:hAnsi="Georgia"/>
        </w:rPr>
        <w:t xml:space="preserve"> — אלא לאיכות המערכת כולה:[9][1]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Performance:</w:t>
        <w:br/>
        <w:t xml:space="preserve">  - API Response Time: &lt; 200ms ל-p95</w:t>
        <w:br/>
        <w:t xml:space="preserve">  - Dashboard Load: &lt; 3s</w:t>
        <w:br/>
        <w:t xml:space="preserve">  - Slack Bot Response: &lt; 2s</w:t>
        <w:br/>
        <w:t xml:space="preserve"/>
        <w:br/>
        <w:t xml:space="preserve">Availability:</w:t>
        <w:br/>
        <w:t xml:space="preserve">  - SLA: 99.5% Uptime (מתאים ל-SMB, לא Enterprise)</w:t>
        <w:br/>
        <w:t xml:space="preserve">  - Planned Downtime: בלילה, עם הודעה מראש</w:t>
        <w:br/>
        <w:t xml:space="preserve"/>
        <w:br/>
        <w:t xml:space="preserve">Security:</w:t>
        <w:br/>
        <w:t xml:space="preserve">  - Data Encrypted at Rest: AES-256</w:t>
        <w:br/>
        <w:t xml:space="preserve">  - Data Encrypted in Transit: TLS 1.3</w:t>
        <w:br/>
        <w:t xml:space="preserve">  - OAuth 2.0 only — no password storage</w:t>
        <w:br/>
        <w:t xml:space="preserve">  - GDPR Compliance: Data Residency EU option, Right to Delete</w:t>
        <w:br/>
        <w:t xml:space="preserve"/>
        <w:br/>
        <w:t xml:space="preserve">Scalability:</w:t>
        <w:br/>
        <w:t xml:space="preserve">  - תמיכה ב-10,000 Tasks ביום לאחר שנה (לפי Base Case projections)</w:t>
        <w:br/>
        <w:t xml:space="preserve">  - Auto-scaling על AWS ECS</w:t>
        <w:br/>
        <w:t xml:space="preserve"/>
        <w:br/>
        <w:t xml:space="preserve">Accessibility:</w:t>
        <w:br/>
        <w:t xml:space="preserve">  - WCAG 2.1 Level AA (עבור Web Dashboard)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פרק_ג_technical_design_engineering"/>
      <w:r>
        <w:rPr>
          <w:rFonts w:eastAsia="Georgia" w:cs="Georgia" w:ascii="Georgia" w:hAnsi="Georgia"/>
          <w:b/>
          <w:sz w:val="42"/>
        </w:rPr>
        <w:t xml:space="preserve">פרק ג': Technical Design — Engineering</w:t>
      </w:r>
      <w:bookmarkEnd w:id="14"/>
    </w:p>
    <w:p>
      <w:pPr>
        <w:spacing w:line="271" w:before="240" w:lineRule="auto"/>
      </w:pPr>
      <w:bookmarkStart w:id="15" w:name="architecture_decision_records_adrs"/>
      <w:r>
        <w:rPr>
          <w:b/>
          <w:sz w:val="33"/>
        </w:rPr>
        <w:t xml:space="preserve">Architecture Decision Records (ADRs)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ה-Engineering Lead כותב </w:t>
      </w:r>
      <w:r>
        <w:rPr>
          <w:b/>
        </w:rPr>
        <w:t xml:space="preserve">ADR</w:t>
      </w:r>
      <w:r>
        <w:rPr>
          <w:rFonts w:eastAsia="Georgia" w:cs="Georgia" w:ascii="Georgia" w:hAnsi="Georgia"/>
        </w:rPr>
        <w:t xml:space="preserve"> (Architecture Decision Record) לכל החלטה ארכיטקטורית חשובה. זה מאפשר לצוות להבין בעתיד </w:t>
      </w:r>
      <w:r>
        <w:rPr>
          <w:i/>
        </w:rPr>
        <w:t xml:space="preserve">למה</w:t>
      </w:r>
      <w:r>
        <w:rPr>
          <w:rFonts w:eastAsia="Georgia" w:cs="Georgia" w:ascii="Georgia" w:hAnsi="Georgia"/>
        </w:rPr>
        <w:t xml:space="preserve"> בחרנו בכל פתרון.[15][16]</w:t>
      </w:r>
    </w:p>
    <w:p>
      <w:pPr>
        <w:spacing w:after="210" w:lineRule="auto"/>
      </w:pPr>
      <w:r>
        <w:rPr>
          <w:b/>
        </w:rPr>
        <w:t xml:space="preserve">ADR-001: Stack טכנולוגי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Status: Accepted</w:t>
        <w:br/>
        <w:t xml:space="preserve">Context: צריכים לבחור Stack ל-TaskFlow Backend + Frontend</w:t>
        <w:br/>
        <w:t xml:space="preserve">Decision:</w:t>
        <w:br/>
        <w:t xml:space="preserve">  Backend:  Node.js + TypeScript + Fastify</w:t>
        <w:br/>
        <w:t xml:space="preserve">  Database: PostgreSQL (primary) + Redis (caching/queues)</w:t>
        <w:br/>
        <w:t xml:space="preserve">  Frontend: React + TypeScript + Tailwind CSS</w:t>
        <w:br/>
        <w:t xml:space="preserve">  Infra:    AWS (ECS Fargate + RDS + ElastiCache)</w:t>
        <w:br/>
        <w:t xml:space="preserve">  </w:t>
        <w:br/>
        <w:t xml:space="preserve">Rationale:</w:t>
        <w:br/>
        <w:t xml:space="preserve">  - Node.js: מתאים לI/O heavy (Slack webhooks), hiring pool גדול</w:t>
        <w:br/>
        <w:t xml:space="preserve">  - PostgreSQL: Relational data (Tasks, Users, Handoffs) — מבנה ברור</w:t>
        <w:br/>
        <w:t xml:space="preserve">  - Redis: Job Queue לWebhooks (BullMQ), Session Cache</w:t>
        <w:br/>
        <w:t xml:space="preserve">  - AWS ECS: Less DevOps overhead vs Kubernetes בשלב MVP</w:t>
        <w:br/>
        <w:t xml:space="preserve"/>
        <w:br/>
        <w:t xml:space="preserve">Consequences:</w:t>
        <w:br/>
        <w:t xml:space="preserve">  ✅ Dev velocity גבוה, Hiring קל יותר</w:t>
        <w:br/>
        <w:t xml:space="preserve">  ⚠️  Not optimal for ML workloads בעתיד (but not in scope)</w:t>
        <w:br/>
        <w:t xml:space="preserve"/>
      </w:r>
    </w:p>
    <w:p>
      <w:pPr>
        <w:spacing w:after="210" w:lineRule="auto"/>
      </w:pPr>
      <w:r>
        <w:rPr>
          <w:b/>
        </w:rPr>
        <w:t xml:space="preserve">ADR-002: API Design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Status: Accepted</w:t>
        <w:br/>
        <w:t xml:space="preserve">Decision: REST API (לא GraphQL)</w:t>
        <w:br/>
        <w:t xml:space="preserve">Rationale:</w:t>
        <w:br/>
        <w:t xml:space="preserve">  - GraphQL — overhead גבוה מדי ל-MVP</w:t>
        <w:br/>
        <w:t xml:space="preserve">  - REST — פשוט, קל לדוקומנטציה עם Swagger/OpenAPI</w:t>
        <w:br/>
        <w:t xml:space="preserve">  - Slack Bot Events מגיעים כ-Webhook (JSON over HTTP)</w:t>
        <w:br/>
        <w:t xml:space="preserve">Consequences:</w:t>
        <w:br/>
        <w:t xml:space="preserve">  ✅ Faster to build, easier to test</w:t>
        <w:br/>
        <w:t xml:space="preserve">  ⚠️  Over/under fetching אפשרי — לפתור עם Query Params</w:t>
        <w:br/>
        <w:t xml:space="preserve"/>
      </w:r>
    </w:p>
    <w:p>
      <w:pPr>
        <w:spacing w:after="210" w:lineRule="auto"/>
      </w:pPr>
      <w:r>
        <w:rPr>
          <w:b/>
        </w:rPr>
        <w:t xml:space="preserve">ADR-003: Multi-tenant Architecture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Status: Accepted</w:t>
        <w:br/>
        <w:t xml:space="preserve">Decision: Shared Database, Schema-per-Tenant (PostgreSQL Row-Level Security)</w:t>
        <w:br/>
        <w:t xml:space="preserve">Rationale:</w:t>
        <w:br/>
        <w:t xml:space="preserve">  - Database-per-Tenant: יקר מדי ב-MVP ($150+/חודש per tenant)</w:t>
        <w:br/>
        <w:t xml:space="preserve">  - Shared Schema: Security Risk — Row Mix-up</w:t>
        <w:br/>
        <w:t xml:space="preserve">  - Schema-per-Tenant עם RLS: Balance בין עלות לאבטחה</w:t>
        <w:br/>
        <w:t xml:space="preserve">Consequences:</w:t>
        <w:br/>
        <w:t xml:space="preserve">  ✅ Cost efficient, scalable עד ~500 tenants</w:t>
        <w:br/>
        <w:t xml:space="preserve">  ⚠️  Migration complexity בעתיד — documented ב-Tech Debt log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technical_design_document_tdd_סקירה"/>
      <w:r>
        <w:rPr>
          <w:rFonts w:eastAsia="Georgia" w:cs="Georgia" w:ascii="Georgia" w:hAnsi="Georgia"/>
          <w:b/>
          <w:sz w:val="33"/>
        </w:rPr>
        <w:t xml:space="preserve">Technical Design Document (TDD) — סקירה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ה-TDD (Technical Design Document) מפרט </w:t>
      </w:r>
      <w:r>
        <w:rPr>
          <w:b/>
        </w:rPr>
        <w:t xml:space="preserve">איך</w:t>
      </w:r>
      <w:r>
        <w:rPr>
          <w:rFonts w:eastAsia="Georgia" w:cs="Georgia" w:ascii="Georgia" w:hAnsi="Georgia"/>
        </w:rPr>
        <w:t xml:space="preserve"> כל Epic יבנה:[17][18]</w:t>
      </w:r>
    </w:p>
    <w:p>
      <w:pPr>
        <w:spacing w:after="210" w:lineRule="auto"/>
      </w:pPr>
      <w:r>
        <w:rPr>
          <w:b/>
        </w:rPr>
        <w:t xml:space="preserve">TDD-001: Slack Integration Flow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1. User מגיב ✅ על הודעה בSlack</w:t>
        <w:br/>
        <w:t xml:space="preserve">2. Slack שולח Event Webhook ל-TaskFlow API</w:t>
        <w:br/>
        <w:t xml:space="preserve">   POST /webhooks/slack</w:t>
        <w:br/>
        <w:t xml:space="preserve">   { event_type: "reaction_added", emoji: "white_check_mark", ... }</w:t>
        <w:br/>
        <w:t xml:space="preserve"/>
        <w:br/>
        <w:t xml:space="preserve">3. API מאמת Slack Signature (HMAC-SHA256)</w:t>
        <w:br/>
        <w:t xml:space="preserve">4. Event נכנס ל-Redis Queue (BullMQ) — לא מעובד Synchronously</w:t>
        <w:br/>
        <w:t xml:space="preserve">5. Worker Process שולף מה-Queue ומעבד:</w:t>
        <w:br/>
        <w:t xml:space="preserve">   - יוצר Task ב-PostgreSQL</w:t>
        <w:br/>
        <w:t xml:space="preserve">   - שולח Modal לUser דרך Slack API</w:t>
        <w:br/>
        <w:t xml:space="preserve">6. User ממלא Modal ומגיש</w:t>
        <w:br/>
        <w:t xml:space="preserve">7. TaskFlow מקבל Submission:</w:t>
        <w:br/>
        <w:t xml:space="preserve">   - שומר Task עם כל הפרטים</w:t>
        <w:br/>
        <w:t xml:space="preserve">   - שולח Confirmation Message ל-Thread</w:t>
        <w:br/>
        <w:t xml:space="preserve"/>
        <w:br/>
        <w:t xml:space="preserve">Error Handling:</w:t>
        <w:br/>
        <w:t xml:space="preserve">   - אם Slack API Down: Retry x3 עם Exponential Backoff</w:t>
        <w:br/>
        <w:t xml:space="preserve">   - אם DB Write נכשל: Dead Letter Queue + Alert ל-Engineering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פרק_ד_threat_modeling_security_בש_f38481"/>
      <w:r>
        <w:rPr>
          <w:rFonts w:eastAsia="Georgia" w:cs="Georgia" w:ascii="Georgia" w:hAnsi="Georgia"/>
          <w:b/>
          <w:sz w:val="42"/>
        </w:rPr>
        <w:t xml:space="preserve">פרק ד': Threat Modeling — Security בשלב Requirements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Security שמוכנסת ב-Requirements עולה פי 10 פחות מ-Security שמוסיפים לאחר Launch.[19][20][21]</w:t>
      </w:r>
    </w:p>
    <w:p>
      <w:pPr>
        <w:spacing w:line="271" w:before="240" w:lineRule="auto"/>
      </w:pPr>
      <w:bookmarkStart w:id="18" w:name="threat_modeling_session_taskflow"/>
      <w:r>
        <w:rPr>
          <w:rFonts w:eastAsia="Georgia" w:cs="Georgia" w:ascii="Georgia" w:hAnsi="Georgia"/>
          <w:b/>
          <w:sz w:val="33"/>
        </w:rPr>
        <w:t xml:space="preserve">Threat Modeling Session — TaskFlow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</w:t>
      </w:r>
      <w:r>
        <w:rPr>
          <w:b/>
        </w:rPr>
        <w:t xml:space="preserve">Security Engineer / CISO</w:t>
      </w:r>
      <w:r>
        <w:rPr>
          <w:rFonts w:eastAsia="Georgia" w:cs="Georgia" w:ascii="Georgia" w:hAnsi="Georgia"/>
        </w:rPr>
        <w:t xml:space="preserve"> מוביל Threat Modeling Workshop עם Engineering + PM:[22][23]</w:t>
      </w:r>
    </w:p>
    <w:p>
      <w:pPr>
        <w:spacing w:after="210" w:lineRule="auto"/>
      </w:pPr>
      <w:r>
        <w:rPr>
          <w:b/>
        </w:rPr>
        <w:t xml:space="preserve">STRIDE Analysis: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סיכון ל-TaskFlow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מיטיגציה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Spoofing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מישהו מתחזה ל-Slack Webhook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אימות Slack Signature (HMAC)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Tampering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שינוי Task Data ב-Transit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TLS 1.3 לכל חיבור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Repudiation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"לא אני שיניתי את הTask"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Audit Log מלא לכל שינוי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Information Disclosure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Tenant A רואה Tasks של Tenant 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PostgreSQL RLS + בדיקות Penetration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Denial of Service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Flood של Webhooks מZombie Accounts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Rate Limiting על /webhooks/slack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Elevation of Privilege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JWT Forgery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JWT RS256, Expiry 15 דקות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Security Requirements שנוצרים מThreat Model: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SEC-001: כל Slack Webhook חייב לעבור HMAC-SHA256 Verification</w:t>
        <w:br/>
        <w:t xml:space="preserve">SEC-002: JWT Access Tokens — expiry 15 דקות, Refresh Token 7 ימים</w:t>
        <w:br/>
        <w:t xml:space="preserve">SEC-003: Rate Limit: /webhooks/slack — 1000 requests/minute per workspace</w:t>
        <w:br/>
        <w:t xml:space="preserve">SEC-004: PostgreSQL RLS Policy חייבת להיות מאומתת בTests</w:t>
        <w:br/>
        <w:t xml:space="preserve">SEC-005: Audit Log לכל פעולה על Task — CREATE, UPDATE, HANDOFF, DELETE</w:t>
        <w:br/>
        <w:t xml:space="preserve">SEC-006: PII (שמות, אימיילים) מוצפן ב-DB בנפרד (Field-Level Encryption)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פרק_ה_legal_privacy_requirements"/>
      <w:r>
        <w:rPr>
          <w:rFonts w:eastAsia="Georgia" w:cs="Georgia" w:ascii="Georgia" w:hAnsi="Georgia"/>
          <w:b/>
          <w:sz w:val="42"/>
        </w:rPr>
        <w:t xml:space="preserve">פרק ה': Legal — Privacy Requirements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ה-Legal / DPO מגדיר דרישות פרטיות שצריכות להיות מובנות ב-Requirements — לא נוספות בסוף:[24][25]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GDPR Requirements שחייבים להיות בPRD:</w:t>
        <w:br/>
        <w:t xml:space="preserve"/>
        <w:br/>
        <w:t xml:space="preserve">LEG-001: Right to Erasure — מחיקת כל נתוני User בתוך 30 יום מבקשה</w:t>
        <w:br/>
        <w:t xml:space="preserve">         → Engineering: Delete Cascade לכל Tasks + Audit Logs + Profile</w:t>
        <w:br/>
        <w:t xml:space="preserve"/>
        <w:br/>
        <w:t xml:space="preserve">LEG-002: Data Portability — Export כל Task Data של User כJSON/CSV</w:t>
        <w:br/>
        <w:t xml:space="preserve">         → Engineering: Export API Endpoint נדרש</w:t>
        <w:br/>
        <w:t xml:space="preserve"/>
        <w:br/>
        <w:t xml:space="preserve">LEG-003: Consent Management — User חייב לאשר שTaskFlow מעבד הודעות Slack</w:t>
        <w:br/>
        <w:t xml:space="preserve">         → Engineering: Consent Screen בOnboarding, שמור ב-DB עם Timestamp</w:t>
        <w:br/>
        <w:t xml:space="preserve"/>
        <w:br/>
        <w:t xml:space="preserve">LEG-004: Data Retention — Task Data נשמר 90 יום לאחר מחיקת Account</w:t>
        <w:br/>
        <w:t xml:space="preserve">         → Engineering: Soft Delete + Cron Job למחיקה אחרי 90 יום</w:t>
        <w:br/>
        <w:t xml:space="preserve"/>
        <w:br/>
        <w:t xml:space="preserve">LEG-005: Privacy Policy + Terms of Service — חייבים להיות מוכנים לפני Beta</w:t>
        <w:br/>
        <w:t xml:space="preserve">         → Legal: כתיבה + Review עד שלב 4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פרק_ו_roadmap_ו_sprint_planning_ראשוני"/>
      <w:r>
        <w:rPr>
          <w:rFonts w:eastAsia="Georgia" w:cs="Georgia" w:ascii="Georgia" w:hAnsi="Georgia"/>
          <w:b/>
          <w:sz w:val="42"/>
        </w:rPr>
        <w:t xml:space="preserve">פרק ו': Roadmap ו-Sprint Planning ראשוני</w:t>
      </w:r>
      <w:bookmarkEnd w:id="20"/>
    </w:p>
    <w:p>
      <w:pPr>
        <w:spacing w:line="271" w:before="240" w:lineRule="auto"/>
      </w:pPr>
      <w:bookmarkStart w:id="21" w:name="product_roadmap_taskflow_mvp"/>
      <w:r>
        <w:rPr>
          <w:rFonts w:eastAsia="Georgia" w:cs="Georgia" w:ascii="Georgia" w:hAnsi="Georgia"/>
          <w:b/>
          <w:sz w:val="33"/>
        </w:rPr>
        <w:t xml:space="preserve">Product Roadmap — TaskFlow MVP</w:t>
      </w:r>
      <w:bookmarkEnd w:id="2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┌────────────────────────────────────────────────────────────────┐</w:t>
        <w:br/>
        <w:t xml:space="preserve">│                    TASKFLOW MVP ROADMAP                         │</w:t>
        <w:br/>
        <w:t xml:space="preserve">│                                                                  │</w:t>
        <w:br/>
        <w:t xml:space="preserve">│  PHASE 1: Foundation (Sprints 1–4, שבועות 1–8)                 │</w:t>
        <w:br/>
        <w:t xml:space="preserve">│  ├── Sprint 1: Auth + Slack Integration + DB Schema             │</w:t>
        <w:br/>
        <w:t xml:space="preserve">│  ├── Sprint 2: Task Creation Flow (Core)                        │</w:t>
        <w:br/>
        <w:t xml:space="preserve">│  ├── Sprint 3: Handoff Engine                                    │</w:t>
        <w:br/>
        <w:t xml:space="preserve">│  └── Sprint 4: Status Updates + Notifications                   │</w:t>
        <w:br/>
        <w:t xml:space="preserve">│                                                                  │</w:t>
        <w:br/>
        <w:t xml:space="preserve">│  PHASE 2: Dashboard (Sprints 5–7, שבועות 9–14)                 │</w:t>
        <w:br/>
        <w:t xml:space="preserve">│  ├── Sprint 5: Web App Skeleton + Auth                          │</w:t>
        <w:br/>
        <w:t xml:space="preserve">│  ├── Sprint 6: Dashboard Manager View                           │</w:t>
        <w:br/>
        <w:t xml:space="preserve">│  └── Sprint 7: Filters + CSV Export + Polish                    │</w:t>
        <w:br/>
        <w:t xml:space="preserve">│                                                                  │</w:t>
        <w:br/>
        <w:t xml:space="preserve">│  PHASE 3: Beta &amp; Hardening (Sprints 8–10, שבועות 15–20)        │</w:t>
        <w:br/>
        <w:t xml:space="preserve">│  ├── Sprint 8: Beta Release + Bug Fixes                         │</w:t>
        <w:br/>
        <w:t xml:space="preserve">│  ├── Sprint 9: Performance + Security Hardening                 │</w:t>
        <w:br/>
        <w:t xml:space="preserve">│  └── Sprint 10: Launch Prep                                     │</w:t>
        <w:br/>
        <w:t xml:space="preserve">│                                                                  │</w:t>
        <w:br/>
        <w:t xml:space="preserve">│  🏁 GATE 1 CHECK: אחרי Sprint 4                                  │</w:t>
        <w:br/>
        <w:t xml:space="preserve">│     תנאי: 25 Waitlist Sign-ups + Proof of Concept               │</w:t>
        <w:br/>
        <w:t xml:space="preserve">└────────────────────────────────────────────────────────────────┘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271" w:before="240" w:lineRule="auto"/>
      </w:pPr>
      <w:bookmarkStart w:id="22" w:name="sprint_1_backlog_מפורט"/>
      <w:r>
        <w:rPr>
          <w:rFonts w:eastAsia="Georgia" w:cs="Georgia" w:ascii="Georgia" w:hAnsi="Georgia"/>
          <w:b/>
          <w:sz w:val="33"/>
        </w:rPr>
        <w:t xml:space="preserve">Sprint 1 — Backlog מפורט</w:t>
      </w:r>
      <w:bookmarkEnd w:id="2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Sprint Goal: "מהנדס יכול להתחבר ל-Workspace בSlack ולראות Task שנוצר"</w:t>
        <w:br/>
        <w:t xml:space="preserve"/>
        <w:br/>
        <w:t xml:space="preserve">Story Points ← כל SP = ~4 שעות עבודה</w:t>
        <w:br/>
        <w:t xml:space="preserve"/>
        <w:br/>
        <w:t xml:space="preserve">US-101: Slack OAuth Flow          │ 5 SP │ Backend Engineer</w:t>
        <w:br/>
        <w:t xml:space="preserve">US-102: Workspace DB Schema       │ 3 SP │ Backend Engineer</w:t>
        <w:br/>
        <w:t xml:space="preserve">US-103: Task DB Schema            │ 3 SP │ Backend Engineer</w:t>
        <w:br/>
        <w:t xml:space="preserve">US-104: Webhook Receiver Endpoint │ 5 SP │ Backend Engineer</w:t>
        <w:br/>
        <w:t xml:space="preserve">US-105: HMAC Signature Validation │ 3 SP │ Security + Backend</w:t>
        <w:br/>
        <w:t xml:space="preserve">US-106: Redis Queue Setup (BullMQ)│ 3 SP │ DevOps + Backend</w:t>
        <w:br/>
        <w:t xml:space="preserve">US-107: CI/CD Pipeline Production │ 5 SP │ DevOps</w:t>
        <w:br/>
        <w:t xml:space="preserve">US-108: Staging Environment Setup │ 3 SP │ DevOps</w:t>
        <w:br/>
        <w:t xml:space="preserve"/>
        <w:br/>
        <w:t xml:space="preserve">סה"כ Sprint 1: 30 SP</w:t>
        <w:br/>
        <w:t xml:space="preserve">Capacity: 4 מהנדסים × 30 SP/Sprint × 80% = 96 SP זמין</w:t>
        <w:br/>
        <w:t xml:space="preserve">Sprint 1 load: 31% מה-Capacity ← שמרני בכוונה (Sprint ראשון תמיד איטי)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פרק_ז_תוצרי_סוף_שלב_3"/>
      <w:r>
        <w:rPr>
          <w:rFonts w:eastAsia="Georgia" w:cs="Georgia" w:ascii="Georgia" w:hAnsi="Georgia"/>
          <w:b/>
          <w:sz w:val="42"/>
        </w:rPr>
        <w:t xml:space="preserve">פרק ז': תוצרי סוף שלב 3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מסמך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בעלים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Status נדרש לסיום שלב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PRD v1.0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by CTO + Engineering Lead[2]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 Backlog מפורט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Sprint 1–4 Ready, Sprint 5+ Rough[8]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Sprint 0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Engineering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Environments Up + ADRs Written[5]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ADRs (003 לפחות)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Engineering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Documented in Confluence/Notion[15]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Threat Model Document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STRIDE Analysis Complete[21]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 Requirements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+ 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Added to Backlog כ-User Stories[19]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Privacy Requirements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 + 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GDPR Requirements in PRD[25]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Sprint 1 Backlog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Sprint-Ready (DoR Passed)[8]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Roadmap v1.0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Shared עם כל Stakeholders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TDD לEpic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Technical Spec לSprint 1–2[17]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שגיאות_נפוצות_בשלב_3"/>
      <w:r>
        <w:rPr>
          <w:rFonts w:eastAsia="Georgia" w:cs="Georgia" w:ascii="Georgia" w:hAnsi="Georgia"/>
          <w:b/>
          <w:sz w:val="42"/>
        </w:rPr>
        <w:t xml:space="preserve">שגיאות נפוצות בשלב 3</w:t>
      </w:r>
      <w:bookmarkEnd w:id="24"/>
    </w:p>
    <w:p>
      <w:pPr>
        <w:spacing w:after="210" w:lineRule="auto"/>
      </w:pPr>
      <w:r>
        <w:rPr>
          <w:b/>
        </w:rPr>
        <w:t xml:space="preserve">1. PRD שכולל "How" ולא "What"</w:t>
      </w:r>
      <w:r>
        <w:rPr/>
        <w:br w:type="textWrapping"/>
      </w:r>
      <w:r>
        <w:rPr>
          <w:rFonts w:eastAsia="Georgia" w:cs="Georgia" w:ascii="Georgia" w:hAnsi="Georgia"/>
        </w:rPr>
        <w:t xml:space="preserve">PRD שמתאר פתרון טכני (ולא הבעיה שפותרים) מכבל את המהנדסים ומונע פתרונות יצירתיים. PRD טוב אומר "משתמש רוצה לראות את כל המשימות הפתוחות" — לא "צריך Kanban Board".[1][2]</w:t>
      </w:r>
    </w:p>
    <w:p>
      <w:pPr>
        <w:spacing w:after="210" w:lineRule="auto"/>
      </w:pPr>
      <w:r>
        <w:rPr>
          <w:b/>
        </w:rPr>
        <w:t xml:space="preserve">2. Acceptance Criteria עמומות</w:t>
      </w:r>
      <w:r>
        <w:rPr/>
        <w:br w:type="textWrapping"/>
      </w:r>
      <w:r>
        <w:rPr>
          <w:rFonts w:eastAsia="Georgia" w:cs="Georgia" w:ascii="Georgia" w:hAnsi="Georgia"/>
        </w:rPr>
        <w:t xml:space="preserve">"הדף נטען מהר" אינה Acceptance Criteria — "Page Load Time &lt; 3s ב-p95" — כן. בלי Acceptance Criteria ברות-מדידה, QA לא יודע מה לבדוק ו-Engineering לא יודע מתי גמרו.[14][26][13]</w:t>
      </w:r>
    </w:p>
    <w:p>
      <w:pPr>
        <w:spacing w:after="210" w:lineRule="auto"/>
      </w:pPr>
      <w:r>
        <w:rPr>
          <w:b/>
        </w:rPr>
        <w:t xml:space="preserve">3. Security כ-Afterthought</w:t>
      </w:r>
      <w:r>
        <w:rPr/>
        <w:br w:type="textWrapping"/>
      </w:r>
      <w:r>
        <w:rPr>
          <w:rFonts w:eastAsia="Georgia" w:cs="Georgia" w:ascii="Georgia" w:hAnsi="Georgia"/>
        </w:rPr>
        <w:t xml:space="preserve">צוותים שמדלגים על Threat Modeling בשלב זה מגלים בשלב הבדיקות (שלב 7) שיש בעיות אבטחה מבניות שדורשות Re-Architecture. עלות תיקון security flaw בRequirements: ~$80. באחרי Launch: ~$7,600 (IBM Security Report).[19][22]</w:t>
      </w:r>
    </w:p>
    <w:p>
      <w:pPr>
        <w:spacing w:after="210" w:lineRule="auto"/>
      </w:pPr>
      <w:r>
        <w:rPr>
          <w:b/>
        </w:rPr>
        <w:t xml:space="preserve">4. Backlog עם מאות Stories לפני Sprint 1</w:t>
      </w:r>
      <w:r>
        <w:rPr/>
        <w:br w:type="textWrapping"/>
      </w:r>
      <w:r>
        <w:rPr>
          <w:rFonts w:eastAsia="Georgia" w:cs="Georgia" w:ascii="Georgia" w:hAnsi="Georgia"/>
        </w:rPr>
        <w:t xml:space="preserve">"Just Enough, Just in Time" — הצוות צריך Backlog מוכן ל-2 Sprints קדימה, לא ל-20. Stories רחוקות יתכן ויישתנו לחלוטין בגלל Feedback מוקדם.[8]</w:t>
      </w:r>
    </w:p>
    <w:p>
      <w:pPr>
        <w:spacing w:after="210" w:lineRule="auto"/>
      </w:pPr>
      <w:r>
        <w:rPr>
          <w:b/>
        </w:rPr>
        <w:t xml:space="preserve">5. Sprint 0 שנמשך יותר מדי</w:t>
      </w:r>
      <w:r>
        <w:rPr/>
        <w:br w:type="textWrapping"/>
      </w:r>
      <w:r>
        <w:rPr>
          <w:rFonts w:eastAsia="Georgia" w:cs="Georgia" w:ascii="Georgia" w:hAnsi="Georgia"/>
        </w:rPr>
        <w:t xml:space="preserve">Sprint 0 שנמשך 4+ שבועות הוא Red Flag — הצוות מתמהמה ומתבצע Analysis Paralysis. מקסימום שבועיים, ואז מתחילים לבנות.[7][4]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מה_השתנה_לאחר_שלב_3"/>
      <w:r>
        <w:rPr>
          <w:rFonts w:eastAsia="Georgia" w:cs="Georgia" w:ascii="Georgia" w:hAnsi="Georgia"/>
          <w:b/>
          <w:sz w:val="42"/>
        </w:rPr>
        <w:t xml:space="preserve">מה השתנה לאחר שלב 3?</w:t>
      </w:r>
      <w:bookmarkEnd w:id="2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לפני שלב 3:           אחרי שלב 3:</w:t>
        <w:br/>
        <w:t xml:space="preserve">─────────────────     ──────────────────────────────</w:t>
        <w:br/>
        <w:t xml:space="preserve">רעיון כללי        →   PRD מאושר עם 15 User Stories</w:t>
        <w:br/>
        <w:t xml:space="preserve">"נבנה משהו"       →   Sprint 1 Backlog מוכן ל-Sprint</w:t>
        <w:br/>
        <w:t xml:space="preserve">אין סביבות        →   Dev + Staging + Production עולים</w:t>
        <w:br/>
        <w:t xml:space="preserve">אין Security Plan →   Threat Model + 6 Security Requirements</w:t>
        <w:br/>
        <w:t xml:space="preserve">אין Legal Clarity →   5 GDPR Requirements בתוך הPRD</w:t>
        <w:br/>
        <w:t xml:space="preserve">אין Roadmap       →   Roadmap של 10 Sprints + 3 Phases</w:t>
        <w:br/>
        <w:t xml:space="preserve">צוות לא מסונכרן  →   DoD, DoR, Coding Standards מוסכמים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הצוות מוכן. Sprint 1 מתחיל ביום שני 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references"/>
      <w:r>
        <w:rPr>
          <w:b/>
          <w:sz w:val="42"/>
        </w:rPr>
        <w:t xml:space="preserve">References</w:t>
      </w:r>
      <w:bookmarkEnd w:id="26"/>
    </w:p>
    <w:p>
      <w:pPr>
        <w:numPr>
          <w:ilvl w:val="0"/>
          <w:numId w:val="1"/>
        </w:numPr>
        <w:spacing w:after="210" w:lineRule="auto"/>
      </w:pPr>
      <w:hyperlink r:id="rId5">
        <w:r>
          <w:rPr>
            <w:color w:val="4472C4"/>
          </w:rPr>
          <w:t xml:space="preserve">How to Write a Product Requirements Document (PRD) in 2025 | DigitalOcean</w:t>
        </w:r>
      </w:hyperlink>
      <w:r>
        <w:rPr/>
        <w:t xml:space="preserve"> - Learn everything you need to know about writing a product requirements document (PRD) to streamline ...</w:t>
      </w:r>
    </w:p>
    <w:p>
      <w:pPr>
        <w:numPr>
          <w:ilvl w:val="0"/>
          <w:numId w:val="1"/>
        </w:numPr>
        <w:spacing w:after="210" w:lineRule="auto"/>
      </w:pPr>
      <w:hyperlink r:id="rId6">
        <w:r>
          <w:rPr>
            <w:color w:val="4472C4"/>
          </w:rPr>
          <w:t xml:space="preserve">How to Write a PRD: Your Complete Guide to Product ...</w:t>
        </w:r>
      </w:hyperlink>
      <w:r>
        <w:rPr/>
        <w:t xml:space="preserve"> - Learn five steps to writing a modern PRD with best practices, templates, and examples. Discover why ...</w:t>
      </w:r>
    </w:p>
    <w:p>
      <w:pPr>
        <w:numPr>
          <w:ilvl w:val="0"/>
          <w:numId w:val="1"/>
        </w:numPr>
        <w:spacing w:after="210" w:lineRule="auto"/>
      </w:pPr>
      <w:hyperlink r:id="rId7">
        <w:r>
          <w:rPr>
            <w:color w:val="4472C4"/>
          </w:rPr>
          <w:t xml:space="preserve">MoSCoW prioritization of the product backlog - ScrumDesk</w:t>
        </w:r>
      </w:hyperlink>
      <w:r>
        <w:rPr/>
        <w:t xml:space="preserve"> - MoSCoW backlog prioritization Prioritization is probably the most discussed part of development proc...</w:t>
      </w:r>
    </w:p>
    <w:p>
      <w:pPr>
        <w:numPr>
          <w:ilvl w:val="0"/>
          <w:numId w:val="1"/>
        </w:numPr>
        <w:spacing w:after="210" w:lineRule="auto"/>
      </w:pPr>
      <w:hyperlink r:id="rId8">
        <w:r>
          <w:rPr>
            <w:color w:val="4472C4"/>
          </w:rPr>
          <w:t xml:space="preserve">Initiating an Appian Project (Sprint 0) - Article - Success</w:t>
        </w:r>
      </w:hyperlink>
      <w:r>
        <w:rPr/>
        <w:t xml:space="preserve"> - Sprint 0 is an intense two to three week period during which the team initiates new projects to get ...</w:t>
      </w:r>
    </w:p>
    <w:p>
      <w:pPr>
        <w:numPr>
          <w:ilvl w:val="0"/>
          <w:numId w:val="1"/>
        </w:numPr>
        <w:spacing w:after="210" w:lineRule="auto"/>
      </w:pPr>
      <w:hyperlink r:id="rId9">
        <w:r>
          <w:rPr>
            <w:color w:val="4472C4"/>
          </w:rPr>
          <w:t xml:space="preserve">Sprint Zero: Kicking off a Scrum project the right way</w:t>
        </w:r>
      </w:hyperlink>
      <w:r>
        <w:rPr/>
        <w:t xml:space="preserve"> - The goal of this initial preparatory Sprint is to front-load any work necessary to allow the teams t...</w:t>
      </w:r>
    </w:p>
    <w:p>
      <w:pPr>
        <w:numPr>
          <w:ilvl w:val="0"/>
          <w:numId w:val="1"/>
        </w:numPr>
        <w:spacing w:after="210" w:lineRule="auto"/>
      </w:pPr>
      <w:hyperlink r:id="rId10">
        <w:r>
          <w:rPr>
            <w:color w:val="4472C4"/>
          </w:rPr>
          <w:t xml:space="preserve">Sprint Zero</w:t>
        </w:r>
      </w:hyperlink>
      <w:r>
        <w:rPr>
          <w:rFonts w:eastAsia="Georgia" w:cs="Georgia" w:ascii="Georgia" w:hAnsi="Georgia"/>
        </w:rPr>
        <w:t xml:space="preserve"> - Sprint Zero · Product vision defined and approved · Kickoff Meeting Completed · Product roadmap esta...</w:t>
      </w:r>
    </w:p>
    <w:p>
      <w:pPr>
        <w:numPr>
          <w:ilvl w:val="0"/>
          <w:numId w:val="1"/>
        </w:numPr>
        <w:spacing w:after="210" w:lineRule="auto"/>
      </w:pPr>
      <w:hyperlink r:id="rId11">
        <w:r>
          <w:rPr>
            <w:color w:val="4472C4"/>
          </w:rPr>
          <w:t xml:space="preserve">Sprint 0: Objectives, Benefits &amp; Alternatives</w:t>
        </w:r>
      </w:hyperlink>
      <w:r>
        <w:rPr/>
        <w:t xml:space="preserve"> - The main goal of Sprint 0 is to set up the team for future delivery by creating the basic project sk...</w:t>
      </w:r>
    </w:p>
    <w:p>
      <w:pPr>
        <w:numPr>
          <w:ilvl w:val="0"/>
          <w:numId w:val="1"/>
        </w:numPr>
        <w:spacing w:after="210" w:lineRule="auto"/>
      </w:pPr>
      <w:hyperlink r:id="rId12">
        <w:r>
          <w:rPr>
            <w:color w:val="4472C4"/>
          </w:rPr>
          <w:t xml:space="preserve">Sprint 0 Playbook for Agile Product Owners: Day 1</w:t>
        </w:r>
      </w:hyperlink>
      <w:r>
        <w:rPr>
          <w:rFonts w:eastAsia="Georgia" w:cs="Georgia" w:ascii="Georgia" w:hAnsi="Georgia"/>
        </w:rPr>
        <w:t xml:space="preserve"> - 1. Obtain organizational chart (or create one) and identify all relevant stakeholders (2 hours) · 2....</w:t>
      </w:r>
    </w:p>
    <w:p>
      <w:pPr>
        <w:numPr>
          <w:ilvl w:val="0"/>
          <w:numId w:val="1"/>
        </w:numPr>
        <w:spacing w:after="210" w:lineRule="auto"/>
      </w:pPr>
      <w:hyperlink r:id="rId13">
        <w:r>
          <w:rPr>
            <w:color w:val="4472C4"/>
          </w:rPr>
          <w:t xml:space="preserve">Free PRD Template &amp; Example for 2026 Software | Inflectra</w:t>
        </w:r>
      </w:hyperlink>
      <w:r>
        <w:rPr/>
        <w:t xml:space="preserve"> - Use our free downloadable product requirements document template. Learn more about PRD best practice...</w:t>
      </w:r>
    </w:p>
    <w:p>
      <w:pPr>
        <w:numPr>
          <w:ilvl w:val="0"/>
          <w:numId w:val="1"/>
        </w:numPr>
        <w:spacing w:after="210" w:lineRule="auto"/>
      </w:pPr>
      <w:hyperlink r:id="rId14">
        <w:r>
          <w:rPr>
            <w:color w:val="4472C4"/>
          </w:rPr>
          <w:t xml:space="preserve">The Only PRD Template You Need (with Example) - Product School</w:t>
        </w:r>
      </w:hyperlink>
      <w:r>
        <w:rPr/>
        <w:t xml:space="preserve"> - Learn to define product requirements (purpose, features, functionality, etc) with this free PRD temp...</w:t>
      </w:r>
    </w:p>
    <w:p>
      <w:pPr>
        <w:numPr>
          <w:ilvl w:val="0"/>
          <w:numId w:val="1"/>
        </w:numPr>
        <w:spacing w:after="210" w:lineRule="auto"/>
      </w:pPr>
      <w:hyperlink r:id="rId15">
        <w:r>
          <w:rPr>
            <w:color w:val="4472C4"/>
          </w:rPr>
          <w:t xml:space="preserve">Use MoSCoW To Prioritize Your Backlog Into 4 Levels Of Criticality</w:t>
        </w:r>
      </w:hyperlink>
      <w:r>
        <w:rPr/>
        <w:t xml:space="preserve"> - Prioritizing a Product Backlog with MoSCoW is very easy. This prioritization method is widely used b...</w:t>
      </w:r>
    </w:p>
    <w:p>
      <w:pPr>
        <w:numPr>
          <w:ilvl w:val="0"/>
          <w:numId w:val="1"/>
        </w:numPr>
        <w:spacing w:after="210" w:lineRule="auto"/>
      </w:pPr>
      <w:hyperlink r:id="rId16">
        <w:r>
          <w:rPr>
            <w:color w:val="4472C4"/>
          </w:rPr>
          <w:t xml:space="preserve">Case Studies</w:t>
        </w:r>
      </w:hyperlink>
      <w:r>
        <w:rPr/>
        <w:t xml:space="preserve"> - Learn how to effectively prioritize project requirements using the MoSCoW method. Master Must-Have, ...</w:t>
      </w:r>
    </w:p>
    <w:p>
      <w:pPr>
        <w:numPr>
          <w:ilvl w:val="0"/>
          <w:numId w:val="1"/>
        </w:numPr>
        <w:spacing w:after="210" w:lineRule="auto"/>
      </w:pPr>
      <w:hyperlink r:id="rId17">
        <w:r>
          <w:rPr>
            <w:color w:val="4472C4"/>
          </w:rPr>
          <w:t xml:space="preserve">Ignoring Stakeholder...</w:t>
        </w:r>
      </w:hyperlink>
      <w:r>
        <w:rPr/>
        <w:t xml:space="preserve"> - Explore diverse perspectives on user stories with actionable strategies, templates, and tools to enh...</w:t>
      </w:r>
    </w:p>
    <w:p>
      <w:pPr>
        <w:numPr>
          <w:ilvl w:val="0"/>
          <w:numId w:val="1"/>
        </w:numPr>
        <w:spacing w:after="210" w:lineRule="auto"/>
      </w:pPr>
      <w:hyperlink r:id="rId18">
        <w:r>
          <w:rPr>
            <w:color w:val="4472C4"/>
          </w:rPr>
          <w:t xml:space="preserve">How to Write User Stories in Agile Software Development</w:t>
        </w:r>
      </w:hyperlink>
      <w:r>
        <w:rPr/>
        <w:t xml:space="preserve"> - A user story helps agile software development teams capture a simple, high-level description of user...</w:t>
      </w:r>
    </w:p>
    <w:p>
      <w:pPr>
        <w:numPr>
          <w:ilvl w:val="0"/>
          <w:numId w:val="1"/>
        </w:numPr>
        <w:spacing w:after="210" w:lineRule="auto"/>
      </w:pPr>
      <w:hyperlink r:id="rId19">
        <w:r>
          <w:rPr>
            <w:color w:val="4472C4"/>
          </w:rPr>
          <w:t xml:space="preserve">8 best practices for creating architecture decision records - TechTarget</w:t>
        </w:r>
      </w:hyperlink>
      <w:r>
        <w:rPr/>
        <w:t xml:space="preserve"> - ADRs make a big difference to software teams when practiced with dedication. Review these ADR best p...</w:t>
      </w:r>
    </w:p>
    <w:p>
      <w:pPr>
        <w:numPr>
          <w:ilvl w:val="0"/>
          <w:numId w:val="1"/>
        </w:numPr>
        <w:spacing w:after="210" w:lineRule="auto"/>
      </w:pPr>
      <w:hyperlink r:id="rId20">
        <w:r>
          <w:rPr>
            <w:rFonts w:eastAsia="Georgia" w:cs="Georgia" w:ascii="Georgia" w:hAnsi="Georgia"/>
            <w:color w:val="4472C4"/>
          </w:rPr>
          <w:t xml:space="preserve">InnerSourcePatterns/patterns/1-initial/document-architecture-decisions.md at main · InnerSourceCommons/InnerSourcePatterns</w:t>
        </w:r>
      </w:hyperlink>
      <w:r>
        <w:rPr/>
        <w:t xml:space="preserve"> - These patterns document how to apply open source principles and practices for software development w...</w:t>
      </w:r>
    </w:p>
    <w:p>
      <w:pPr>
        <w:numPr>
          <w:ilvl w:val="0"/>
          <w:numId w:val="1"/>
        </w:numPr>
        <w:spacing w:after="210" w:lineRule="auto"/>
      </w:pPr>
      <w:hyperlink r:id="rId21">
        <w:r>
          <w:rPr>
            <w:color w:val="4472C4"/>
          </w:rPr>
          <w:t xml:space="preserve">Technical Documentation in Software Development: Types and T</w:t>
        </w:r>
      </w:hyperlink>
      <w:r>
        <w:rPr/>
        <w:t xml:space="preserve"> - All software development products require technical documentation. This article describes tech docum...</w:t>
      </w:r>
    </w:p>
    <w:p>
      <w:pPr>
        <w:numPr>
          <w:ilvl w:val="0"/>
          <w:numId w:val="1"/>
        </w:numPr>
        <w:spacing w:after="210" w:lineRule="auto"/>
      </w:pPr>
      <w:hyperlink r:id="rId22">
        <w:r>
          <w:rPr>
            <w:color w:val="4472C4"/>
          </w:rPr>
          <w:t xml:space="preserve">Software Design Document [Tips &amp; Best Practices] - Atlassian</w:t>
        </w:r>
      </w:hyperlink>
      <w:r>
        <w:rPr/>
        <w:t xml:space="preserve"> - Discover how to create a comprehensive software design document to outline project goals, architectu...</w:t>
      </w:r>
    </w:p>
    <w:p>
      <w:pPr>
        <w:numPr>
          <w:ilvl w:val="0"/>
          <w:numId w:val="1"/>
        </w:numPr>
        <w:spacing w:after="210" w:lineRule="auto"/>
      </w:pPr>
      <w:hyperlink r:id="rId23">
        <w:r>
          <w:rPr>
            <w:color w:val="4472C4"/>
          </w:rPr>
          <w:t xml:space="preserve">Embedding Security Into Key SDLC Phases</w:t>
        </w:r>
      </w:hyperlink>
      <w:r>
        <w:rPr/>
        <w:t xml:space="preserve"> - Explore how to seamlessly integrate security into SDLC phases, transforming your development process...</w:t>
      </w:r>
    </w:p>
    <w:p>
      <w:pPr>
        <w:numPr>
          <w:ilvl w:val="0"/>
          <w:numId w:val="1"/>
        </w:numPr>
        <w:spacing w:after="210" w:lineRule="auto"/>
      </w:pPr>
      <w:hyperlink r:id="rId24">
        <w:r>
          <w:rPr>
            <w:color w:val="4472C4"/>
          </w:rPr>
          <w:t xml:space="preserve">Threat Modeling Within the Software Development Life Cycle</w:t>
        </w:r>
      </w:hyperlink>
      <w:r>
        <w:rPr/>
        <w:t xml:space="preserve"> - VerSprite's effective threat modeling framework techniques within the software development life cycl...</w:t>
      </w:r>
    </w:p>
    <w:p>
      <w:pPr>
        <w:numPr>
          <w:ilvl w:val="0"/>
          <w:numId w:val="1"/>
        </w:numPr>
        <w:spacing w:after="210" w:lineRule="auto"/>
      </w:pPr>
      <w:hyperlink r:id="rId25">
        <w:r>
          <w:rPr>
            <w:color w:val="4472C4"/>
          </w:rPr>
          <w:t xml:space="preserve">Threat Modeling Process | OWASP Foundation</w:t>
        </w:r>
      </w:hyperlink>
      <w:r>
        <w:rPr/>
        <w:t xml:space="preserve"> - Threat Modeling Process on the main website for The OWASP Foundation. OWASP is a nonprofit foundatio...</w:t>
      </w:r>
    </w:p>
    <w:p>
      <w:pPr>
        <w:numPr>
          <w:ilvl w:val="0"/>
          <w:numId w:val="1"/>
        </w:numPr>
        <w:spacing w:after="210" w:lineRule="auto"/>
      </w:pPr>
      <w:hyperlink r:id="rId26">
        <w:r>
          <w:rPr>
            <w:color w:val="4472C4"/>
          </w:rPr>
          <w:t xml:space="preserve">What Is SDLC Security? - Palo Alto Networks</w:t>
        </w:r>
      </w:hyperlink>
      <w:r>
        <w:rPr/>
        <w:t xml:space="preserve"> - Software development lifecycle security demands continuous controls, secure design, and automation a...</w:t>
      </w:r>
    </w:p>
    <w:p>
      <w:pPr>
        <w:numPr>
          <w:ilvl w:val="0"/>
          <w:numId w:val="1"/>
        </w:numPr>
        <w:spacing w:after="210" w:lineRule="auto"/>
      </w:pPr>
      <w:hyperlink r:id="rId27">
        <w:r>
          <w:rPr>
            <w:color w:val="4472C4"/>
          </w:rPr>
          <w:t xml:space="preserve">What Is a Secure Software Development Lifecycle (SDLC)? - Oligo</w:t>
        </w:r>
      </w:hyperlink>
    </w:p>
    <w:p>
      <w:pPr>
        <w:numPr>
          <w:ilvl w:val="0"/>
          <w:numId w:val="1"/>
        </w:numPr>
        <w:spacing w:after="210" w:lineRule="auto"/>
      </w:pPr>
      <w:hyperlink r:id="rId28">
        <w:r>
          <w:rPr>
            <w:color w:val="4472C4"/>
          </w:rPr>
          <w:t xml:space="preserve">GDPR Exemptions for Startups: A Step-by-Step Compliance ...</w:t>
        </w:r>
      </w:hyperlink>
      <w:r>
        <w:rPr>
          <w:rFonts w:eastAsia="Georgia" w:cs="Georgia" w:ascii="Georgia" w:hAnsi="Georgia"/>
        </w:rPr>
        <w:t xml:space="preserve"> - GDPR exemptions for startups explained—what applies, what doesn't, and how small tech teams can stay...</w:t>
      </w:r>
    </w:p>
    <w:p>
      <w:pPr>
        <w:numPr>
          <w:ilvl w:val="0"/>
          <w:numId w:val="1"/>
        </w:numPr>
        <w:spacing w:after="210" w:lineRule="auto"/>
      </w:pPr>
      <w:hyperlink r:id="rId29">
        <w:r>
          <w:rPr>
            <w:color w:val="4472C4"/>
          </w:rPr>
          <w:t xml:space="preserve">GDPR for startups: How to achieve compliance in 8 steps - Vanta</w:t>
        </w:r>
      </w:hyperlink>
      <w:r>
        <w:rPr>
          <w:rFonts w:eastAsia="Georgia" w:cs="Georgia" w:ascii="Georgia" w:hAnsi="Georgia"/>
        </w:rPr>
        <w:t xml:space="preserve"> - 8 steps to GDPR compliance as a startup · Step 1: Understand your role under the GDPR · Step 2: Map ...</w:t>
      </w:r>
    </w:p>
    <w:p>
      <w:pPr>
        <w:numPr>
          <w:ilvl w:val="0"/>
          <w:numId w:val="1"/>
        </w:numPr>
        <w:spacing w:after="210" w:lineRule="auto"/>
      </w:pPr>
      <w:hyperlink r:id="rId30">
        <w:r>
          <w:rPr>
            <w:color w:val="4472C4"/>
          </w:rPr>
          <w:t xml:space="preserve">Acceptance Criteria: Purposes, Types, Examples and Best Prac</w:t>
        </w:r>
      </w:hyperlink>
      <w:r>
        <w:rPr/>
        <w:t xml:space="preserve"> - What is acceptance criteria? How to write acceptance criteria? Acceptance criteria definition, purpo...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e-IL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e-I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digitalocean.com/resources/articles/product-requirements-document" TargetMode="External"/><Relationship Id="rId6" Type="http://schemas.openxmlformats.org/officeDocument/2006/relationships/hyperlink" Target="https://www.perforce.com/blog/alm/how-write-product-requirements-document-prd" TargetMode="External"/><Relationship Id="rId7" Type="http://schemas.openxmlformats.org/officeDocument/2006/relationships/hyperlink" Target="https://www.scrumdesk.com/start/manual-for-scrumdesk-start/start-moscow-prioritization-product-backlog/" TargetMode="External"/><Relationship Id="rId8" Type="http://schemas.openxmlformats.org/officeDocument/2006/relationships/hyperlink" Target="https://community.appian.com/success/w/article/3281/initiating-an-appian-project-sprint-0" TargetMode="External"/><Relationship Id="rId9" Type="http://schemas.openxmlformats.org/officeDocument/2006/relationships/hyperlink" Target="https://www.wiliam.com.au/wiliam-blog/sprint-zero-kicking-off-a-scrum-project-the-right-way" TargetMode="External"/><Relationship Id="rId10" Type="http://schemas.openxmlformats.org/officeDocument/2006/relationships/hyperlink" Target="https://www.scrum.org/forum/scrum-forum/32851/sprint-zero" TargetMode="External"/><Relationship Id="rId11" Type="http://schemas.openxmlformats.org/officeDocument/2006/relationships/hyperlink" Target="https://teachingagile.com/scrum/psm-1/scrum-implementation/sprint-0-definition-objectives-outcomes-and-benfits" TargetMode="External"/><Relationship Id="rId12" Type="http://schemas.openxmlformats.org/officeDocument/2006/relationships/hyperlink" Target="https://argondigital.com/blog/product-management/sprint-0-playbook-for-agile-product-owners-day-1/" TargetMode="External"/><Relationship Id="rId13" Type="http://schemas.openxmlformats.org/officeDocument/2006/relationships/hyperlink" Target="https://www.inflectra.com/Ideas/Topic/PRD-Template.aspx" TargetMode="External"/><Relationship Id="rId14" Type="http://schemas.openxmlformats.org/officeDocument/2006/relationships/hyperlink" Target="https://productschool.com/blog/product-strategy/product-template-requirements-document-prd" TargetMode="External"/><Relationship Id="rId15" Type="http://schemas.openxmlformats.org/officeDocument/2006/relationships/hyperlink" Target="https://scrum-master.org/en/prioritize-a-product-backlog-into-4-levels-of-criticality-with-moscow/" TargetMode="External"/><Relationship Id="rId16" Type="http://schemas.openxmlformats.org/officeDocument/2006/relationships/hyperlink" Target="https://hypersense-software.com/blog/2024/12/03/moscow-prioritization-guide/" TargetMode="External"/><Relationship Id="rId17" Type="http://schemas.openxmlformats.org/officeDocument/2006/relationships/hyperlink" Target="https://www.meegle.com/en_us/topics/user-story/user-story-acceptance-criteria-best-practices" TargetMode="External"/><Relationship Id="rId18" Type="http://schemas.openxmlformats.org/officeDocument/2006/relationships/hyperlink" Target="https://www.easyagile.com/blog/how-to-write-good-user-stories-in-agile-software-development" TargetMode="External"/><Relationship Id="rId19" Type="http://schemas.openxmlformats.org/officeDocument/2006/relationships/hyperlink" Target="https://www.techtarget.com/searchapparchitecture/tip/4-best-practices-for-creating-architecture-decision-records" TargetMode="External"/><Relationship Id="rId20" Type="http://schemas.openxmlformats.org/officeDocument/2006/relationships/hyperlink" Target="https://github.com/InnerSourceCommons/InnerSourcePatterns/blob/main/patterns/1-initial/document-architecture-decisions.md" TargetMode="External"/><Relationship Id="rId21" Type="http://schemas.openxmlformats.org/officeDocument/2006/relationships/hyperlink" Target="https://www.altexsoft.com/blog/technical-documentation-in-software-development-types-best-practices-and-tools/" TargetMode="External"/><Relationship Id="rId22" Type="http://schemas.openxmlformats.org/officeDocument/2006/relationships/hyperlink" Target="https://www.atlassian.com/work-management/knowledge-sharing/documentation/software-design-document" TargetMode="External"/><Relationship Id="rId23" Type="http://schemas.openxmlformats.org/officeDocument/2006/relationships/hyperlink" Target="https://www.legitsecurity.com/blog/a-complete-guide-to-the-secure-software-development-lifecycle" TargetMode="External"/><Relationship Id="rId24" Type="http://schemas.openxmlformats.org/officeDocument/2006/relationships/hyperlink" Target="https://versprite.com/blog/software-development-lifecycle-threat-modeling/" TargetMode="External"/><Relationship Id="rId25" Type="http://schemas.openxmlformats.org/officeDocument/2006/relationships/hyperlink" Target="https://owasp.org/www-community/Threat_Modeling_Process" TargetMode="External"/><Relationship Id="rId26" Type="http://schemas.openxmlformats.org/officeDocument/2006/relationships/hyperlink" Target="https://www.paloaltonetworks.com/cyberpedia/what-is-secure-software-development-lifecycle" TargetMode="External"/><Relationship Id="rId27" Type="http://schemas.openxmlformats.org/officeDocument/2006/relationships/hyperlink" Target="https://www.oligo.security/academy/what-is-a-secure-software-development-lifecycle-sdlc" TargetMode="External"/><Relationship Id="rId28" Type="http://schemas.openxmlformats.org/officeDocument/2006/relationships/hyperlink" Target="https://secureprivacy.ai/blog/gdpr-exemptions-for-startups" TargetMode="External"/><Relationship Id="rId29" Type="http://schemas.openxmlformats.org/officeDocument/2006/relationships/hyperlink" Target="https://www.vanta.com/resources/gdpr-compliance-for-startups" TargetMode="External"/><Relationship Id="rId30" Type="http://schemas.openxmlformats.org/officeDocument/2006/relationships/hyperlink" Target="https://www.altexsoft.com/blog/acceptance-criteria-purposes-formats-and-best-practice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2026-03-28T16:59:54.581Z</dcterms:created>
  <dcterms:modified xsi:type="dcterms:W3CDTF">2026-03-28T16:59:54.581Z</dcterms:modified>
</cp:coreProperties>
</file>