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  <w:lang w:val="ru-RU"/>
        </w:rPr>
        <w:t>Моделирование траектории робота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Студент, гр ИВТИИбд-11                                                               </w:t>
      </w:r>
      <w:r>
        <w:rPr>
          <w:rFonts w:ascii="Times New Roman" w:hAnsi="Times New Roman"/>
          <w:sz w:val="28"/>
          <w:szCs w:val="28"/>
          <w:lang w:val="ru-RU"/>
        </w:rPr>
        <w:t>Высоцкая К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А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Преподаватель                                                                                Хайруллин И.Д.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Ульяновск 2026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Цель работы: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остроить онтологическую модель траектории движения робота в соответствии с выбранным вариантом.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Описание выбранного варианта: В варианте номер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, моделируется движение робота по спирали по часовой стрелке. Движение начинается из центрального состояния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(INIT)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в направлении вправо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(RIGHT).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Ограничение симуляции составляет 5 полных витков спирали, после чего робот переходит в состояние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(STOP).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Онтологическая модель была спроектировано в среде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Streamlit.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Python,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Turtle.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Сформированная онтологическая модель представлена ниже.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6499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Условие всегда истинно для старта и робот начинает движение из начальное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(INIT)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 направлении вправо достигая движения вправо(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RIGHT),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перемещение является действием и задано как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forward(10),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робот находясь в состоянии вправо сменяет вектор направления вверх, что задано командой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setheading(90)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и так далее, пока робот не завершит цикл после 5 полных витков.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На основе спроектированной онтологической модели был автоматически создан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программный код на языке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Python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 подключенной библиотекой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Turtle.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0310" cy="36296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Заключение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Вывод: При работе со средой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Streamlit,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при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К примеру в интерактивном графе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Obsidian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такая проблема решена системой группировки узлов.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LibreOffice/7.6.4.1$Windows_X86_64 LibreOffice_project/e19e193f88cd6c0525a17fb7a176ed8e6a3e2aa1</Application>
  <AppVersion>15.0000</AppVersion>
  <Pages>5</Pages>
  <Words>241</Words>
  <Characters>1688</Characters>
  <CharactersWithSpaces>2057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2026-09-09T18:57:30Z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