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b5te8r99rx9" w:id="0"/>
      <w:bookmarkEnd w:id="0"/>
      <w:r w:rsidDel="00000000" w:rsidR="00000000" w:rsidRPr="00000000">
        <w:rPr>
          <w:rtl w:val="0"/>
        </w:rPr>
        <w:t xml:space="preserve">Database Models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Hierarchical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of the oldest database models, commonly used in mainframe computing.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Hierarchical with parent and child nodes.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Hierarchical with owners and members.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member can have more than one owner.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Object-Oriented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Persistent storage of program objects such as class definitions.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Objects can survive past the end of program execution.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Impedance mismatch - data structures in DBMS are incompatible with the programming language’s data structures.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Uses a graph structure with nodes, edges and properties.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Treats the relationship between things as equally important to the things themselves.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flexible than either hierarchical or network database models.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Relations (tables), tuples (rows) &amp; attributes (columns). 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1dru7f1zgb0l" w:id="1"/>
      <w:bookmarkEnd w:id="1"/>
      <w:r w:rsidDel="00000000" w:rsidR="00000000" w:rsidRPr="00000000">
        <w:rPr>
          <w:rtl w:val="0"/>
        </w:rPr>
        <w:t xml:space="preserve">Relational Databases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380"/>
        <w:tblGridChange w:id="0">
          <w:tblGrid>
            <w:gridCol w:w="1980"/>
            <w:gridCol w:w="7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/ 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storage structure of a relational database.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Tables are two-dimensions.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 / 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Represents a collection of related values.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 /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values of the same data type.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data type of a column is represented by a </w:t>
      </w:r>
      <w:r w:rsidDel="00000000" w:rsidR="00000000" w:rsidRPr="00000000">
        <w:rPr>
          <w:b w:val="1"/>
          <w:rtl w:val="0"/>
        </w:rPr>
        <w:t xml:space="preserve">domain </w:t>
      </w:r>
      <w:r w:rsidDel="00000000" w:rsidR="00000000" w:rsidRPr="00000000">
        <w:rPr>
          <w:rtl w:val="0"/>
        </w:rPr>
        <w:t xml:space="preserve">of possible values.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degree </w:t>
      </w:r>
      <w:r w:rsidDel="00000000" w:rsidR="00000000" w:rsidRPr="00000000">
        <w:rPr>
          <w:rtl w:val="0"/>
        </w:rPr>
        <w:t xml:space="preserve">of a relational schema is equal to the number of attributes.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yywzza4wn9hi" w:id="2"/>
      <w:bookmarkEnd w:id="2"/>
      <w:r w:rsidDel="00000000" w:rsidR="00000000" w:rsidRPr="00000000">
        <w:rPr>
          <w:rtl w:val="0"/>
        </w:rPr>
        <w:t xml:space="preserve">Characteristics of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relation</w:t>
      </w:r>
      <w:r w:rsidDel="00000000" w:rsidR="00000000" w:rsidRPr="00000000">
        <w:rPr>
          <w:rtl w:val="0"/>
        </w:rPr>
        <w:t xml:space="preserve"> is defined as a set of tuples.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Elements of a set have </w:t>
      </w:r>
      <w:r w:rsidDel="00000000" w:rsidR="00000000" w:rsidRPr="00000000">
        <w:rPr>
          <w:b w:val="1"/>
          <w:rtl w:val="0"/>
        </w:rPr>
        <w:t xml:space="preserve">no order</w:t>
      </w:r>
      <w:r w:rsidDel="00000000" w:rsidR="00000000" w:rsidRPr="00000000">
        <w:rPr>
          <w:rtl w:val="0"/>
        </w:rPr>
        <w:t xml:space="preserve"> among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Each tuple is an </w:t>
      </w:r>
      <w:r w:rsidDel="00000000" w:rsidR="00000000" w:rsidRPr="00000000">
        <w:rPr>
          <w:b w:val="1"/>
          <w:rtl w:val="0"/>
        </w:rPr>
        <w:t xml:space="preserve">ordered </w:t>
      </w:r>
      <w:r w:rsidDel="00000000" w:rsidR="00000000" w:rsidRPr="00000000">
        <w:rPr>
          <w:rtl w:val="0"/>
        </w:rPr>
        <w:t xml:space="preserve">list of values.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order can change as long as the </w:t>
      </w:r>
      <w:r w:rsidDel="00000000" w:rsidR="00000000" w:rsidRPr="00000000">
        <w:rPr>
          <w:b w:val="1"/>
          <w:rtl w:val="0"/>
        </w:rPr>
        <w:t xml:space="preserve">correspondence </w:t>
      </w:r>
      <w:r w:rsidDel="00000000" w:rsidR="00000000" w:rsidRPr="00000000">
        <w:rPr>
          <w:rtl w:val="0"/>
        </w:rPr>
        <w:t xml:space="preserve">between attributes and values is maintained.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Values in tuples are </w:t>
      </w:r>
      <w:r w:rsidDel="00000000" w:rsidR="00000000" w:rsidRPr="00000000">
        <w:rPr>
          <w:b w:val="1"/>
          <w:rtl w:val="0"/>
        </w:rPr>
        <w:t xml:space="preserve">atomic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Multi-valued attributes</w:t>
      </w:r>
      <w:r w:rsidDel="00000000" w:rsidR="00000000" w:rsidRPr="00000000">
        <w:rPr>
          <w:rtl w:val="0"/>
        </w:rPr>
        <w:t xml:space="preserve"> must be represented by </w:t>
      </w:r>
      <w:r w:rsidDel="00000000" w:rsidR="00000000" w:rsidRPr="00000000">
        <w:rPr>
          <w:b w:val="1"/>
          <w:rtl w:val="0"/>
        </w:rPr>
        <w:t xml:space="preserve">separate relations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Composite attributes </w:t>
      </w:r>
      <w:r w:rsidDel="00000000" w:rsidR="00000000" w:rsidRPr="00000000">
        <w:rPr>
          <w:rtl w:val="0"/>
        </w:rPr>
        <w:t xml:space="preserve">are represented by </w:t>
      </w:r>
      <w:r w:rsidDel="00000000" w:rsidR="00000000" w:rsidRPr="00000000">
        <w:rPr>
          <w:b w:val="1"/>
          <w:rtl w:val="0"/>
        </w:rPr>
        <w:t xml:space="preserve">simple </w:t>
      </w:r>
      <w:r w:rsidDel="00000000" w:rsidR="00000000" w:rsidRPr="00000000">
        <w:rPr>
          <w:rtl w:val="0"/>
        </w:rPr>
        <w:t xml:space="preserve">component attributes.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values are used to represent the values of attributes that may be </w:t>
      </w:r>
      <w:r w:rsidDel="00000000" w:rsidR="00000000" w:rsidRPr="00000000">
        <w:rPr>
          <w:b w:val="1"/>
          <w:rtl w:val="0"/>
        </w:rPr>
        <w:t xml:space="preserve">unknown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may not apply</w:t>
      </w:r>
      <w:r w:rsidDel="00000000" w:rsidR="00000000" w:rsidRPr="00000000">
        <w:rPr>
          <w:rtl w:val="0"/>
        </w:rPr>
        <w:t xml:space="preserve"> to a tuple.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45bi1lxj8n24" w:id="3"/>
      <w:bookmarkEnd w:id="3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 are restrictions on the values that can be placed in a database state: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915"/>
        <w:tblGridChange w:id="0">
          <w:tblGrid>
            <w:gridCol w:w="2445"/>
            <w:gridCol w:w="69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Implicit </w:t>
            </w: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Constraints that are inherent to the data model.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Schema-based /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Explicit </w:t>
            </w: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Constraints expressed in the schemas of the data model with DDL.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Application-based /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Semantic </w:t>
            </w: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Constraints that cannot be expressed in the DDL.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 business rules.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c6aou52r5doe" w:id="4"/>
      <w:bookmarkEnd w:id="4"/>
      <w:r w:rsidDel="00000000" w:rsidR="00000000" w:rsidRPr="00000000">
        <w:rPr>
          <w:rtl w:val="0"/>
        </w:rPr>
        <w:t xml:space="preserve">Key &amp; Integrity Constraints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primary key</w:t>
      </w:r>
      <w:r w:rsidDel="00000000" w:rsidR="00000000" w:rsidRPr="00000000">
        <w:rPr>
          <w:rtl w:val="0"/>
        </w:rPr>
        <w:t xml:space="preserve"> uniquely identifies a tuple.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primary key is chosen from a set of </w:t>
      </w:r>
      <w:r w:rsidDel="00000000" w:rsidR="00000000" w:rsidRPr="00000000">
        <w:rPr>
          <w:b w:val="1"/>
          <w:rtl w:val="0"/>
        </w:rPr>
        <w:t xml:space="preserve">candidate keys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Multiple attributes can be combined to form a </w:t>
      </w:r>
      <w:r w:rsidDel="00000000" w:rsidR="00000000" w:rsidRPr="00000000">
        <w:rPr>
          <w:b w:val="1"/>
          <w:rtl w:val="0"/>
        </w:rPr>
        <w:t xml:space="preserve">composite primary 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NULL value is not permitted as the primary key.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Key and entity constraints are enforced by the </w:t>
      </w:r>
      <w:r w:rsidDel="00000000" w:rsidR="00000000" w:rsidRPr="00000000">
        <w:rPr>
          <w:b w:val="1"/>
          <w:rtl w:val="0"/>
        </w:rPr>
        <w:t xml:space="preserve">DBMS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4kcfs1gbcw2" w:id="5"/>
      <w:bookmarkEnd w:id="5"/>
      <w:r w:rsidDel="00000000" w:rsidR="00000000" w:rsidRPr="00000000">
        <w:rPr>
          <w:rtl w:val="0"/>
        </w:rPr>
        <w:t xml:space="preserve">Referential Integrity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Referential integrity constraints</w:t>
      </w:r>
      <w:r w:rsidDel="00000000" w:rsidR="00000000" w:rsidRPr="00000000">
        <w:rPr>
          <w:rtl w:val="0"/>
        </w:rPr>
        <w:t xml:space="preserve"> are specified between two relations. They maintain consistency among tuples in the two relations.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vertAlign w:val="superscript"/>
        </w:rPr>
      </w:pPr>
      <w:r w:rsidDel="00000000" w:rsidR="00000000" w:rsidRPr="00000000">
        <w:rPr>
          <w:rFonts w:ascii="Amatic SC" w:cs="Amatic SC" w:eastAsia="Amatic SC" w:hAnsi="Amatic SC"/>
          <w:sz w:val="36"/>
          <w:szCs w:val="36"/>
          <w:rtl w:val="0"/>
        </w:rPr>
        <w:t xml:space="preserve">“Foreign keys can’t point to nuttin’.”</w:t>
      </w:r>
      <w:r w:rsidDel="00000000" w:rsidR="00000000" w:rsidRPr="00000000">
        <w:rPr>
          <w:rFonts w:ascii="Amatic SC" w:cs="Amatic SC" w:eastAsia="Amatic SC" w:hAnsi="Amatic SC"/>
          <w:sz w:val="36"/>
          <w:szCs w:val="36"/>
          <w:vertAlign w:val="superscript"/>
          <w:rtl w:val="0"/>
        </w:rPr>
        <w:t xml:space="preserve"> - Ciarán Ingle, 2K18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tuple in one relation that refers to another relation, must refer to an existing tuple in that relation.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specifies a referential integrity constraint between two relations.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