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7CA08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 xml:space="preserve">Aquí van las propuestas de </w:t>
      </w:r>
      <w:proofErr w:type="spellStart"/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Kpi's</w:t>
      </w:r>
      <w:proofErr w:type="spellEnd"/>
    </w:p>
    <w:p w14:paraId="4B7E56D8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</w:p>
    <w:p w14:paraId="48D67051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 xml:space="preserve">KPI_01: </w:t>
      </w:r>
      <w:proofErr w:type="spellStart"/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Proporcion</w:t>
      </w:r>
      <w:proofErr w:type="spellEnd"/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 xml:space="preserve"> de Mujeres aceptadas</w:t>
      </w:r>
    </w:p>
    <w:p w14:paraId="659FA7B8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 xml:space="preserve">    Verificar si hay una diversidad representativa en el sexo. </w:t>
      </w:r>
    </w:p>
    <w:p w14:paraId="38F224F2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</w:p>
    <w:p w14:paraId="3C802F5B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KPI_02: Proporción estudiantes extranjeros y nacionales</w:t>
      </w:r>
    </w:p>
    <w:p w14:paraId="1CA58EED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    Verificar si la proporción de aceptados y aspirantes es similar en la población de aplicantes extranjeros.</w:t>
      </w:r>
    </w:p>
    <w:p w14:paraId="1668DDE9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    Para calcular este KPI, se deberá dividir la proporción original de estudiantes extranjeros entre la proporción de aceptados. Mientras más cercano sea a 1 este valor, mejor.</w:t>
      </w:r>
    </w:p>
    <w:p w14:paraId="5015F5E1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</w:p>
    <w:p w14:paraId="7586A874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KPI_03: Diferencia de promedios entre aspirantes y aceptados</w:t>
      </w:r>
    </w:p>
    <w:p w14:paraId="49F963AD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 xml:space="preserve">    Verificar si, en efecto, el promedio de los aceptados es mayor que el promedio de todos </w:t>
      </w:r>
      <w:proofErr w:type="spellStart"/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lo</w:t>
      </w:r>
      <w:proofErr w:type="spellEnd"/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 xml:space="preserve"> aspirantes.</w:t>
      </w:r>
    </w:p>
    <w:p w14:paraId="7F71AF4C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    Para calcular este KPI, se deberá calcular la diferencia entre la media del promedio de los aspirantes y la media del promedio de los estudiantes aceptados. Mientras más grande la diferencia calculada, mejor será la puntuación.</w:t>
      </w:r>
    </w:p>
    <w:p w14:paraId="475EF371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 xml:space="preserve">    </w:t>
      </w:r>
    </w:p>
    <w:p w14:paraId="20AE0135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 xml:space="preserve">KPI_04: </w:t>
      </w:r>
      <w:proofErr w:type="spellStart"/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Proporcion</w:t>
      </w:r>
      <w:proofErr w:type="spellEnd"/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 xml:space="preserve"> de edades de aspirantes y aceptados</w:t>
      </w:r>
    </w:p>
    <w:p w14:paraId="4E7108D9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    Verificar si la proporción de edades de los aplicantes aceptados es representa a la población de aspirantes</w:t>
      </w:r>
    </w:p>
    <w:p w14:paraId="616D4851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    Las edades se clasificaron utilizando rangos de tamaño cinco, esto es, de 20 a 25 años, de 25 a 30, y así sucesivamente hasta el rango 55 a 60. Así, para calcular este KPI, se deberá dividir la proporción original de cada categoría de edad de los aspirantes entre la correspondiente proporción con los aspirantes seleccionados. Mientras más cercano a 1 sea este valor, mejor.</w:t>
      </w:r>
    </w:p>
    <w:p w14:paraId="387C4350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</w:p>
    <w:p w14:paraId="122F1F85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KPI_05: Índice de Aprobación de los aspirantes (IA-A):</w:t>
      </w:r>
    </w:p>
    <w:p w14:paraId="34D8E16C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    Calculado a partir de la siguiente fórmula:</w:t>
      </w:r>
    </w:p>
    <w:p w14:paraId="7F4CB73C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    IA-A = (51 - Edad) + (17 - Experiencia) + (</w:t>
      </w:r>
      <w:proofErr w:type="spellStart"/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Promedio_Licenciatura</w:t>
      </w:r>
      <w:proofErr w:type="spellEnd"/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 xml:space="preserve"> - 75) + (</w:t>
      </w:r>
      <w:proofErr w:type="spellStart"/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Nacionalidad_Bool</w:t>
      </w:r>
      <w:proofErr w:type="spellEnd"/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 xml:space="preserve"> * 20) + (</w:t>
      </w:r>
      <w:proofErr w:type="spellStart"/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Sexo_Fem_True</w:t>
      </w:r>
      <w:proofErr w:type="spellEnd"/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 xml:space="preserve"> * 15)</w:t>
      </w:r>
    </w:p>
    <w:p w14:paraId="3D1E722E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    Este índice intenta resumir tanto parámetros cuantitativos como las proporciones de los parámetros cualitativos de los datos recogidos durante el proceso de selección de los aspirantes.</w:t>
      </w:r>
    </w:p>
    <w:p w14:paraId="540F3271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 xml:space="preserve">    Como conclusión en su cálculo se encontró que la media </w:t>
      </w:r>
      <w:proofErr w:type="gramStart"/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del  IA</w:t>
      </w:r>
      <w:proofErr w:type="gramEnd"/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-A fue de 64.9 en los no aceptados, mientras que en los aceptados fue de 71.1.</w:t>
      </w:r>
    </w:p>
    <w:p w14:paraId="40BE6431" w14:textId="77777777" w:rsidR="006264A7" w:rsidRDefault="006264A7"/>
    <w:sectPr w:rsidR="006264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7B"/>
    <w:rsid w:val="00054750"/>
    <w:rsid w:val="002C6E7B"/>
    <w:rsid w:val="0062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651B9"/>
  <w15:chartTrackingRefBased/>
  <w15:docId w15:val="{266AEA34-461F-41E6-BB25-53A18CB5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4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VIOWI YIRMEIAH CABRISAS  AMUEDO</dc:creator>
  <cp:keywords/>
  <dc:description/>
  <cp:lastModifiedBy>VIOWI YIRMEIAH CABRISAS  AMUEDO</cp:lastModifiedBy>
  <cp:revision>1</cp:revision>
  <dcterms:created xsi:type="dcterms:W3CDTF">2023-11-18T08:02:00Z</dcterms:created>
  <dcterms:modified xsi:type="dcterms:W3CDTF">2023-11-18T08:02:00Z</dcterms:modified>
</cp:coreProperties>
</file>