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46FDC">
      <w:pPr>
        <w:rPr>
          <w:rFonts w:hint="default"/>
          <w:lang w:val="uk-UA"/>
        </w:rPr>
      </w:pPr>
      <w:r>
        <w:rPr>
          <w:rFonts w:hint="default"/>
          <w:lang w:val="uk-UA"/>
        </w:rPr>
        <w:t>А маша лох бо не вміє грати в покер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2024-11-12T22:25:51Z</dcterms:created>
  <dc:creator>foges</dc:creator>
  <cp:lastModifiedBy>foges</cp:lastModifiedBy>
  <dcterms:modified xsi:type="dcterms:W3CDTF">2024-11-12T22:26:29Z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DE3E125661914EDBB8C750BC76F3CDE1_12</vt:lpwstr>
  </property>
</Properties>
</file>