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320569" w14:textId="77777777" w:rsidR="002E43AA" w:rsidRDefault="00000000">
      <w:pPr>
        <w:spacing w:after="40"/>
      </w:pPr>
      <w:r>
        <w:rPr>
          <w:b/>
          <w:color w:val="0B5394"/>
          <w:sz w:val="60"/>
        </w:rPr>
        <w:t>Books Lakehouse</w:t>
      </w:r>
    </w:p>
    <w:p w14:paraId="6410E825" w14:textId="38E5FCD7" w:rsidR="002E43AA" w:rsidRDefault="00000000" w:rsidP="00F64B08">
      <w:pPr>
        <w:spacing w:after="400"/>
      </w:pPr>
      <w:r>
        <w:rPr>
          <w:color w:val="8A94A0"/>
          <w:sz w:val="30"/>
        </w:rPr>
        <w:t>Bronze–silver–gold pipeline</w:t>
      </w:r>
    </w:p>
    <w:p w14:paraId="77A6C421" w14:textId="77777777" w:rsidR="002E43AA" w:rsidRDefault="00000000">
      <w:pPr>
        <w:pStyle w:val="Heading1"/>
      </w:pPr>
      <w:proofErr w:type="gramStart"/>
      <w:r>
        <w:t>1  Shrnutí</w:t>
      </w:r>
      <w:proofErr w:type="gramEnd"/>
    </w:p>
    <w:p w14:paraId="53BF2D62" w14:textId="09811806" w:rsidR="002E43AA" w:rsidRDefault="00000000">
      <w:pPr>
        <w:spacing w:after="120"/>
      </w:pPr>
      <w:r>
        <w:t xml:space="preserve">Zadáním bylo postavit jednoduchou bronze–silver–gold pipeline nad „books datasetem“ a výsledky ukázat smysluplnou vizualizací. </w:t>
      </w:r>
      <w:proofErr w:type="spellStart"/>
      <w:r>
        <w:t>Postavil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 w:rsidR="00DE67B5">
        <w:t>tedy</w:t>
      </w:r>
      <w:proofErr w:type="spellEnd"/>
      <w:r w:rsidR="00DE67B5">
        <w:t xml:space="preserve"> </w:t>
      </w:r>
      <w:proofErr w:type="spellStart"/>
      <w:r>
        <w:t xml:space="preserve">kompletní </w:t>
      </w:r>
      <w:proofErr w:type="spellEnd"/>
      <w:r>
        <w:t>medallion pipeline na Databricks Free Edition, obohacenou o druhý datový zdroj (Open Library), zakončenou interaktivním AI/BI dashboardem a Genie agentem pro dotazy přirozeným jazykem. Celý projekt je definovaný jako kód v git repozitáři a nasazuje se jedním příkazem přes Databricks Asset Bundle.</w:t>
      </w:r>
    </w:p>
    <w:p w14:paraId="683CEB21" w14:textId="77777777" w:rsidR="002E43AA" w:rsidRDefault="00000000">
      <w:pPr>
        <w:spacing w:after="120"/>
      </w:pPr>
      <w:r>
        <w:rPr>
          <w:b/>
        </w:rPr>
        <w:t>Výsledky v číslech:</w:t>
      </w:r>
    </w:p>
    <w:p w14:paraId="04154BBA" w14:textId="77777777" w:rsidR="002E43AA" w:rsidRDefault="00000000">
      <w:pPr>
        <w:pStyle w:val="ListBullet"/>
        <w:spacing w:after="60"/>
      </w:pPr>
      <w:r>
        <w:rPr>
          <w:b/>
        </w:rPr>
        <w:t>1 149 780 hodnocení</w:t>
      </w:r>
      <w:r>
        <w:t xml:space="preserve"> — z toho 62,3 % implicitních interakcí (hodnocení „0“ není známka)</w:t>
      </w:r>
    </w:p>
    <w:p w14:paraId="4006BFEA" w14:textId="77777777" w:rsidR="002E43AA" w:rsidRDefault="00000000">
      <w:pPr>
        <w:pStyle w:val="ListBullet"/>
        <w:spacing w:after="60"/>
      </w:pPr>
      <w:r>
        <w:rPr>
          <w:b/>
        </w:rPr>
        <w:t>307 914 knih v katalogu</w:t>
      </w:r>
      <w:r>
        <w:t xml:space="preserve"> — z toho 36 925 dohledaných z Open Library</w:t>
      </w:r>
    </w:p>
    <w:p w14:paraId="5DFD4754" w14:textId="77777777" w:rsidR="002E43AA" w:rsidRDefault="00000000">
      <w:pPr>
        <w:pStyle w:val="ListBullet"/>
        <w:spacing w:after="60"/>
      </w:pPr>
      <w:r>
        <w:rPr>
          <w:b/>
        </w:rPr>
        <w:t>62 % „sirotčích“ hodnocení zachráněno</w:t>
      </w:r>
      <w:r>
        <w:t xml:space="preserve"> druhým zdrojem (118 752 → 44 589)</w:t>
      </w:r>
    </w:p>
    <w:p w14:paraId="58A63AC1" w14:textId="77777777" w:rsidR="002E43AA" w:rsidRDefault="00000000">
      <w:pPr>
        <w:pStyle w:val="ListBullet"/>
        <w:spacing w:after="60"/>
      </w:pPr>
      <w:r>
        <w:rPr>
          <w:b/>
        </w:rPr>
        <w:t>48 unit testů</w:t>
      </w:r>
      <w:r>
        <w:t xml:space="preserve"> na čistá transformační pravidla, spustitelných bez Databricks</w:t>
      </w:r>
    </w:p>
    <w:p w14:paraId="47DD0733" w14:textId="22EB942B" w:rsidR="002E43AA" w:rsidRDefault="00DE67B5">
      <w:pPr>
        <w:pStyle w:val="Heading1"/>
      </w:pPr>
      <w:r>
        <w:t xml:space="preserve">2 </w:t>
      </w:r>
      <w:proofErr w:type="spellStart"/>
      <w:r>
        <w:t>Architektura</w:t>
      </w:r>
      <w:proofErr w:type="spellEnd"/>
      <w:r w:rsidR="00000000">
        <w:t xml:space="preserve"> a </w:t>
      </w:r>
      <w:proofErr w:type="spellStart"/>
      <w:r w:rsidR="00000000">
        <w:t>technologie</w:t>
      </w:r>
      <w:proofErr w:type="spellEnd"/>
    </w:p>
    <w:p w14:paraId="0569FAD6" w14:textId="417FD032" w:rsidR="002E43AA" w:rsidRDefault="00000000">
      <w:pPr>
        <w:spacing w:after="120"/>
      </w:pPr>
      <w:r>
        <w:t xml:space="preserve">Řešení stojí na medallion architektuře s jedním katalogem a schématem na vrstvu. Odpovědnosti vrstev jsem držel striktně: bronze uchovává </w:t>
      </w:r>
      <w:proofErr w:type="spellStart"/>
      <w:r>
        <w:t>fakta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jak </w:t>
      </w:r>
      <w:proofErr w:type="spellStart"/>
      <w:r>
        <w:t>přišla</w:t>
      </w:r>
      <w:proofErr w:type="spellEnd"/>
      <w:r w:rsidR="00DE67B5">
        <w:t xml:space="preserve"> v raw </w:t>
      </w:r>
      <w:proofErr w:type="spellStart"/>
      <w:r w:rsidR="00DE67B5">
        <w:t>podobě</w:t>
      </w:r>
      <w:proofErr w:type="spellEnd"/>
      <w:r>
        <w:t xml:space="preserve">; silver </w:t>
      </w:r>
      <w:r w:rsidR="00DE67B5">
        <w:t xml:space="preserve">data </w:t>
      </w:r>
      <w:proofErr w:type="spellStart"/>
      <w:r w:rsidR="00DE67B5">
        <w:t>transformuje</w:t>
      </w:r>
      <w:proofErr w:type="spellEnd"/>
      <w:r w:rsidR="00DE67B5">
        <w:t xml:space="preserve"> a </w:t>
      </w:r>
      <w:proofErr w:type="spellStart"/>
      <w:r w:rsidR="00DE67B5">
        <w:t>čistí</w:t>
      </w:r>
      <w:proofErr w:type="spellEnd"/>
      <w:r w:rsidR="00DE67B5">
        <w:t xml:space="preserve"> </w:t>
      </w:r>
      <w:r>
        <w:t>(</w:t>
      </w:r>
      <w:proofErr w:type="spellStart"/>
      <w:r>
        <w:t>typy</w:t>
      </w:r>
      <w:proofErr w:type="spellEnd"/>
      <w:r>
        <w:t>, č</w:t>
      </w:r>
      <w:proofErr w:type="spellStart"/>
      <w:r>
        <w:t>istící</w:t>
      </w:r>
      <w:proofErr w:type="spellEnd"/>
      <w:r>
        <w:t xml:space="preserve"> </w:t>
      </w:r>
      <w:proofErr w:type="spellStart"/>
      <w:r>
        <w:t>pravidla</w:t>
      </w:r>
      <w:proofErr w:type="spellEnd"/>
      <w:r>
        <w:t xml:space="preserve">, </w:t>
      </w:r>
      <w:proofErr w:type="spellStart"/>
      <w:r>
        <w:t>karanténa</w:t>
      </w:r>
      <w:proofErr w:type="spellEnd"/>
      <w:r>
        <w:t xml:space="preserve">, spojení zdrojů); gold dělá </w:t>
      </w:r>
      <w:proofErr w:type="spellStart"/>
      <w:r>
        <w:t>interpretace</w:t>
      </w:r>
      <w:proofErr w:type="spellEnd"/>
      <w:r>
        <w:t xml:space="preserve"> (</w:t>
      </w:r>
      <w:proofErr w:type="spellStart"/>
      <w:r w:rsidR="00DE67B5">
        <w:t>agregace</w:t>
      </w:r>
      <w:proofErr w:type="spellEnd"/>
      <w:r>
        <w:t xml:space="preserve">, </w:t>
      </w:r>
      <w:proofErr w:type="spellStart"/>
      <w:r>
        <w:t>vážené</w:t>
      </w:r>
      <w:proofErr w:type="spellEnd"/>
      <w:r>
        <w:t xml:space="preserve"> </w:t>
      </w:r>
      <w:proofErr w:type="spellStart"/>
      <w:r>
        <w:t>žebříčky</w:t>
      </w:r>
      <w:proofErr w:type="spellEnd"/>
      <w:r>
        <w:t>).</w:t>
      </w:r>
    </w:p>
    <w:p w14:paraId="1B628012" w14:textId="77777777" w:rsidR="00F4284B" w:rsidRDefault="00F4284B">
      <w:pPr>
        <w:spacing w:after="120"/>
      </w:pPr>
    </w:p>
    <w:p w14:paraId="6A1E5DB0" w14:textId="10FFE218" w:rsidR="00F4284B" w:rsidRDefault="00F4284B" w:rsidP="00F4284B">
      <w:pPr>
        <w:pStyle w:val="Caption"/>
        <w:keepNext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Návrh</w:t>
      </w:r>
      <w:proofErr w:type="spellEnd"/>
      <w:r>
        <w:t xml:space="preserve"> </w:t>
      </w:r>
      <w:proofErr w:type="spellStart"/>
      <w:r>
        <w:t>architektury</w:t>
      </w:r>
      <w:proofErr w:type="spellEnd"/>
    </w:p>
    <w:p w14:paraId="79BF91BD" w14:textId="05374B13" w:rsidR="00B304F3" w:rsidRDefault="00B304F3">
      <w:pPr>
        <w:spacing w:after="120"/>
      </w:pPr>
      <w:r w:rsidRPr="00B304F3">
        <w:drawing>
          <wp:inline distT="0" distB="0" distL="0" distR="0" wp14:anchorId="3547B9FF" wp14:editId="0CFBC5A6">
            <wp:extent cx="5452110" cy="1966098"/>
            <wp:effectExtent l="0" t="0" r="0" b="2540"/>
            <wp:docPr id="20721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8087" name=""/>
                    <pic:cNvPicPr/>
                  </pic:nvPicPr>
                  <pic:blipFill rotWithShape="1">
                    <a:blip r:embed="rId6"/>
                    <a:srcRect l="614" t="14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690" cy="1966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7ECBF" w14:textId="77777777" w:rsidR="00B304F3" w:rsidRDefault="00B304F3">
      <w:pPr>
        <w:spacing w:after="120"/>
      </w:pPr>
    </w:p>
    <w:p w14:paraId="20C60EE4" w14:textId="63544355" w:rsidR="002E43AA" w:rsidRDefault="00000000">
      <w:pPr>
        <w:spacing w:after="120"/>
      </w:pPr>
      <w:r>
        <w:lastRenderedPageBreak/>
        <w:t xml:space="preserve">Ingest </w:t>
      </w:r>
      <w:proofErr w:type="spellStart"/>
      <w:r>
        <w:t>zajišťuje</w:t>
      </w:r>
      <w:proofErr w:type="spellEnd"/>
      <w:r>
        <w:t xml:space="preserve"> Auto Loader —</w:t>
      </w:r>
      <w:r w:rsidR="00DE67B5">
        <w:t xml:space="preserve"> </w:t>
      </w:r>
      <w:proofErr w:type="spellStart"/>
      <w:r>
        <w:t>checkpointy</w:t>
      </w:r>
      <w:proofErr w:type="spellEnd"/>
      <w:r>
        <w:t xml:space="preserve"> </w:t>
      </w:r>
      <w:proofErr w:type="spellStart"/>
      <w:r>
        <w:t>garantují</w:t>
      </w:r>
      <w:proofErr w:type="spellEnd"/>
      <w:r>
        <w:t xml:space="preserve"> </w:t>
      </w:r>
      <w:proofErr w:type="spellStart"/>
      <w:r>
        <w:t>idempotenci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běhů</w:t>
      </w:r>
      <w:proofErr w:type="spellEnd"/>
      <w:r>
        <w:t xml:space="preserve">. Orchestrace je job se třemi tasky (bronze → silver → gold) na serverless compute, s připraveným file arrival triggerem. Zvolil jsem vědomě imperativní vzor (notebook tasky), který znám z </w:t>
      </w:r>
      <w:proofErr w:type="spellStart"/>
      <w:r w:rsidR="00DE67B5">
        <w:t>praxe</w:t>
      </w:r>
      <w:proofErr w:type="spellEnd"/>
      <w:r>
        <w:t xml:space="preserve">; deklarativní pipelines uvádím jako </w:t>
      </w:r>
      <w:proofErr w:type="spellStart"/>
      <w:r>
        <w:t>alternativu</w:t>
      </w:r>
      <w:proofErr w:type="spellEnd"/>
      <w:r>
        <w:t xml:space="preserve"> v </w:t>
      </w:r>
      <w:proofErr w:type="spellStart"/>
      <w:r>
        <w:t>kapitole</w:t>
      </w:r>
      <w:proofErr w:type="spellEnd"/>
      <w:r>
        <w:t xml:space="preserve"> 9.</w:t>
      </w:r>
    </w:p>
    <w:p w14:paraId="2D1862DE" w14:textId="77777777" w:rsidR="00F4284B" w:rsidRDefault="00F4284B">
      <w:pPr>
        <w:spacing w:after="120"/>
      </w:pPr>
    </w:p>
    <w:p w14:paraId="7CEDB734" w14:textId="45B4D11A" w:rsidR="00F4284B" w:rsidRDefault="00F4284B" w:rsidP="00F4284B">
      <w:pPr>
        <w:pStyle w:val="Caption"/>
        <w:keepNext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</w:t>
      </w:r>
      <w:proofErr w:type="spellStart"/>
      <w:r>
        <w:t>Proběhlý</w:t>
      </w:r>
      <w:proofErr w:type="spellEnd"/>
      <w:r>
        <w:t xml:space="preserve"> job v </w:t>
      </w:r>
      <w:proofErr w:type="spellStart"/>
      <w:r>
        <w:t>databricks</w:t>
      </w:r>
      <w:proofErr w:type="spellEnd"/>
    </w:p>
    <w:p w14:paraId="70E3A9C3" w14:textId="7748A2BD" w:rsidR="00B304F3" w:rsidRDefault="00B304F3">
      <w:pPr>
        <w:spacing w:after="120"/>
      </w:pPr>
      <w:r w:rsidRPr="00B304F3">
        <w:drawing>
          <wp:inline distT="0" distB="0" distL="0" distR="0" wp14:anchorId="38983541" wp14:editId="51C3E67E">
            <wp:extent cx="5486400" cy="1088390"/>
            <wp:effectExtent l="0" t="0" r="0" b="3810"/>
            <wp:docPr id="1428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9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A337" w14:textId="77777777" w:rsidR="00F4284B" w:rsidRDefault="00F4284B">
      <w:pPr>
        <w:spacing w:after="120"/>
      </w:pPr>
    </w:p>
    <w:p w14:paraId="69361319" w14:textId="1B95A708" w:rsidR="002E43AA" w:rsidRDefault="00000000">
      <w:pPr>
        <w:spacing w:after="120"/>
      </w:pPr>
      <w:proofErr w:type="spellStart"/>
      <w:r>
        <w:t>Platforma</w:t>
      </w:r>
      <w:proofErr w:type="spellEnd"/>
      <w:r>
        <w:t xml:space="preserve">: Databricks Free Edition — zdarma </w:t>
      </w:r>
      <w:proofErr w:type="gramStart"/>
      <w:r>
        <w:t>a</w:t>
      </w:r>
      <w:proofErr w:type="gramEnd"/>
      <w:r>
        <w:t xml:space="preserve"> obsahuje vše potřebné (Unity Catalog, </w:t>
      </w:r>
      <w:proofErr w:type="spellStart"/>
      <w:r>
        <w:t>joby</w:t>
      </w:r>
      <w:proofErr w:type="spellEnd"/>
      <w:r>
        <w:t xml:space="preserve">, </w:t>
      </w:r>
      <w:proofErr w:type="spellStart"/>
      <w:r>
        <w:t>dashboardy</w:t>
      </w:r>
      <w:proofErr w:type="spellEnd"/>
      <w:r>
        <w:t>, Genie).</w:t>
      </w:r>
    </w:p>
    <w:p w14:paraId="1DCCF52E" w14:textId="77777777" w:rsidR="002E43AA" w:rsidRDefault="00000000">
      <w:pPr>
        <w:pStyle w:val="Heading1"/>
      </w:pPr>
      <w:proofErr w:type="gramStart"/>
      <w:r>
        <w:t xml:space="preserve">3  </w:t>
      </w:r>
      <w:proofErr w:type="spellStart"/>
      <w:r>
        <w:t>Průzkum</w:t>
      </w:r>
      <w:proofErr w:type="spellEnd"/>
      <w:proofErr w:type="gramEnd"/>
      <w:r>
        <w:t xml:space="preserve"> </w:t>
      </w:r>
      <w:proofErr w:type="spellStart"/>
      <w:r>
        <w:t>dat</w:t>
      </w:r>
      <w:proofErr w:type="spellEnd"/>
    </w:p>
    <w:p w14:paraId="5AE6B476" w14:textId="3545744F" w:rsidR="002E43AA" w:rsidRDefault="00000000">
      <w:pPr>
        <w:spacing w:after="120"/>
      </w:pPr>
      <w:r>
        <w:t xml:space="preserve">Než jsem napsal jediné transformační </w:t>
      </w:r>
      <w:proofErr w:type="spellStart"/>
      <w:r>
        <w:t>pravidlo</w:t>
      </w:r>
      <w:proofErr w:type="spellEnd"/>
      <w:r>
        <w:t xml:space="preserve">, data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profiloval</w:t>
      </w:r>
      <w:proofErr w:type="spellEnd"/>
      <w:r>
        <w:t xml:space="preserve">. </w:t>
      </w:r>
      <w:proofErr w:type="spellStart"/>
      <w:r>
        <w:t>Všechna</w:t>
      </w:r>
      <w:proofErr w:type="spellEnd"/>
      <w:r>
        <w:t xml:space="preserve"> </w:t>
      </w:r>
      <w:r w:rsidR="00DE67B5">
        <w:t>“</w:t>
      </w:r>
      <w:proofErr w:type="spellStart"/>
      <w:r>
        <w:t>čistící</w:t>
      </w:r>
      <w:proofErr w:type="spellEnd"/>
      <w:r w:rsidR="00DE67B5">
        <w:t>”</w:t>
      </w:r>
      <w:r>
        <w:t xml:space="preserve"> </w:t>
      </w:r>
      <w:proofErr w:type="spellStart"/>
      <w:r>
        <w:t>pravidla</w:t>
      </w:r>
      <w:proofErr w:type="spellEnd"/>
      <w:r>
        <w:t xml:space="preserve"> </w:t>
      </w:r>
      <w:proofErr w:type="spellStart"/>
      <w:r>
        <w:t>vzešla</w:t>
      </w:r>
      <w:proofErr w:type="spellEnd"/>
      <w:r>
        <w:t xml:space="preserve"> z těchto nálezů:</w:t>
      </w:r>
    </w:p>
    <w:p w14:paraId="5DFD344E" w14:textId="140954E6" w:rsidR="00F4284B" w:rsidRDefault="00F4284B" w:rsidP="00F4284B">
      <w:pPr>
        <w:pStyle w:val="Caption"/>
        <w:keepNext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</w:t>
      </w:r>
      <w:proofErr w:type="spellStart"/>
      <w:r>
        <w:t>Nalezené</w:t>
      </w:r>
      <w:proofErr w:type="spellEnd"/>
      <w:r>
        <w:t xml:space="preserve"> </w:t>
      </w:r>
      <w:proofErr w:type="spellStart"/>
      <w:r>
        <w:t>mezery</w:t>
      </w:r>
      <w:proofErr w:type="spellEnd"/>
      <w:r>
        <w:t xml:space="preserve"> v </w:t>
      </w:r>
      <w:proofErr w:type="spellStart"/>
      <w:r>
        <w:t>datech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E43AA" w14:paraId="776DC357" w14:textId="77777777" w:rsidTr="002E4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5E908" w14:textId="77777777" w:rsidR="002E43AA" w:rsidRDefault="00000000">
            <w:proofErr w:type="spellStart"/>
            <w:r>
              <w:rPr>
                <w:sz w:val="20"/>
              </w:rPr>
              <w:t>nález</w:t>
            </w:r>
            <w:proofErr w:type="spellEnd"/>
          </w:p>
        </w:tc>
        <w:tc>
          <w:tcPr>
            <w:tcW w:w="4320" w:type="dxa"/>
          </w:tcPr>
          <w:p w14:paraId="7AE9D3C2" w14:textId="77777777" w:rsidR="002E43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rozsah</w:t>
            </w:r>
          </w:p>
        </w:tc>
      </w:tr>
      <w:tr w:rsidR="002E43AA" w14:paraId="40431607" w14:textId="77777777" w:rsidTr="002E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EBE933" w14:textId="77777777" w:rsidR="002E43AA" w:rsidRDefault="00000000">
            <w:r>
              <w:rPr>
                <w:b w:val="0"/>
                <w:sz w:val="20"/>
              </w:rPr>
              <w:t>hodnocení „0“ = implicitní interakce, ne známka (definice datasetu)</w:t>
            </w:r>
          </w:p>
        </w:tc>
        <w:tc>
          <w:tcPr>
            <w:tcW w:w="4320" w:type="dxa"/>
          </w:tcPr>
          <w:p w14:paraId="1D5E2877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62,3 % všech řádků</w:t>
            </w:r>
          </w:p>
        </w:tc>
      </w:tr>
      <w:tr w:rsidR="002E43AA" w14:paraId="27E33589" w14:textId="77777777" w:rsidTr="002E43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0D83E" w14:textId="77777777" w:rsidR="002E43AA" w:rsidRDefault="00000000">
            <w:r>
              <w:rPr>
                <w:b w:val="0"/>
                <w:sz w:val="20"/>
              </w:rPr>
              <w:t>hodnocení knih, které v katalogu neexistují („sirotci“)</w:t>
            </w:r>
          </w:p>
        </w:tc>
        <w:tc>
          <w:tcPr>
            <w:tcW w:w="4320" w:type="dxa"/>
          </w:tcPr>
          <w:p w14:paraId="6364AA39" w14:textId="77777777" w:rsidR="002E43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118 752 (10,3 %)</w:t>
            </w:r>
          </w:p>
        </w:tc>
      </w:tr>
      <w:tr w:rsidR="002E43AA" w14:paraId="7CBD04E2" w14:textId="77777777" w:rsidTr="002E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8980AA" w14:textId="77777777" w:rsidR="002E43AA" w:rsidRDefault="00000000">
            <w:r>
              <w:rPr>
                <w:b w:val="0"/>
                <w:sz w:val="20"/>
              </w:rPr>
              <w:t>rok vydání 0 nebo v budoucnosti</w:t>
            </w:r>
          </w:p>
        </w:tc>
        <w:tc>
          <w:tcPr>
            <w:tcW w:w="4320" w:type="dxa"/>
          </w:tcPr>
          <w:p w14:paraId="0019E6EF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4 629 knih</w:t>
            </w:r>
          </w:p>
        </w:tc>
      </w:tr>
      <w:tr w:rsidR="002E43AA" w14:paraId="6153B337" w14:textId="77777777" w:rsidTr="002E43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715CCB" w14:textId="77777777" w:rsidR="002E43AA" w:rsidRDefault="00000000">
            <w:r>
              <w:rPr>
                <w:b w:val="0"/>
                <w:sz w:val="20"/>
              </w:rPr>
              <w:t>věk uložený jako desetinný text („25.0“) — přímý cast selže</w:t>
            </w:r>
          </w:p>
        </w:tc>
        <w:tc>
          <w:tcPr>
            <w:tcW w:w="4320" w:type="dxa"/>
          </w:tcPr>
          <w:p w14:paraId="6A01C79D" w14:textId="77777777" w:rsidR="002E43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celý sloupec</w:t>
            </w:r>
          </w:p>
        </w:tc>
      </w:tr>
      <w:tr w:rsidR="002E43AA" w14:paraId="07ED4ADA" w14:textId="77777777" w:rsidTr="002E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0F355F" w14:textId="77777777" w:rsidR="002E43AA" w:rsidRDefault="00000000">
            <w:r>
              <w:rPr>
                <w:b w:val="0"/>
                <w:sz w:val="20"/>
              </w:rPr>
              <w:t>řádky rozbité nekonzistentním escapováním uvozovek</w:t>
            </w:r>
          </w:p>
        </w:tc>
        <w:tc>
          <w:tcPr>
            <w:tcW w:w="4320" w:type="dxa"/>
          </w:tcPr>
          <w:p w14:paraId="597F6908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57</w:t>
            </w:r>
          </w:p>
        </w:tc>
      </w:tr>
      <w:tr w:rsidR="002E43AA" w14:paraId="11F66043" w14:textId="77777777" w:rsidTr="002E43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D32BC" w14:textId="77777777" w:rsidR="002E43AA" w:rsidRDefault="00000000">
            <w:r>
              <w:rPr>
                <w:b w:val="0"/>
                <w:sz w:val="20"/>
              </w:rPr>
              <w:t>texty dvojitě zakódované už ve zdroji („ExupÃ©ry“)</w:t>
            </w:r>
          </w:p>
        </w:tc>
        <w:tc>
          <w:tcPr>
            <w:tcW w:w="4320" w:type="dxa"/>
          </w:tcPr>
          <w:p w14:paraId="53703036" w14:textId="77777777" w:rsidR="002E43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tisíce výskytů</w:t>
            </w:r>
          </w:p>
        </w:tc>
      </w:tr>
    </w:tbl>
    <w:p w14:paraId="62C27C50" w14:textId="77777777" w:rsidR="002E43AA" w:rsidRDefault="002E43AA">
      <w:pPr>
        <w:spacing w:after="40"/>
      </w:pPr>
    </w:p>
    <w:p w14:paraId="5A27EBD1" w14:textId="691D7943" w:rsidR="002E43AA" w:rsidRDefault="00000000">
      <w:pPr>
        <w:spacing w:after="120"/>
      </w:pPr>
      <w:proofErr w:type="spellStart"/>
      <w:r>
        <w:t>Zaprvé</w:t>
      </w:r>
      <w:proofErr w:type="spellEnd"/>
      <w:r>
        <w:t xml:space="preserve">, </w:t>
      </w:r>
      <w:proofErr w:type="spellStart"/>
      <w:r>
        <w:t>první</w:t>
      </w:r>
      <w:proofErr w:type="spellEnd"/>
      <w:r>
        <w:t xml:space="preserve"> </w:t>
      </w:r>
      <w:proofErr w:type="spellStart"/>
      <w:r>
        <w:t>profilovací</w:t>
      </w:r>
      <w:proofErr w:type="spellEnd"/>
      <w:r>
        <w:t xml:space="preserve"> </w:t>
      </w:r>
      <w:proofErr w:type="spellStart"/>
      <w:r>
        <w:t>dotaz</w:t>
      </w:r>
      <w:proofErr w:type="spellEnd"/>
      <w:r>
        <w:t xml:space="preserve"> na věk hlásil 100 % nevalidních hodnot — falešný poplach způsobený formátem „25.0“; poučení, že profilovací dotaz musí sedět na skutečný formát dat. Zadruhé, </w:t>
      </w:r>
      <w:proofErr w:type="spellStart"/>
      <w:r>
        <w:t>rozbité</w:t>
      </w:r>
      <w:proofErr w:type="spellEnd"/>
      <w:r>
        <w:t xml:space="preserve"> </w:t>
      </w:r>
      <w:proofErr w:type="spellStart"/>
      <w:r>
        <w:t>texty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 „</w:t>
      </w:r>
      <w:proofErr w:type="spellStart"/>
      <w:r>
        <w:t>Saint-ExupÃ©</w:t>
      </w:r>
      <w:proofErr w:type="gramStart"/>
      <w:r>
        <w:t>ry</w:t>
      </w:r>
      <w:proofErr w:type="spellEnd"/>
      <w:r>
        <w:t>“</w:t>
      </w:r>
      <w:r w:rsidR="00DE67B5">
        <w:t xml:space="preserve"> </w:t>
      </w:r>
      <w:proofErr w:type="spellStart"/>
      <w:r>
        <w:t>dvojité</w:t>
      </w:r>
      <w:proofErr w:type="spellEnd"/>
      <w:proofErr w:type="gramEnd"/>
      <w:r>
        <w:t xml:space="preserve"> </w:t>
      </w:r>
      <w:proofErr w:type="spellStart"/>
      <w:r>
        <w:t>kódování</w:t>
      </w:r>
      <w:proofErr w:type="spellEnd"/>
      <w:r w:rsidR="00F64B08">
        <w:t xml:space="preserve"> </w:t>
      </w:r>
      <w:r>
        <w:t xml:space="preserve">— </w:t>
      </w:r>
      <w:proofErr w:type="spellStart"/>
      <w:r>
        <w:t>oprava</w:t>
      </w:r>
      <w:proofErr w:type="spellEnd"/>
      <w:r>
        <w:t xml:space="preserve"> (</w:t>
      </w:r>
      <w:proofErr w:type="spellStart"/>
      <w:r>
        <w:t>inverzní</w:t>
      </w:r>
      <w:proofErr w:type="spellEnd"/>
      <w:r>
        <w:t xml:space="preserve"> </w:t>
      </w:r>
      <w:proofErr w:type="spellStart"/>
      <w:r>
        <w:t>překódování</w:t>
      </w:r>
      <w:proofErr w:type="spellEnd"/>
      <w:r>
        <w:t xml:space="preserve">) je v silver </w:t>
      </w:r>
      <w:proofErr w:type="spellStart"/>
      <w:r>
        <w:t>vrstvě</w:t>
      </w:r>
      <w:proofErr w:type="spellEnd"/>
      <w:r>
        <w:t>.</w:t>
      </w:r>
    </w:p>
    <w:p w14:paraId="488E9A33" w14:textId="77777777" w:rsidR="002E43AA" w:rsidRDefault="00000000">
      <w:pPr>
        <w:pStyle w:val="Heading1"/>
      </w:pPr>
      <w:proofErr w:type="gramStart"/>
      <w:r>
        <w:lastRenderedPageBreak/>
        <w:t>4  Čištění</w:t>
      </w:r>
      <w:proofErr w:type="gramEnd"/>
      <w:r>
        <w:t xml:space="preserve"> a pravidla (silver)</w:t>
      </w:r>
    </w:p>
    <w:p w14:paraId="21BE783C" w14:textId="256E6A12" w:rsidR="002E43AA" w:rsidRDefault="00000000">
      <w:pPr>
        <w:spacing w:after="120"/>
      </w:pPr>
      <w:r>
        <w:t xml:space="preserve">Silver se při každém běhu celý přepočítává z bronze (full overwrite) — na této velikosti dat běží v sekundách a změna pravidla znamená jen nový běh. Pro </w:t>
      </w:r>
      <w:proofErr w:type="spellStart"/>
      <w:r w:rsidR="00F64B08">
        <w:t>chybná</w:t>
      </w:r>
      <w:proofErr w:type="spellEnd"/>
      <w:r w:rsidR="00F64B08">
        <w:t xml:space="preserve"> data</w:t>
      </w:r>
      <w:r>
        <w:t xml:space="preserve"> držím jedno pravidlo: mazat co nejméně.</w:t>
      </w:r>
    </w:p>
    <w:p w14:paraId="23176A3E" w14:textId="77777777" w:rsidR="002E43AA" w:rsidRDefault="00000000">
      <w:pPr>
        <w:pStyle w:val="ListBullet"/>
        <w:spacing w:after="60"/>
      </w:pPr>
      <w:r>
        <w:rPr>
          <w:b/>
        </w:rPr>
        <w:t xml:space="preserve">Vadný celý řádek → karanténa s důvodem. </w:t>
      </w:r>
      <w:r>
        <w:t>57 posunutých řádků leží v quarantine_books včetně sloupce reason; nic nemizí beze stopy.</w:t>
      </w:r>
    </w:p>
    <w:p w14:paraId="54539B32" w14:textId="41F184B0" w:rsidR="002E43AA" w:rsidRDefault="00000000">
      <w:pPr>
        <w:pStyle w:val="ListBullet"/>
        <w:spacing w:after="60"/>
      </w:pPr>
      <w:r>
        <w:rPr>
          <w:b/>
        </w:rPr>
        <w:t xml:space="preserve">Vadný atribut → NULL, řádek žije dál. </w:t>
      </w:r>
      <w:r>
        <w:t xml:space="preserve">Uživatel s věkem 244 je pro joiny pořád platný; věk mimo 5–100 se </w:t>
      </w:r>
      <w:proofErr w:type="spellStart"/>
      <w:r>
        <w:t>jen</w:t>
      </w:r>
      <w:proofErr w:type="spellEnd"/>
      <w:r>
        <w:t xml:space="preserve"> </w:t>
      </w:r>
      <w:proofErr w:type="spellStart"/>
      <w:r>
        <w:t>vynul</w:t>
      </w:r>
      <w:r w:rsidR="00F64B08">
        <w:t>l</w:t>
      </w:r>
      <w:r>
        <w:t>uje</w:t>
      </w:r>
      <w:proofErr w:type="spellEnd"/>
      <w:r>
        <w:t>.</w:t>
      </w:r>
    </w:p>
    <w:p w14:paraId="2675C2BA" w14:textId="77777777" w:rsidR="002E43AA" w:rsidRDefault="00000000">
      <w:pPr>
        <w:pStyle w:val="ListBullet"/>
        <w:spacing w:after="60"/>
      </w:pPr>
      <w:r>
        <w:rPr>
          <w:b/>
        </w:rPr>
        <w:t xml:space="preserve">Hodnocení 0 zůstává, s příznakem is_explicit. </w:t>
      </w:r>
      <w:r>
        <w:t xml:space="preserve">Metriky kvality nuly filtrují, </w:t>
      </w:r>
      <w:proofErr w:type="spellStart"/>
      <w:r>
        <w:t>metriky</w:t>
      </w:r>
      <w:proofErr w:type="spellEnd"/>
      <w:r>
        <w:t xml:space="preserve"> popularity je </w:t>
      </w:r>
      <w:proofErr w:type="spellStart"/>
      <w:r>
        <w:t>potřebují</w:t>
      </w:r>
      <w:proofErr w:type="spellEnd"/>
      <w:r>
        <w:t>.</w:t>
      </w:r>
    </w:p>
    <w:p w14:paraId="02C5F648" w14:textId="32BFD466" w:rsidR="00F64B08" w:rsidRPr="00F64B08" w:rsidRDefault="00F64B08" w:rsidP="00F64B08">
      <w:pPr>
        <w:pStyle w:val="ListBullet"/>
        <w:rPr>
          <w:lang w:val="en-GB"/>
        </w:rPr>
      </w:pPr>
      <w:r w:rsidRPr="00F64B08">
        <w:rPr>
          <w:b/>
          <w:bCs/>
        </w:rPr>
        <w:t xml:space="preserve"> </w:t>
      </w:r>
      <w:proofErr w:type="spellStart"/>
      <w:r w:rsidRPr="00F64B08">
        <w:rPr>
          <w:b/>
          <w:bCs/>
        </w:rPr>
        <w:t>Sirotčí</w:t>
      </w:r>
      <w:proofErr w:type="spellEnd"/>
      <w:r w:rsidRPr="00F64B08">
        <w:rPr>
          <w:b/>
          <w:bCs/>
        </w:rPr>
        <w:t xml:space="preserve"> </w:t>
      </w:r>
      <w:proofErr w:type="spellStart"/>
      <w:r w:rsidRPr="00F64B08">
        <w:rPr>
          <w:b/>
          <w:bCs/>
        </w:rPr>
        <w:t>hodnocení</w:t>
      </w:r>
      <w:proofErr w:type="spellEnd"/>
      <w:r w:rsidRPr="00F64B08">
        <w:rPr>
          <w:b/>
          <w:bCs/>
        </w:rPr>
        <w:t xml:space="preserve"> </w:t>
      </w:r>
      <w:proofErr w:type="spellStart"/>
      <w:r w:rsidRPr="00F64B08">
        <w:rPr>
          <w:b/>
          <w:bCs/>
        </w:rPr>
        <w:t>zůstávají</w:t>
      </w:r>
      <w:proofErr w:type="spellEnd"/>
      <w:r w:rsidRPr="00F64B08">
        <w:rPr>
          <w:b/>
          <w:bCs/>
        </w:rPr>
        <w:t>.</w:t>
      </w:r>
      <w:r>
        <w:rPr>
          <w:lang w:val="en-GB"/>
        </w:rPr>
        <w:t xml:space="preserve"> „</w:t>
      </w:r>
      <w:proofErr w:type="spellStart"/>
      <w:r>
        <w:rPr>
          <w:lang w:val="en-GB"/>
        </w:rPr>
        <w:t>Sirotkem</w:t>
      </w:r>
      <w:proofErr w:type="spellEnd"/>
      <w:r>
        <w:rPr>
          <w:lang w:val="en-GB"/>
        </w:rPr>
        <w:t xml:space="preserve">" </w:t>
      </w:r>
      <w:proofErr w:type="spellStart"/>
      <w:r>
        <w:rPr>
          <w:lang w:val="en-GB"/>
        </w:rPr>
        <w:t>nazývám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rating</w:t>
      </w:r>
      <w:r>
        <w:rPr>
          <w:lang w:val="en-GB"/>
        </w:rPr>
        <w:t xml:space="preserve">, </w:t>
      </w:r>
      <w:proofErr w:type="spellStart"/>
      <w:r>
        <w:rPr>
          <w:lang w:val="en-GB"/>
        </w:rPr>
        <w:t>jehož</w:t>
      </w:r>
      <w:proofErr w:type="spellEnd"/>
      <w:r>
        <w:rPr>
          <w:lang w:val="en-GB"/>
        </w:rPr>
        <w:t xml:space="preserve"> ISBN se </w:t>
      </w:r>
      <w:proofErr w:type="spellStart"/>
      <w:r>
        <w:rPr>
          <w:lang w:val="en-GB"/>
        </w:rPr>
        <w:t>nedá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spárovat</w:t>
      </w:r>
      <w:proofErr w:type="spellEnd"/>
      <w:r>
        <w:rPr>
          <w:lang w:val="en-GB"/>
        </w:rPr>
        <w:t xml:space="preserve"> s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žádnou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knihou</w:t>
      </w:r>
      <w:proofErr w:type="spellEnd"/>
      <w:r>
        <w:rPr>
          <w:lang w:val="en-GB"/>
        </w:rPr>
        <w:t xml:space="preserve"> v </w:t>
      </w:r>
      <w:proofErr w:type="spellStart"/>
      <w:r>
        <w:rPr>
          <w:lang w:val="en-GB"/>
        </w:rPr>
        <w:t>katalogu</w:t>
      </w:r>
      <w:proofErr w:type="spellEnd"/>
      <w:r>
        <w:rPr>
          <w:lang w:val="en-GB"/>
        </w:rPr>
        <w:t xml:space="preserve"> — </w:t>
      </w:r>
      <w:proofErr w:type="spellStart"/>
      <w:r>
        <w:rPr>
          <w:lang w:val="en-GB"/>
        </w:rPr>
        <w:t>uživatel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knihu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ohodnotil</w:t>
      </w:r>
      <w:proofErr w:type="spellEnd"/>
      <w:r>
        <w:rPr>
          <w:lang w:val="en-GB"/>
        </w:rPr>
        <w:t xml:space="preserve">, ale my k </w:t>
      </w:r>
      <w:proofErr w:type="spellStart"/>
      <w:r>
        <w:rPr>
          <w:lang w:val="en-GB"/>
        </w:rPr>
        <w:t>ní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nemáme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titul</w:t>
      </w:r>
      <w:proofErr w:type="spellEnd"/>
      <w:r>
        <w:rPr>
          <w:lang w:val="en-GB"/>
        </w:rPr>
        <w:t xml:space="preserve"> ani </w:t>
      </w:r>
      <w:proofErr w:type="spellStart"/>
      <w:r>
        <w:rPr>
          <w:lang w:val="en-GB"/>
        </w:rPr>
        <w:t>autora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Nebyl</w:t>
      </w:r>
      <w:proofErr w:type="spellEnd"/>
      <w:r>
        <w:rPr>
          <w:lang w:val="en-GB"/>
        </w:rPr>
        <w:t xml:space="preserve"> to </w:t>
      </w:r>
      <w:proofErr w:type="spellStart"/>
      <w:r>
        <w:rPr>
          <w:lang w:val="en-GB"/>
        </w:rPr>
        <w:t>okrajový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jev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šlo</w:t>
      </w:r>
      <w:proofErr w:type="spellEnd"/>
      <w:r>
        <w:rPr>
          <w:lang w:val="en-GB"/>
        </w:rPr>
        <w:t xml:space="preserve"> o 118</w:t>
      </w:r>
      <w:r>
        <w:rPr>
          <w:lang w:val="en-GB"/>
        </w:rPr>
        <w:t xml:space="preserve"> </w:t>
      </w:r>
      <w:r w:rsidRPr="00F64B08">
        <w:rPr>
          <w:lang w:val="en-GB"/>
        </w:rPr>
        <w:t xml:space="preserve">752 </w:t>
      </w:r>
      <w:proofErr w:type="spellStart"/>
      <w:r w:rsidRPr="00F64B08">
        <w:rPr>
          <w:lang w:val="en-GB"/>
        </w:rPr>
        <w:t>řádků</w:t>
      </w:r>
      <w:proofErr w:type="spellEnd"/>
      <w:r w:rsidRPr="00F64B08">
        <w:rPr>
          <w:lang w:val="en-GB"/>
        </w:rPr>
        <w:t xml:space="preserve">, </w:t>
      </w:r>
      <w:proofErr w:type="spellStart"/>
      <w:r w:rsidRPr="00F64B08">
        <w:rPr>
          <w:lang w:val="en-GB"/>
        </w:rPr>
        <w:t>tedy</w:t>
      </w:r>
      <w:proofErr w:type="spellEnd"/>
      <w:r w:rsidRPr="00F64B08">
        <w:rPr>
          <w:lang w:val="en-GB"/>
        </w:rPr>
        <w:t xml:space="preserve"> 10,3 % </w:t>
      </w:r>
      <w:proofErr w:type="spellStart"/>
      <w:r w:rsidRPr="00F64B08">
        <w:rPr>
          <w:lang w:val="en-GB"/>
        </w:rPr>
        <w:t>všech</w:t>
      </w:r>
      <w:proofErr w:type="spellEnd"/>
      <w:r w:rsidRPr="00F64B08">
        <w:rPr>
          <w:lang w:val="en-GB"/>
        </w:rPr>
        <w:t xml:space="preserve"> </w:t>
      </w:r>
      <w:proofErr w:type="spellStart"/>
      <w:r w:rsidRPr="00F64B08">
        <w:rPr>
          <w:lang w:val="en-GB"/>
        </w:rPr>
        <w:t>hodnocení</w:t>
      </w:r>
      <w:proofErr w:type="spellEnd"/>
      <w:r w:rsidRPr="00F64B08">
        <w:rPr>
          <w:lang w:val="en-GB"/>
        </w:rPr>
        <w:t xml:space="preserve">, z toho 49 868 </w:t>
      </w:r>
      <w:proofErr w:type="spellStart"/>
      <w:r w:rsidRPr="00F64B08">
        <w:rPr>
          <w:lang w:val="en-GB"/>
        </w:rPr>
        <w:t>skutečných</w:t>
      </w:r>
      <w:proofErr w:type="spellEnd"/>
      <w:r w:rsidRPr="00F64B08">
        <w:rPr>
          <w:lang w:val="en-GB"/>
        </w:rPr>
        <w:t xml:space="preserve"> </w:t>
      </w:r>
      <w:proofErr w:type="spellStart"/>
      <w:r>
        <w:rPr>
          <w:lang w:val="en-GB"/>
        </w:rPr>
        <w:t>ratingů</w:t>
      </w:r>
      <w:proofErr w:type="spellEnd"/>
      <w:r>
        <w:rPr>
          <w:lang w:val="en-GB"/>
        </w:rPr>
        <w:t xml:space="preserve"> (1-10)</w:t>
      </w:r>
      <w:r w:rsidRPr="00F64B08">
        <w:rPr>
          <w:lang w:val="en-GB"/>
        </w:rPr>
        <w:t>.</w:t>
      </w:r>
    </w:p>
    <w:p w14:paraId="3F03D5C9" w14:textId="77777777" w:rsidR="00F64B08" w:rsidRDefault="00F64B08" w:rsidP="00F64B08">
      <w:pPr>
        <w:pStyle w:val="ListBullet"/>
        <w:numPr>
          <w:ilvl w:val="0"/>
          <w:numId w:val="0"/>
        </w:numPr>
        <w:spacing w:after="60"/>
        <w:ind w:left="360"/>
      </w:pPr>
    </w:p>
    <w:p w14:paraId="65047534" w14:textId="783E9F2E" w:rsidR="002E43AA" w:rsidRDefault="00000000">
      <w:pPr>
        <w:spacing w:after="120"/>
      </w:pPr>
      <w:proofErr w:type="spellStart"/>
      <w:r>
        <w:t>Další</w:t>
      </w:r>
      <w:proofErr w:type="spellEnd"/>
      <w:r>
        <w:t xml:space="preserve"> </w:t>
      </w:r>
      <w:proofErr w:type="spellStart"/>
      <w:r>
        <w:t>pravidla</w:t>
      </w:r>
      <w:proofErr w:type="spellEnd"/>
      <w:r>
        <w:t xml:space="preserve">: </w:t>
      </w:r>
      <w:proofErr w:type="spellStart"/>
      <w:r>
        <w:t>rok</w:t>
      </w:r>
      <w:proofErr w:type="spellEnd"/>
      <w:r>
        <w:t xml:space="preserve"> </w:t>
      </w:r>
      <w:proofErr w:type="spellStart"/>
      <w:r>
        <w:t>vydání</w:t>
      </w:r>
      <w:proofErr w:type="spellEnd"/>
      <w:r>
        <w:t xml:space="preserve"> je validní v rozsahu 1450–2004 (dolní mez = knihtisk, horní = konec sběru dat; obě jsem ověřil v datech — pod rokem 1900 jsou v katalogu 4 knihy a dvě z nich jsou moderní íránské romány s rokem v perském kalendáři). Jména autorů se normalizují (</w:t>
      </w:r>
      <w:proofErr w:type="spellStart"/>
      <w:r>
        <w:t>tečky</w:t>
      </w:r>
      <w:proofErr w:type="spellEnd"/>
      <w:r>
        <w:t xml:space="preserve">, </w:t>
      </w:r>
      <w:proofErr w:type="spellStart"/>
      <w:r>
        <w:t>iniciály</w:t>
      </w:r>
      <w:proofErr w:type="spellEnd"/>
      <w:r>
        <w:t xml:space="preserve">, </w:t>
      </w:r>
      <w:proofErr w:type="spellStart"/>
      <w:r>
        <w:t>velikost</w:t>
      </w:r>
      <w:proofErr w:type="spellEnd"/>
      <w:r>
        <w:t xml:space="preserve"> </w:t>
      </w:r>
      <w:proofErr w:type="spellStart"/>
      <w:r>
        <w:t>písmen</w:t>
      </w:r>
      <w:proofErr w:type="spellEnd"/>
      <w:r>
        <w:t xml:space="preserve">), </w:t>
      </w:r>
      <w:proofErr w:type="spellStart"/>
      <w:r>
        <w:t>deduplikace</w:t>
      </w:r>
      <w:proofErr w:type="spellEnd"/>
      <w:r>
        <w:t xml:space="preserve"> ISBN </w:t>
      </w:r>
      <w:proofErr w:type="spellStart"/>
      <w:r>
        <w:t>probíhá</w:t>
      </w:r>
      <w:proofErr w:type="spellEnd"/>
      <w:r>
        <w:t xml:space="preserve"> až po normalizaci (314 duplicit, které na surových datech nebyly vidět). Všechna pravidla jsou čisté Python funkce se 48 testy, jejichž testovací případy jsou skutečné hodnoty z profilování.</w:t>
      </w:r>
    </w:p>
    <w:p w14:paraId="771131A4" w14:textId="77777777" w:rsidR="002E43AA" w:rsidRDefault="00000000">
      <w:pPr>
        <w:pStyle w:val="Heading1"/>
      </w:pPr>
      <w:r>
        <w:t>5  Druhý zdroj: Open Library</w:t>
      </w:r>
    </w:p>
    <w:p w14:paraId="69AA540A" w14:textId="77777777" w:rsidR="002E43AA" w:rsidRDefault="00000000">
      <w:pPr>
        <w:spacing w:after="120"/>
      </w:pPr>
      <w:r>
        <w:t>Deset procent hodnocení mířilo na knihy, které v katalogu chyběly. Napsal jsem extraktor nad Open Library Books API (dávkové dotazy po 50 ISBN, autentizace, přerušitelný a obnovitelný běh) a dohledal metadata pro 61 457 sirotčích ISBN plus 2 000 nejčtenějších knih katalogu (kvůli žánrům). Data přitekla jako JSONL do stejné landing zóny a prošla stejnou cestou bronze → silver jako CSV — architektura se nezměnila, jen dostala další vstup. Při konfliktu vyhrává původní katalog.</w:t>
      </w:r>
    </w:p>
    <w:p w14:paraId="45603B1B" w14:textId="5EE708DB" w:rsidR="00F4284B" w:rsidRDefault="00F4284B" w:rsidP="00F4284B">
      <w:pPr>
        <w:pStyle w:val="Caption"/>
        <w:keepNext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-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druhého</w:t>
      </w:r>
      <w:proofErr w:type="spellEnd"/>
      <w:r>
        <w:t xml:space="preserve"> </w:t>
      </w:r>
      <w:proofErr w:type="spellStart"/>
      <w:r>
        <w:t>zdroje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43AA" w14:paraId="4ADB1587" w14:textId="77777777" w:rsidTr="002E4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670063" w14:textId="77777777" w:rsidR="002E43AA" w:rsidRDefault="002E43AA"/>
        </w:tc>
        <w:tc>
          <w:tcPr>
            <w:tcW w:w="2880" w:type="dxa"/>
          </w:tcPr>
          <w:p w14:paraId="7886C05C" w14:textId="77777777" w:rsidR="002E43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před</w:t>
            </w:r>
          </w:p>
        </w:tc>
        <w:tc>
          <w:tcPr>
            <w:tcW w:w="2880" w:type="dxa"/>
          </w:tcPr>
          <w:p w14:paraId="648E86ED" w14:textId="77777777" w:rsidR="002E43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</w:t>
            </w:r>
          </w:p>
        </w:tc>
      </w:tr>
      <w:tr w:rsidR="002E43AA" w14:paraId="25624CDE" w14:textId="77777777" w:rsidTr="002E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5B74E" w14:textId="77777777" w:rsidR="002E43AA" w:rsidRDefault="00000000">
            <w:r>
              <w:rPr>
                <w:b w:val="0"/>
                <w:sz w:val="20"/>
              </w:rPr>
              <w:t>knih v katalogu</w:t>
            </w:r>
          </w:p>
        </w:tc>
        <w:tc>
          <w:tcPr>
            <w:tcW w:w="2880" w:type="dxa"/>
          </w:tcPr>
          <w:p w14:paraId="0EE60E52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270 989</w:t>
            </w:r>
          </w:p>
        </w:tc>
        <w:tc>
          <w:tcPr>
            <w:tcW w:w="2880" w:type="dxa"/>
          </w:tcPr>
          <w:p w14:paraId="2AC0113E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307 914</w:t>
            </w:r>
          </w:p>
        </w:tc>
      </w:tr>
      <w:tr w:rsidR="002E43AA" w14:paraId="38C2AC7C" w14:textId="77777777" w:rsidTr="002E43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BB637" w14:textId="77777777" w:rsidR="002E43AA" w:rsidRDefault="00000000">
            <w:r>
              <w:rPr>
                <w:b w:val="0"/>
                <w:sz w:val="20"/>
              </w:rPr>
              <w:t>sirotčích hodnocení</w:t>
            </w:r>
          </w:p>
        </w:tc>
        <w:tc>
          <w:tcPr>
            <w:tcW w:w="2880" w:type="dxa"/>
          </w:tcPr>
          <w:p w14:paraId="72FA4673" w14:textId="77777777" w:rsidR="002E43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118 752</w:t>
            </w:r>
          </w:p>
        </w:tc>
        <w:tc>
          <w:tcPr>
            <w:tcW w:w="2880" w:type="dxa"/>
          </w:tcPr>
          <w:p w14:paraId="066DAE41" w14:textId="77777777" w:rsidR="002E43A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44 589</w:t>
            </w:r>
          </w:p>
        </w:tc>
      </w:tr>
      <w:tr w:rsidR="002E43AA" w14:paraId="3C158C0B" w14:textId="77777777" w:rsidTr="002E43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FE5B8" w14:textId="77777777" w:rsidR="002E43AA" w:rsidRDefault="00000000">
            <w:r>
              <w:rPr>
                <w:b w:val="0"/>
                <w:sz w:val="20"/>
              </w:rPr>
              <w:t>explicitních známek mimo žebříčky</w:t>
            </w:r>
          </w:p>
        </w:tc>
        <w:tc>
          <w:tcPr>
            <w:tcW w:w="2880" w:type="dxa"/>
          </w:tcPr>
          <w:p w14:paraId="3CFC8110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49 868</w:t>
            </w:r>
          </w:p>
        </w:tc>
        <w:tc>
          <w:tcPr>
            <w:tcW w:w="2880" w:type="dxa"/>
          </w:tcPr>
          <w:p w14:paraId="3DF005A6" w14:textId="77777777" w:rsidR="002E43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19 718</w:t>
            </w:r>
          </w:p>
        </w:tc>
      </w:tr>
    </w:tbl>
    <w:p w14:paraId="21AA5A90" w14:textId="77777777" w:rsidR="002E43AA" w:rsidRDefault="002E43AA">
      <w:pPr>
        <w:spacing w:after="40"/>
      </w:pPr>
    </w:p>
    <w:p w14:paraId="1F61149D" w14:textId="77777777" w:rsidR="002E43AA" w:rsidRDefault="00000000">
      <w:pPr>
        <w:spacing w:after="120"/>
      </w:pPr>
      <w:r>
        <w:t>Enrichment navíc přinesl žánry a stabilní identifikátory autorů (author_key) pro 38 933 ISBN. Zbylá sirotčí hodnocení jsou z principu nedohledatelná: 8 915 ISBN má nevalidní formát, ostatní Open Library nezná.</w:t>
      </w:r>
    </w:p>
    <w:p w14:paraId="6A609DC1" w14:textId="77777777" w:rsidR="002E43AA" w:rsidRDefault="00000000">
      <w:pPr>
        <w:pStyle w:val="Heading1"/>
      </w:pPr>
      <w:r>
        <w:lastRenderedPageBreak/>
        <w:t>6  Žebříčky: bayesovský vážený rating</w:t>
      </w:r>
    </w:p>
    <w:p w14:paraId="4B5DDFD7" w14:textId="4D10376E" w:rsidR="00F64B08" w:rsidRDefault="00000000">
      <w:pPr>
        <w:spacing w:after="120"/>
      </w:pPr>
      <w:r>
        <w:t xml:space="preserve">Medián počtu známek na knihu je 1 — prostý průměr by žebříček přenechal knihám s jedinou desítkou. Žebříčky proto stojí na bayesovském váženém průměru (vzorec, kterým IMDb </w:t>
      </w:r>
      <w:proofErr w:type="spellStart"/>
      <w:r>
        <w:t>staví</w:t>
      </w:r>
      <w:proofErr w:type="spellEnd"/>
      <w:r>
        <w:t xml:space="preserve"> Top 250):</w:t>
      </w:r>
    </w:p>
    <w:p w14:paraId="2C6E1523" w14:textId="70B2BAB3" w:rsidR="002E43AA" w:rsidRPr="00F64B08" w:rsidRDefault="00000000" w:rsidP="00F64B08">
      <w:pPr>
        <w:spacing w:after="160" w:line="360" w:lineRule="auto"/>
        <w:rPr>
          <w:rFonts w:ascii="Consolas" w:hAnsi="Consolas"/>
          <w:sz w:val="18"/>
        </w:rPr>
      </w:pPr>
      <w:r w:rsidRPr="00F64B08">
        <w:rPr>
          <w:rFonts w:ascii="Consolas" w:hAnsi="Consolas"/>
          <w:b/>
          <w:bCs/>
          <w:sz w:val="18"/>
        </w:rPr>
        <w:t xml:space="preserve">weighted = (v / (v + m)) · </w:t>
      </w:r>
      <w:proofErr w:type="gramStart"/>
      <w:r w:rsidRPr="00F64B08">
        <w:rPr>
          <w:rFonts w:ascii="Consolas" w:hAnsi="Consolas"/>
          <w:b/>
          <w:bCs/>
          <w:sz w:val="18"/>
        </w:rPr>
        <w:t>R  +</w:t>
      </w:r>
      <w:proofErr w:type="gramEnd"/>
      <w:r w:rsidRPr="00F64B08">
        <w:rPr>
          <w:rFonts w:ascii="Consolas" w:hAnsi="Consolas"/>
          <w:b/>
          <w:bCs/>
          <w:sz w:val="18"/>
        </w:rPr>
        <w:t xml:space="preserve">  (m / (v + m)) · C</w:t>
      </w:r>
      <w:r>
        <w:rPr>
          <w:rFonts w:ascii="Consolas" w:hAnsi="Consolas"/>
          <w:sz w:val="18"/>
        </w:rPr>
        <w:br/>
      </w:r>
      <w:r w:rsidRPr="00F64B08">
        <w:rPr>
          <w:i/>
          <w:iCs/>
          <w:sz w:val="18"/>
          <w:szCs w:val="18"/>
        </w:rPr>
        <w:t xml:space="preserve">R = </w:t>
      </w:r>
      <w:proofErr w:type="spellStart"/>
      <w:r w:rsidRPr="00F64B08">
        <w:rPr>
          <w:i/>
          <w:iCs/>
          <w:sz w:val="18"/>
          <w:szCs w:val="18"/>
        </w:rPr>
        <w:t>průměr</w:t>
      </w:r>
      <w:proofErr w:type="spellEnd"/>
      <w:r w:rsidRPr="00F64B08">
        <w:rPr>
          <w:i/>
          <w:iCs/>
          <w:sz w:val="18"/>
          <w:szCs w:val="18"/>
        </w:rPr>
        <w:t xml:space="preserve"> </w:t>
      </w:r>
      <w:proofErr w:type="spellStart"/>
      <w:r w:rsidRPr="00F64B08">
        <w:rPr>
          <w:i/>
          <w:iCs/>
          <w:sz w:val="18"/>
          <w:szCs w:val="18"/>
        </w:rPr>
        <w:t>knihy</w:t>
      </w:r>
      <w:proofErr w:type="spellEnd"/>
      <w:r w:rsidR="00F64B08" w:rsidRPr="00F64B08">
        <w:rPr>
          <w:i/>
          <w:iCs/>
          <w:sz w:val="18"/>
          <w:szCs w:val="18"/>
        </w:rPr>
        <w:t>,</w:t>
      </w:r>
      <w:r w:rsidRPr="00F64B08">
        <w:rPr>
          <w:i/>
          <w:iCs/>
          <w:sz w:val="18"/>
          <w:szCs w:val="18"/>
        </w:rPr>
        <w:t xml:space="preserve"> C = 7,6 (</w:t>
      </w:r>
      <w:proofErr w:type="spellStart"/>
      <w:r w:rsidRPr="00F64B08">
        <w:rPr>
          <w:i/>
          <w:iCs/>
          <w:sz w:val="18"/>
          <w:szCs w:val="18"/>
        </w:rPr>
        <w:t>globální</w:t>
      </w:r>
      <w:proofErr w:type="spellEnd"/>
      <w:r w:rsidRPr="00F64B08">
        <w:rPr>
          <w:i/>
          <w:iCs/>
          <w:sz w:val="18"/>
          <w:szCs w:val="18"/>
        </w:rPr>
        <w:t xml:space="preserve"> </w:t>
      </w:r>
      <w:proofErr w:type="spellStart"/>
      <w:r w:rsidRPr="00F64B08">
        <w:rPr>
          <w:i/>
          <w:iCs/>
          <w:sz w:val="18"/>
          <w:szCs w:val="18"/>
        </w:rPr>
        <w:t>průměr</w:t>
      </w:r>
      <w:proofErr w:type="spellEnd"/>
      <w:r w:rsidRPr="00F64B08">
        <w:rPr>
          <w:i/>
          <w:iCs/>
          <w:sz w:val="18"/>
          <w:szCs w:val="18"/>
        </w:rPr>
        <w:t>)</w:t>
      </w:r>
      <w:r w:rsidR="00F64B08" w:rsidRPr="00F64B08">
        <w:rPr>
          <w:i/>
          <w:iCs/>
          <w:sz w:val="18"/>
          <w:szCs w:val="18"/>
        </w:rPr>
        <w:t>,</w:t>
      </w:r>
      <w:r w:rsidRPr="00F64B08">
        <w:rPr>
          <w:i/>
          <w:iCs/>
          <w:sz w:val="18"/>
          <w:szCs w:val="18"/>
        </w:rPr>
        <w:t xml:space="preserve"> v = </w:t>
      </w:r>
      <w:proofErr w:type="spellStart"/>
      <w:r w:rsidRPr="00F64B08">
        <w:rPr>
          <w:i/>
          <w:iCs/>
          <w:sz w:val="18"/>
          <w:szCs w:val="18"/>
        </w:rPr>
        <w:t>počet</w:t>
      </w:r>
      <w:proofErr w:type="spellEnd"/>
      <w:r w:rsidRPr="00F64B08">
        <w:rPr>
          <w:i/>
          <w:iCs/>
          <w:sz w:val="18"/>
          <w:szCs w:val="18"/>
        </w:rPr>
        <w:t xml:space="preserve"> </w:t>
      </w:r>
      <w:proofErr w:type="spellStart"/>
      <w:r w:rsidRPr="00F64B08">
        <w:rPr>
          <w:i/>
          <w:iCs/>
          <w:sz w:val="18"/>
          <w:szCs w:val="18"/>
        </w:rPr>
        <w:t>známek</w:t>
      </w:r>
      <w:proofErr w:type="spellEnd"/>
      <w:r w:rsidR="00F64B08" w:rsidRPr="00F64B08">
        <w:rPr>
          <w:i/>
          <w:iCs/>
          <w:sz w:val="18"/>
          <w:szCs w:val="18"/>
        </w:rPr>
        <w:t xml:space="preserve">, </w:t>
      </w:r>
      <w:r w:rsidRPr="00F64B08">
        <w:rPr>
          <w:i/>
          <w:iCs/>
          <w:sz w:val="18"/>
          <w:szCs w:val="18"/>
        </w:rPr>
        <w:t>m = 25</w:t>
      </w:r>
    </w:p>
    <w:p w14:paraId="162DB0B7" w14:textId="2FA192E7" w:rsidR="002E43AA" w:rsidRDefault="00000000">
      <w:pPr>
        <w:spacing w:after="120"/>
      </w:pPr>
      <w:proofErr w:type="spellStart"/>
      <w:r>
        <w:t>Vzorec</w:t>
      </w:r>
      <w:proofErr w:type="spellEnd"/>
      <w:r>
        <w:t xml:space="preserve"> </w:t>
      </w:r>
      <w:proofErr w:type="spellStart"/>
      <w:r>
        <w:t>žádnou</w:t>
      </w:r>
      <w:proofErr w:type="spellEnd"/>
      <w:r>
        <w:t xml:space="preserve"> </w:t>
      </w:r>
      <w:proofErr w:type="spellStart"/>
      <w:r>
        <w:t>knihu</w:t>
      </w:r>
      <w:proofErr w:type="spellEnd"/>
      <w:r>
        <w:t xml:space="preserve"> </w:t>
      </w:r>
      <w:proofErr w:type="spellStart"/>
      <w:r>
        <w:t>nevyřazuje</w:t>
      </w:r>
      <w:proofErr w:type="spellEnd"/>
      <w:r>
        <w:t>; malým vzorkům jen nedůvěřuje.</w:t>
      </w:r>
    </w:p>
    <w:p w14:paraId="71E11D84" w14:textId="77777777" w:rsidR="002E43AA" w:rsidRDefault="00000000">
      <w:pPr>
        <w:spacing w:after="120"/>
      </w:pPr>
      <w:r>
        <w:t>Citlivostní analýza přinesla i vedlejší nález: žebříček po ISBN je ve skutečnosti žebříček vydání (jedna kniha byla v top 10 dvakrát). Gold proto slučuje vydání přes dvojici (titul, autor) — týká se 17 364 skupin.</w:t>
      </w:r>
    </w:p>
    <w:p w14:paraId="64364444" w14:textId="77777777" w:rsidR="002E43AA" w:rsidRDefault="00000000">
      <w:pPr>
        <w:pStyle w:val="Heading1"/>
      </w:pPr>
      <w:r>
        <w:t>7  Vizualizace: dashboard a Genie</w:t>
      </w:r>
    </w:p>
    <w:p w14:paraId="10E5D386" w14:textId="4EDB084E" w:rsidR="002E43AA" w:rsidRDefault="00000000">
      <w:pPr>
        <w:spacing w:after="120"/>
      </w:pPr>
      <w:r>
        <w:t xml:space="preserve">Konzumní vrstvu tvoří šest gold views — </w:t>
      </w:r>
      <w:proofErr w:type="spellStart"/>
      <w:r>
        <w:t>kniha</w:t>
      </w:r>
      <w:proofErr w:type="spellEnd"/>
      <w:r>
        <w:t xml:space="preserve">, </w:t>
      </w:r>
      <w:proofErr w:type="spellStart"/>
      <w:r>
        <w:t>autor</w:t>
      </w:r>
      <w:proofErr w:type="spellEnd"/>
      <w:r>
        <w:t xml:space="preserve">, </w:t>
      </w:r>
      <w:proofErr w:type="spellStart"/>
      <w:r>
        <w:t>kniha</w:t>
      </w:r>
      <w:proofErr w:type="spellEnd"/>
      <w:r>
        <w:t xml:space="preserve"> × žánr, autor × rok × </w:t>
      </w:r>
      <w:proofErr w:type="spellStart"/>
      <w:r>
        <w:t>vydavatel</w:t>
      </w:r>
      <w:proofErr w:type="spellEnd"/>
      <w:r>
        <w:t xml:space="preserve">, </w:t>
      </w:r>
      <w:proofErr w:type="spellStart"/>
      <w:r>
        <w:t>rok</w:t>
      </w:r>
      <w:proofErr w:type="spellEnd"/>
      <w:r>
        <w:t xml:space="preserve">, </w:t>
      </w:r>
      <w:proofErr w:type="spellStart"/>
      <w:r>
        <w:t>celkové</w:t>
      </w:r>
      <w:proofErr w:type="spellEnd"/>
      <w:r>
        <w:t xml:space="preserve"> KPI — s </w:t>
      </w:r>
      <w:proofErr w:type="spellStart"/>
      <w:r>
        <w:t>komentáři</w:t>
      </w:r>
      <w:proofErr w:type="spellEnd"/>
      <w:r>
        <w:t xml:space="preserve"> tabulek i sloupců v Unity Catalogu. Nad </w:t>
      </w:r>
      <w:proofErr w:type="spellStart"/>
      <w:r>
        <w:t>nimi</w:t>
      </w:r>
      <w:proofErr w:type="spellEnd"/>
      <w:r>
        <w:t xml:space="preserve"> </w:t>
      </w:r>
      <w:proofErr w:type="spellStart"/>
      <w:r>
        <w:t>stojí</w:t>
      </w:r>
      <w:proofErr w:type="spellEnd"/>
      <w:r>
        <w:t xml:space="preserve"> dashboard</w:t>
      </w:r>
      <w:r w:rsidR="00F64B08">
        <w:t xml:space="preserve"> v </w:t>
      </w:r>
      <w:proofErr w:type="spellStart"/>
      <w:r w:rsidR="00F64B08">
        <w:t>databricks</w:t>
      </w:r>
      <w:proofErr w:type="spellEnd"/>
      <w:r>
        <w:t>.</w:t>
      </w:r>
    </w:p>
    <w:p w14:paraId="5BF087F5" w14:textId="43DA721A" w:rsidR="002E43AA" w:rsidRDefault="00000000">
      <w:pPr>
        <w:spacing w:after="120"/>
      </w:pPr>
      <w:r>
        <w:t xml:space="preserve">Dashboard vypráví jeden příběh: KPI datasetu → žebříček kvality vedle žebříčku popularity (nejčtenější kniha Wild Animus má 2 502 čtenářů a vážený rating 4,52 — </w:t>
      </w:r>
      <w:proofErr w:type="spellStart"/>
      <w:r>
        <w:t>rozdávala</w:t>
      </w:r>
      <w:proofErr w:type="spellEnd"/>
      <w:r>
        <w:t xml:space="preserve"> se </w:t>
      </w:r>
      <w:proofErr w:type="spellStart"/>
      <w:r>
        <w:t>zdarma</w:t>
      </w:r>
      <w:proofErr w:type="spellEnd"/>
      <w:r w:rsidR="00F64B08">
        <w:t>?</w:t>
      </w:r>
      <w:r>
        <w:t>) → autoři a trend známek podle roku vydání → interaktivní část s parametry pro období a žánr. Parametry se aplikují v SQL před LIMIT, takže „top 10 zvoleného období“ je skutečně top 10 daného období — na rozdíl od filtru položeného na už oříznutý výsledek.</w:t>
      </w:r>
    </w:p>
    <w:p w14:paraId="63F286D4" w14:textId="31CA35FF" w:rsidR="00F4284B" w:rsidRDefault="00F4284B" w:rsidP="00F4284B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- Dashboard v </w:t>
      </w:r>
      <w:proofErr w:type="spellStart"/>
      <w:r>
        <w:t>databricks</w:t>
      </w:r>
      <w:proofErr w:type="spellEnd"/>
    </w:p>
    <w:p w14:paraId="359C9866" w14:textId="4573E982" w:rsidR="002E43AA" w:rsidRDefault="008F0BBE" w:rsidP="008F0BBE">
      <w:pPr>
        <w:spacing w:before="200"/>
      </w:pPr>
      <w:r w:rsidRPr="008F0BBE">
        <w:drawing>
          <wp:inline distT="0" distB="0" distL="0" distR="0" wp14:anchorId="0AD1FECA" wp14:editId="07E21D16">
            <wp:extent cx="4951562" cy="3166408"/>
            <wp:effectExtent l="0" t="0" r="1905" b="0"/>
            <wp:docPr id="11779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55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55" cy="32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EC2A" w14:textId="3FCA4503" w:rsidR="00F4284B" w:rsidRDefault="00F4284B" w:rsidP="00F4284B">
      <w:pPr>
        <w:pStyle w:val="Caption"/>
        <w:keepNext/>
        <w:jc w:val="center"/>
      </w:pPr>
      <w:r>
        <w:lastRenderedPageBreak/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- </w:t>
      </w:r>
      <w:proofErr w:type="spellStart"/>
      <w:r>
        <w:t>Druhá</w:t>
      </w:r>
      <w:proofErr w:type="spellEnd"/>
      <w:r>
        <w:t xml:space="preserve"> </w:t>
      </w:r>
      <w:proofErr w:type="spellStart"/>
      <w:r>
        <w:t>část</w:t>
      </w:r>
      <w:proofErr w:type="spellEnd"/>
      <w:r>
        <w:t xml:space="preserve"> </w:t>
      </w:r>
      <w:proofErr w:type="spellStart"/>
      <w:r>
        <w:t>dashboardu</w:t>
      </w:r>
      <w:proofErr w:type="spellEnd"/>
    </w:p>
    <w:p w14:paraId="3E966973" w14:textId="77777777" w:rsidR="008F0BBE" w:rsidRDefault="008F0BBE">
      <w:pPr>
        <w:spacing w:after="120"/>
      </w:pPr>
      <w:r w:rsidRPr="008F0BBE">
        <w:drawing>
          <wp:inline distT="0" distB="0" distL="0" distR="0" wp14:anchorId="0694FC82" wp14:editId="72105502">
            <wp:extent cx="5486400" cy="2351405"/>
            <wp:effectExtent l="0" t="0" r="0" b="0"/>
            <wp:docPr id="12653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5A7F" w14:textId="69961AFE" w:rsidR="002E43AA" w:rsidRDefault="00000000">
      <w:pPr>
        <w:spacing w:after="120"/>
      </w:pPr>
      <w:r>
        <w:t xml:space="preserve">Pro </w:t>
      </w:r>
      <w:proofErr w:type="spellStart"/>
      <w:r>
        <w:t>dotazy</w:t>
      </w:r>
      <w:proofErr w:type="spellEnd"/>
      <w:r>
        <w:t xml:space="preserve"> </w:t>
      </w:r>
      <w:proofErr w:type="spellStart"/>
      <w:r>
        <w:t>mimo</w:t>
      </w:r>
      <w:proofErr w:type="spellEnd"/>
      <w:r>
        <w:t xml:space="preserve"> </w:t>
      </w:r>
      <w:proofErr w:type="spellStart"/>
      <w:r>
        <w:t>předpřipravené</w:t>
      </w:r>
      <w:proofErr w:type="spellEnd"/>
      <w:r>
        <w:t xml:space="preserve"> panely slouží Genie space nad týmiž šesti views, s instrukcemi o sémantice dat (nula = implicitní interakce, weighted_rating pro „</w:t>
      </w:r>
      <w:proofErr w:type="gramStart"/>
      <w:r>
        <w:t>nejlepší“</w:t>
      </w:r>
      <w:proofErr w:type="gramEnd"/>
      <w:r>
        <w:t>, readers_total pro „</w:t>
      </w:r>
      <w:proofErr w:type="gramStart"/>
      <w:r>
        <w:t>nejčtenější“</w:t>
      </w:r>
      <w:proofErr w:type="gramEnd"/>
      <w:r>
        <w:t xml:space="preserve">, práh 25 známek). Ukázka: na otázku „Which books are most read but poorly </w:t>
      </w:r>
      <w:proofErr w:type="gramStart"/>
      <w:r>
        <w:t>rated?“</w:t>
      </w:r>
      <w:proofErr w:type="gramEnd"/>
      <w:r>
        <w:t xml:space="preserve"> agent sám sestavil dotaz s prahem z instrukcí </w:t>
      </w:r>
      <w:proofErr w:type="gramStart"/>
      <w:r>
        <w:t>a</w:t>
      </w:r>
      <w:proofErr w:type="gramEnd"/>
      <w:r>
        <w:t xml:space="preserve"> odpověděl Wild Animus — 2 502 </w:t>
      </w:r>
      <w:proofErr w:type="spellStart"/>
      <w:r>
        <w:t>čtenářů</w:t>
      </w:r>
      <w:proofErr w:type="spellEnd"/>
      <w:r>
        <w:t xml:space="preserve">, </w:t>
      </w:r>
      <w:proofErr w:type="spellStart"/>
      <w:r>
        <w:t>vážený</w:t>
      </w:r>
      <w:proofErr w:type="spellEnd"/>
      <w:r>
        <w:t xml:space="preserve"> rating 4,52.</w:t>
      </w:r>
    </w:p>
    <w:p w14:paraId="37CDE098" w14:textId="45FDA750" w:rsidR="00F4284B" w:rsidRDefault="00F4284B" w:rsidP="00F4284B">
      <w:pPr>
        <w:pStyle w:val="Caption"/>
        <w:keepNext/>
        <w:jc w:val="center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- </w:t>
      </w:r>
      <w:proofErr w:type="spellStart"/>
      <w:r>
        <w:t>Odpověď</w:t>
      </w:r>
      <w:proofErr w:type="spellEnd"/>
      <w:r>
        <w:t xml:space="preserve"> Genie </w:t>
      </w:r>
      <w:proofErr w:type="spellStart"/>
      <w:r>
        <w:t>agenta</w:t>
      </w:r>
      <w:proofErr w:type="spellEnd"/>
    </w:p>
    <w:p w14:paraId="62BD9BEC" w14:textId="1F379EDD" w:rsidR="008F0BBE" w:rsidRDefault="008F0BBE">
      <w:pPr>
        <w:spacing w:after="120"/>
      </w:pPr>
      <w:r w:rsidRPr="008F0BBE">
        <w:drawing>
          <wp:inline distT="0" distB="0" distL="0" distR="0" wp14:anchorId="33D65236" wp14:editId="6A2D0A81">
            <wp:extent cx="5486400" cy="3120390"/>
            <wp:effectExtent l="0" t="0" r="0" b="3810"/>
            <wp:docPr id="86662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23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C3CB" w14:textId="77777777" w:rsidR="00F4284B" w:rsidRDefault="00F4284B">
      <w:pPr>
        <w:spacing w:after="120"/>
      </w:pPr>
    </w:p>
    <w:p w14:paraId="443AD647" w14:textId="77777777" w:rsidR="002E43AA" w:rsidRDefault="00000000">
      <w:pPr>
        <w:pStyle w:val="Heading1"/>
      </w:pPr>
      <w:proofErr w:type="gramStart"/>
      <w:r>
        <w:lastRenderedPageBreak/>
        <w:t xml:space="preserve">8  </w:t>
      </w:r>
      <w:proofErr w:type="spellStart"/>
      <w:r>
        <w:t>Limity</w:t>
      </w:r>
      <w:proofErr w:type="spellEnd"/>
      <w:proofErr w:type="gramEnd"/>
      <w:r>
        <w:t xml:space="preserve"> </w:t>
      </w:r>
      <w:proofErr w:type="spellStart"/>
      <w:r>
        <w:t>dat</w:t>
      </w:r>
      <w:proofErr w:type="spellEnd"/>
    </w:p>
    <w:p w14:paraId="203B393D" w14:textId="77777777" w:rsidR="002E43AA" w:rsidRDefault="00000000">
      <w:pPr>
        <w:pStyle w:val="ListBullet"/>
        <w:spacing w:after="60"/>
      </w:pPr>
      <w:r>
        <w:rPr>
          <w:b/>
        </w:rPr>
        <w:t xml:space="preserve">Hodnocení nemají časové razítko. </w:t>
      </w:r>
      <w:r>
        <w:t>„Top za období“ interpretuji rokem vydání, ne časem hodnocení — jinak to z těchto dat nejde.</w:t>
      </w:r>
    </w:p>
    <w:p w14:paraId="1B0F8BAA" w14:textId="77777777" w:rsidR="002E43AA" w:rsidRDefault="00000000">
      <w:pPr>
        <w:pStyle w:val="ListBullet"/>
        <w:spacing w:after="60"/>
      </w:pPr>
      <w:r>
        <w:rPr>
          <w:b/>
        </w:rPr>
        <w:t xml:space="preserve">Sběr dat skončil v září 2004. </w:t>
      </w:r>
      <w:r>
        <w:t>Tam končí osy, trendy i validace roku vydání.</w:t>
      </w:r>
    </w:p>
    <w:p w14:paraId="3E6DBC91" w14:textId="77777777" w:rsidR="002E43AA" w:rsidRDefault="00000000">
      <w:pPr>
        <w:pStyle w:val="ListBullet"/>
        <w:spacing w:after="60"/>
      </w:pPr>
      <w:r>
        <w:rPr>
          <w:b/>
        </w:rPr>
        <w:t xml:space="preserve">Survivorship bias. </w:t>
      </w:r>
      <w:r>
        <w:t>Starší ročníky vykazují lepší známky, protože z nich přežily jen klasiky.</w:t>
      </w:r>
    </w:p>
    <w:p w14:paraId="12E7EF47" w14:textId="77777777" w:rsidR="002E43AA" w:rsidRDefault="00000000">
      <w:pPr>
        <w:pStyle w:val="ListBullet"/>
        <w:spacing w:after="60"/>
      </w:pPr>
      <w:r>
        <w:rPr>
          <w:b/>
        </w:rPr>
        <w:t xml:space="preserve">1 % uživatelů vytvořilo 48,3 % hodnocení. </w:t>
      </w:r>
      <w:r>
        <w:t>Dataset popisuje chování malé skupiny velmi aktivních uživatelů.</w:t>
      </w:r>
    </w:p>
    <w:p w14:paraId="66D34025" w14:textId="77777777" w:rsidR="002E43AA" w:rsidRDefault="00000000">
      <w:pPr>
        <w:pStyle w:val="ListBullet"/>
        <w:spacing w:after="60"/>
      </w:pPr>
      <w:r>
        <w:rPr>
          <w:b/>
        </w:rPr>
        <w:t xml:space="preserve">Slučování vydání je heuristika. </w:t>
      </w:r>
      <w:r>
        <w:t>Varianty titulu („(Book 1)“ vs. „(Paperback)“) se nesloučí; přesnější identita by vyžadovala externí klíč.</w:t>
      </w:r>
    </w:p>
    <w:p w14:paraId="5150C4F9" w14:textId="77777777" w:rsidR="002E43AA" w:rsidRDefault="00000000">
      <w:pPr>
        <w:pStyle w:val="ListBullet"/>
        <w:spacing w:after="60"/>
      </w:pPr>
      <w:r>
        <w:rPr>
          <w:b/>
        </w:rPr>
        <w:t xml:space="preserve">Žánry jsou folksonomie. </w:t>
      </w:r>
      <w:r>
        <w:t>Open Library subjects míchají žánry, místa, série i jazyky a existují jen pro obohacenou podmnožinu.</w:t>
      </w:r>
    </w:p>
    <w:p w14:paraId="22A17620" w14:textId="77777777" w:rsidR="002E43AA" w:rsidRDefault="00000000">
      <w:pPr>
        <w:pStyle w:val="Heading1"/>
      </w:pPr>
      <w:r>
        <w:t>9  Kudy dál</w:t>
      </w:r>
    </w:p>
    <w:p w14:paraId="273D7228" w14:textId="77777777" w:rsidR="002E43AA" w:rsidRDefault="00000000">
      <w:pPr>
        <w:spacing w:after="40"/>
      </w:pPr>
      <w:r>
        <w:rPr>
          <w:b/>
        </w:rPr>
        <w:t xml:space="preserve">Škálování: </w:t>
      </w:r>
    </w:p>
    <w:p w14:paraId="7B513BC6" w14:textId="77777777" w:rsidR="002E43AA" w:rsidRDefault="00000000">
      <w:pPr>
        <w:spacing w:after="120"/>
      </w:pPr>
      <w:r>
        <w:t>inkrementální silver (streaming čtení z bronze s checkpointem, MERGE pro dimenze), plný katalog z Open Library datových dumpů místo API, materializovaná views pro výkon dashboardu.</w:t>
      </w:r>
    </w:p>
    <w:p w14:paraId="766F1390" w14:textId="77777777" w:rsidR="002E43AA" w:rsidRDefault="00000000">
      <w:pPr>
        <w:spacing w:after="40"/>
      </w:pPr>
      <w:r>
        <w:rPr>
          <w:b/>
        </w:rPr>
        <w:t xml:space="preserve">Datový model: </w:t>
      </w:r>
    </w:p>
    <w:p w14:paraId="1E4E6616" w14:textId="594BC988" w:rsidR="002E43AA" w:rsidRDefault="00000000">
      <w:pPr>
        <w:spacing w:after="120"/>
      </w:pPr>
      <w:r>
        <w:t xml:space="preserve">skutečná entita autorů přes </w:t>
      </w:r>
      <w:proofErr w:type="spellStart"/>
      <w:r>
        <w:t>author_key</w:t>
      </w:r>
      <w:proofErr w:type="spellEnd"/>
      <w:r>
        <w:t xml:space="preserve"> z Open Library</w:t>
      </w:r>
      <w:r w:rsidR="00DE67B5">
        <w:t xml:space="preserve"> </w:t>
      </w:r>
      <w:r>
        <w:t xml:space="preserve">— </w:t>
      </w:r>
      <w:proofErr w:type="spellStart"/>
      <w:r>
        <w:t>textová</w:t>
      </w:r>
      <w:proofErr w:type="spellEnd"/>
      <w:r>
        <w:t xml:space="preserve"> </w:t>
      </w:r>
      <w:proofErr w:type="spellStart"/>
      <w:r>
        <w:t>identita</w:t>
      </w:r>
      <w:proofErr w:type="spellEnd"/>
      <w:r>
        <w:t xml:space="preserve"> by se nahradila externím klíčem; SCD2 pro dimenze, až bude zdroj živý.</w:t>
      </w:r>
    </w:p>
    <w:p w14:paraId="40AF2DB0" w14:textId="77777777" w:rsidR="002E43AA" w:rsidRDefault="00000000">
      <w:pPr>
        <w:spacing w:after="40"/>
      </w:pPr>
      <w:r>
        <w:rPr>
          <w:b/>
        </w:rPr>
        <w:t xml:space="preserve">Provoz a produkce: </w:t>
      </w:r>
    </w:p>
    <w:p w14:paraId="1B788EA8" w14:textId="14010AFF" w:rsidR="002E43AA" w:rsidRDefault="00000000">
      <w:pPr>
        <w:spacing w:after="120"/>
      </w:pPr>
      <w:r>
        <w:t>C</w:t>
      </w:r>
      <w:r w:rsidR="00DE67B5">
        <w:t>I/CD.</w:t>
      </w:r>
      <w:r>
        <w:t xml:space="preserve"> </w:t>
      </w:r>
      <w:r w:rsidR="00DE67B5">
        <w:t>L</w:t>
      </w:r>
      <w:r>
        <w:t xml:space="preserve">akehouse monitoring </w:t>
      </w:r>
      <w:proofErr w:type="gramStart"/>
      <w:r>
        <w:t>a</w:t>
      </w:r>
      <w:proofErr w:type="gramEnd"/>
      <w:r>
        <w:t xml:space="preserve"> alerting na selhání jobu a kvalitu dat. Na Azure: ADLS Gen2 pro landing i tabulky, workspace na prostředí (dev/test/prod) nasazované týmž bundlem s různými targety, Entra ID + Unity Catalog pro přístupy, Key Vault na secrets, </w:t>
      </w:r>
    </w:p>
    <w:p w14:paraId="7B059513" w14:textId="77777777" w:rsidR="002E43AA" w:rsidRDefault="00000000">
      <w:pPr>
        <w:pStyle w:val="Heading1"/>
      </w:pPr>
      <w:proofErr w:type="gramStart"/>
      <w:r>
        <w:t>10  Příloha</w:t>
      </w:r>
      <w:proofErr w:type="gramEnd"/>
      <w:r>
        <w:t>: repozitář a spuštění</w:t>
      </w:r>
    </w:p>
    <w:p w14:paraId="140F9B62" w14:textId="0E1E7652" w:rsidR="002E43AA" w:rsidRDefault="00000000" w:rsidP="00E8208E">
      <w:pPr>
        <w:spacing w:after="120"/>
      </w:pPr>
      <w:proofErr w:type="spellStart"/>
      <w:r>
        <w:t>Repozitář</w:t>
      </w:r>
      <w:proofErr w:type="spellEnd"/>
      <w:r>
        <w:t>: github.com/fogm02/books-</w:t>
      </w:r>
      <w:proofErr w:type="spellStart"/>
      <w:r>
        <w:t>lakehouse</w:t>
      </w:r>
      <w:proofErr w:type="spellEnd"/>
      <w:r w:rsidR="00F4284B">
        <w:t>.</w:t>
      </w:r>
    </w:p>
    <w:p w14:paraId="724179F5" w14:textId="41ADD56C" w:rsidR="002E43AA" w:rsidRDefault="002E43AA">
      <w:pPr>
        <w:spacing w:after="120"/>
      </w:pPr>
    </w:p>
    <w:sectPr w:rsidR="002E43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34577">
    <w:abstractNumId w:val="8"/>
  </w:num>
  <w:num w:numId="2" w16cid:durableId="464396083">
    <w:abstractNumId w:val="6"/>
  </w:num>
  <w:num w:numId="3" w16cid:durableId="1808546321">
    <w:abstractNumId w:val="5"/>
  </w:num>
  <w:num w:numId="4" w16cid:durableId="1369064669">
    <w:abstractNumId w:val="4"/>
  </w:num>
  <w:num w:numId="5" w16cid:durableId="740443541">
    <w:abstractNumId w:val="7"/>
  </w:num>
  <w:num w:numId="6" w16cid:durableId="501899774">
    <w:abstractNumId w:val="3"/>
  </w:num>
  <w:num w:numId="7" w16cid:durableId="95255580">
    <w:abstractNumId w:val="2"/>
  </w:num>
  <w:num w:numId="8" w16cid:durableId="1397625273">
    <w:abstractNumId w:val="1"/>
  </w:num>
  <w:num w:numId="9" w16cid:durableId="3024635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3AA"/>
    <w:rsid w:val="00326F90"/>
    <w:rsid w:val="008F0BBE"/>
    <w:rsid w:val="00AA1D8D"/>
    <w:rsid w:val="00B304F3"/>
    <w:rsid w:val="00B47730"/>
    <w:rsid w:val="00CB0664"/>
    <w:rsid w:val="00DE67B5"/>
    <w:rsid w:val="00E8208E"/>
    <w:rsid w:val="00EE7267"/>
    <w:rsid w:val="00F4284B"/>
    <w:rsid w:val="00F64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6426AA"/>
  <w14:defaultImageDpi w14:val="300"/>
  <w15:docId w15:val="{9C448132-0FD7-724D-AE43-E327C561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12A3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3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3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1255</Words>
  <Characters>6983</Characters>
  <Application>Microsoft Office Word</Application>
  <DocSecurity>0</DocSecurity>
  <Lines>145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Books Lakehouse — řešení úkolu Data Engineer</vt:lpstr>
    </vt:vector>
  </TitlesOfParts>
  <Manager/>
  <Company/>
  <LinksUpToDate>false</LinksUpToDate>
  <CharactersWithSpaces>8149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 Lakehouse — řešení úkolu Data Engineer</dc:title>
  <dc:subject/>
  <dc:creator>Matěj Fogy</dc:creator>
  <cp:keywords/>
  <dc:description>generated by python-docx</dc:description>
  <cp:lastModifiedBy>Matej Foglar</cp:lastModifiedBy>
  <cp:revision>3</cp:revision>
  <dcterms:created xsi:type="dcterms:W3CDTF">2013-12-23T23:15:00Z</dcterms:created>
  <dcterms:modified xsi:type="dcterms:W3CDTF">2026-08-16T18:16:00Z</dcterms:modified>
  <cp:category/>
</cp:coreProperties>
</file>