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8471E" w14:textId="77777777" w:rsidR="00835FEC" w:rsidRPr="00835FEC" w:rsidRDefault="00835FEC" w:rsidP="00835FEC">
      <w:pPr>
        <w:keepNext/>
        <w:shd w:val="clear" w:color="auto" w:fill="000000" w:themeFill="text1"/>
        <w:suppressAutoHyphens/>
        <w:spacing w:before="0" w:after="120"/>
        <w:contextualSpacing/>
        <w:jc w:val="center"/>
        <w:rPr>
          <w:rFonts w:asciiTheme="minorHAnsi" w:hAnsiTheme="minorHAnsi" w:cstheme="minorBidi"/>
          <w:b/>
          <w:bCs/>
          <w:color w:val="00B0F0"/>
          <w:sz w:val="28"/>
          <w:szCs w:val="28"/>
        </w:rPr>
      </w:pPr>
      <w:r w:rsidRPr="00835FEC">
        <w:rPr>
          <w:rFonts w:asciiTheme="minorHAnsi" w:hAnsiTheme="minorHAnsi" w:cstheme="minorBidi"/>
          <w:b/>
          <w:bCs/>
          <w:color w:val="00B0F0"/>
          <w:sz w:val="28"/>
          <w:szCs w:val="28"/>
        </w:rPr>
        <w:t>OpenHack – Migrating Microsoft Workloads to Azure</w:t>
      </w:r>
    </w:p>
    <w:p w14:paraId="7C2D295B" w14:textId="77777777" w:rsidR="00835FEC" w:rsidRPr="00835FEC" w:rsidRDefault="00835FEC" w:rsidP="00835FEC">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835FEC">
        <w:rPr>
          <w:rFonts w:asciiTheme="majorHAnsi" w:eastAsiaTheme="majorEastAsia" w:hAnsiTheme="majorHAnsi" w:cstheme="majorBidi"/>
          <w:b/>
          <w:color w:val="000000" w:themeColor="text1"/>
          <w:sz w:val="28"/>
          <w:szCs w:val="32"/>
        </w:rPr>
        <w:t>Overview</w:t>
      </w:r>
    </w:p>
    <w:p w14:paraId="065AABD1" w14:textId="013D8429" w:rsidR="00074E1C" w:rsidRDefault="00835FEC" w:rsidP="454296E3">
      <w:pPr>
        <w:spacing w:before="0" w:after="80" w:line="259" w:lineRule="auto"/>
        <w:jc w:val="left"/>
        <w:rPr>
          <w:b/>
          <w:bCs/>
          <w:sz w:val="22"/>
        </w:rPr>
      </w:pPr>
      <w:r w:rsidRPr="73CD668C">
        <w:rPr>
          <w:b/>
          <w:bCs/>
          <w:sz w:val="22"/>
        </w:rPr>
        <w:t>The Migration OpenHack enables attendees to</w:t>
      </w:r>
      <w:r w:rsidRPr="73CD668C">
        <w:rPr>
          <w:sz w:val="22"/>
        </w:rPr>
        <w:t xml:space="preserve"> </w:t>
      </w:r>
      <w:r w:rsidR="1A194EBC" w:rsidRPr="73CD668C">
        <w:rPr>
          <w:sz w:val="22"/>
        </w:rPr>
        <w:t xml:space="preserve">securely </w:t>
      </w:r>
      <w:r w:rsidRPr="73CD668C">
        <w:rPr>
          <w:sz w:val="22"/>
        </w:rPr>
        <w:t>assess, migrate, modernize, and optimize existing on-premise</w:t>
      </w:r>
      <w:r w:rsidR="29221E72" w:rsidRPr="73CD668C">
        <w:rPr>
          <w:sz w:val="22"/>
        </w:rPr>
        <w:t>s</w:t>
      </w:r>
      <w:r w:rsidRPr="73CD668C">
        <w:rPr>
          <w:sz w:val="22"/>
        </w:rPr>
        <w:t xml:space="preserve"> applications hosted in Windows Server 2008 R2 and Microsoft SQL Server 2008 R2 as they move to Microsoft Azure</w:t>
      </w:r>
      <w:r w:rsidR="29DDAE69" w:rsidRPr="73CD668C">
        <w:rPr>
          <w:sz w:val="22"/>
        </w:rPr>
        <w:t>.</w:t>
      </w:r>
    </w:p>
    <w:p w14:paraId="7274B0ED" w14:textId="4CF89902" w:rsidR="00074E1C" w:rsidRDefault="00835FEC" w:rsidP="454296E3">
      <w:pPr>
        <w:spacing w:before="0" w:after="80" w:line="259" w:lineRule="auto"/>
        <w:jc w:val="left"/>
        <w:rPr>
          <w:b/>
          <w:bCs/>
          <w:sz w:val="22"/>
        </w:rPr>
      </w:pPr>
      <w:r w:rsidRPr="73CD668C">
        <w:rPr>
          <w:b/>
          <w:bCs/>
          <w:sz w:val="22"/>
        </w:rPr>
        <w:t>The OpenHack simulates a real-world scenario where</w:t>
      </w:r>
      <w:r w:rsidRPr="73CD668C">
        <w:rPr>
          <w:sz w:val="22"/>
        </w:rPr>
        <w:t xml:space="preserve"> a mortgage company has multiple line-of-business applications residing on legacy infrastructure that is rapidly approaching end-of-support and need</w:t>
      </w:r>
      <w:r w:rsidR="095104ED" w:rsidRPr="73CD668C">
        <w:rPr>
          <w:sz w:val="22"/>
        </w:rPr>
        <w:t>s</w:t>
      </w:r>
      <w:r w:rsidRPr="73CD668C">
        <w:rPr>
          <w:sz w:val="22"/>
        </w:rPr>
        <w:t xml:space="preserve"> to be migrated. </w:t>
      </w:r>
    </w:p>
    <w:p w14:paraId="772BE700" w14:textId="3ECF7A06" w:rsidR="00074E1C" w:rsidRDefault="00835FEC" w:rsidP="454296E3">
      <w:pPr>
        <w:spacing w:before="0" w:after="80" w:line="259" w:lineRule="auto"/>
        <w:jc w:val="left"/>
        <w:rPr>
          <w:b/>
          <w:bCs/>
          <w:sz w:val="22"/>
        </w:rPr>
      </w:pPr>
      <w:r w:rsidRPr="454296E3">
        <w:rPr>
          <w:b/>
          <w:bCs/>
          <w:sz w:val="22"/>
        </w:rPr>
        <w:t>During the “hacking” attendees will focus on</w:t>
      </w:r>
      <w:r w:rsidR="00074E1C" w:rsidRPr="454296E3">
        <w:rPr>
          <w:b/>
          <w:bCs/>
          <w:sz w:val="22"/>
        </w:rPr>
        <w:t>:</w:t>
      </w:r>
    </w:p>
    <w:p w14:paraId="385C6F03" w14:textId="2F623CB8" w:rsidR="00074E1C" w:rsidRDefault="00835FEC" w:rsidP="6DFBEDE9">
      <w:pPr>
        <w:spacing w:before="0" w:after="80" w:line="259" w:lineRule="auto"/>
        <w:ind w:left="360"/>
        <w:jc w:val="left"/>
        <w:rPr>
          <w:sz w:val="22"/>
        </w:rPr>
      </w:pPr>
      <w:r w:rsidRPr="6DFBEDE9">
        <w:rPr>
          <w:sz w:val="22"/>
        </w:rPr>
        <w:t xml:space="preserve"> 1. </w:t>
      </w:r>
      <w:r w:rsidR="51CEB72E" w:rsidRPr="6DFBEDE9">
        <w:rPr>
          <w:sz w:val="22"/>
        </w:rPr>
        <w:t>M</w:t>
      </w:r>
      <w:r w:rsidRPr="6DFBEDE9">
        <w:rPr>
          <w:sz w:val="22"/>
        </w:rPr>
        <w:t>igrating their applications from legacy operating systems to Azure using a rehost methodology</w:t>
      </w:r>
      <w:r w:rsidR="5397542D" w:rsidRPr="6DFBEDE9">
        <w:rPr>
          <w:sz w:val="22"/>
        </w:rPr>
        <w:t>.</w:t>
      </w:r>
    </w:p>
    <w:p w14:paraId="20EB3CA5" w14:textId="4B6A7DFE" w:rsidR="00074E1C" w:rsidRDefault="00835FEC" w:rsidP="6DFBEDE9">
      <w:pPr>
        <w:spacing w:before="0" w:after="80" w:line="259" w:lineRule="auto"/>
        <w:ind w:left="360"/>
        <w:jc w:val="left"/>
        <w:rPr>
          <w:sz w:val="22"/>
        </w:rPr>
      </w:pPr>
      <w:r w:rsidRPr="6DFBEDE9">
        <w:rPr>
          <w:sz w:val="22"/>
        </w:rPr>
        <w:t xml:space="preserve"> 2. </w:t>
      </w:r>
      <w:r w:rsidR="44DF2092" w:rsidRPr="6DFBEDE9">
        <w:rPr>
          <w:sz w:val="22"/>
        </w:rPr>
        <w:t>T</w:t>
      </w:r>
      <w:r w:rsidRPr="6DFBEDE9">
        <w:rPr>
          <w:sz w:val="22"/>
        </w:rPr>
        <w:t xml:space="preserve">ransitioning from IaaS to PaaS services that account for application behavior monitoring and security of organizational secrets. </w:t>
      </w:r>
    </w:p>
    <w:p w14:paraId="6B9871A1" w14:textId="39021BA4" w:rsidR="00835FEC" w:rsidRPr="00835FEC" w:rsidRDefault="00835FEC" w:rsidP="454296E3">
      <w:pPr>
        <w:spacing w:before="0" w:after="80" w:line="259" w:lineRule="auto"/>
        <w:jc w:val="left"/>
        <w:rPr>
          <w:sz w:val="22"/>
        </w:rPr>
      </w:pPr>
      <w:r w:rsidRPr="454296E3">
        <w:rPr>
          <w:b/>
          <w:bCs/>
          <w:sz w:val="22"/>
        </w:rPr>
        <w:t>By the end of the OpenHack, attendees will have built out a technical solution</w:t>
      </w:r>
      <w:r w:rsidRPr="454296E3">
        <w:rPr>
          <w:sz w:val="22"/>
        </w:rPr>
        <w:t xml:space="preserve"> that has all applications and virtual machines (all workloads) fully hosted on the Azure cloud.</w:t>
      </w:r>
    </w:p>
    <w:p w14:paraId="524C2B24" w14:textId="77777777" w:rsidR="00835FEC" w:rsidRPr="00835FEC" w:rsidRDefault="00835FEC" w:rsidP="00835FEC">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835FEC">
        <w:rPr>
          <w:rFonts w:asciiTheme="majorHAnsi" w:eastAsiaTheme="majorEastAsia" w:hAnsiTheme="majorHAnsi" w:cstheme="majorBidi"/>
          <w:b/>
          <w:color w:val="000000" w:themeColor="text1"/>
          <w:sz w:val="28"/>
          <w:szCs w:val="32"/>
        </w:rPr>
        <w:t>Technologies</w:t>
      </w:r>
    </w:p>
    <w:p w14:paraId="4F1FF572" w14:textId="77777777" w:rsidR="00835FEC" w:rsidRPr="00835FEC" w:rsidRDefault="00A554A8" w:rsidP="73CD668C">
      <w:pPr>
        <w:tabs>
          <w:tab w:val="left" w:pos="4706"/>
        </w:tabs>
        <w:spacing w:before="0" w:after="80" w:line="259" w:lineRule="auto"/>
        <w:jc w:val="left"/>
        <w:rPr>
          <w:sz w:val="22"/>
        </w:rPr>
      </w:pPr>
      <w:hyperlink r:id="rId11">
        <w:r w:rsidR="00835FEC" w:rsidRPr="73CD668C">
          <w:rPr>
            <w:rStyle w:val="Hyperlink"/>
            <w:sz w:val="22"/>
          </w:rPr>
          <w:t>Azure Migrate</w:t>
        </w:r>
      </w:hyperlink>
      <w:r w:rsidR="00835FEC" w:rsidRPr="73CD668C">
        <w:rPr>
          <w:sz w:val="22"/>
        </w:rPr>
        <w:t xml:space="preserve">, </w:t>
      </w:r>
      <w:hyperlink r:id="rId12">
        <w:r w:rsidR="00835FEC" w:rsidRPr="73CD668C">
          <w:rPr>
            <w:rStyle w:val="Hyperlink"/>
            <w:sz w:val="22"/>
          </w:rPr>
          <w:t>Azure Database Migration Service</w:t>
        </w:r>
      </w:hyperlink>
      <w:r w:rsidR="00835FEC" w:rsidRPr="73CD668C">
        <w:rPr>
          <w:sz w:val="22"/>
        </w:rPr>
        <w:t xml:space="preserve">, </w:t>
      </w:r>
      <w:hyperlink r:id="rId13">
        <w:r w:rsidR="00835FEC" w:rsidRPr="73CD668C">
          <w:rPr>
            <w:rStyle w:val="Hyperlink"/>
            <w:sz w:val="22"/>
          </w:rPr>
          <w:t>Data Migration Assistant</w:t>
        </w:r>
      </w:hyperlink>
      <w:r w:rsidR="00835FEC" w:rsidRPr="73CD668C">
        <w:rPr>
          <w:sz w:val="22"/>
        </w:rPr>
        <w:t xml:space="preserve">, </w:t>
      </w:r>
      <w:hyperlink r:id="rId14">
        <w:r w:rsidR="00835FEC" w:rsidRPr="73CD668C">
          <w:rPr>
            <w:rStyle w:val="Hyperlink"/>
            <w:sz w:val="22"/>
          </w:rPr>
          <w:t>Azure Active Directory</w:t>
        </w:r>
      </w:hyperlink>
      <w:r w:rsidR="00835FEC" w:rsidRPr="73CD668C">
        <w:rPr>
          <w:sz w:val="22"/>
        </w:rPr>
        <w:t xml:space="preserve">, </w:t>
      </w:r>
      <w:hyperlink r:id="rId15">
        <w:r w:rsidR="00835FEC" w:rsidRPr="73CD668C">
          <w:rPr>
            <w:rStyle w:val="Hyperlink"/>
            <w:sz w:val="22"/>
          </w:rPr>
          <w:t>Azure Active Directory Connect (AAD Connect)</w:t>
        </w:r>
      </w:hyperlink>
      <w:r w:rsidR="00835FEC" w:rsidRPr="73CD668C">
        <w:rPr>
          <w:sz w:val="22"/>
        </w:rPr>
        <w:t xml:space="preserve">, </w:t>
      </w:r>
      <w:hyperlink r:id="rId16">
        <w:r w:rsidR="00835FEC" w:rsidRPr="73CD668C">
          <w:rPr>
            <w:rStyle w:val="Hyperlink"/>
            <w:sz w:val="22"/>
          </w:rPr>
          <w:t>Azure Site Recovery</w:t>
        </w:r>
      </w:hyperlink>
      <w:r w:rsidR="00835FEC" w:rsidRPr="73CD668C">
        <w:rPr>
          <w:sz w:val="22"/>
        </w:rPr>
        <w:t xml:space="preserve">, </w:t>
      </w:r>
      <w:hyperlink r:id="rId17">
        <w:r w:rsidR="00835FEC" w:rsidRPr="73CD668C">
          <w:rPr>
            <w:rStyle w:val="Hyperlink"/>
            <w:sz w:val="22"/>
          </w:rPr>
          <w:t>Azure Monitor/Log Analytics</w:t>
        </w:r>
      </w:hyperlink>
      <w:r w:rsidR="00835FEC" w:rsidRPr="73CD668C">
        <w:rPr>
          <w:sz w:val="22"/>
        </w:rPr>
        <w:t xml:space="preserve">, </w:t>
      </w:r>
      <w:hyperlink r:id="rId18">
        <w:r w:rsidR="00835FEC" w:rsidRPr="73CD668C">
          <w:rPr>
            <w:rStyle w:val="Hyperlink"/>
            <w:sz w:val="22"/>
          </w:rPr>
          <w:t>Azure Networking</w:t>
        </w:r>
      </w:hyperlink>
      <w:r w:rsidR="00835FEC" w:rsidRPr="73CD668C">
        <w:rPr>
          <w:sz w:val="22"/>
        </w:rPr>
        <w:t xml:space="preserve">, </w:t>
      </w:r>
      <w:hyperlink r:id="rId19">
        <w:r w:rsidR="00835FEC" w:rsidRPr="73CD668C">
          <w:rPr>
            <w:rStyle w:val="Hyperlink"/>
            <w:sz w:val="22"/>
          </w:rPr>
          <w:t>Azure Virtual Machines</w:t>
        </w:r>
      </w:hyperlink>
      <w:r w:rsidR="00835FEC" w:rsidRPr="73CD668C">
        <w:rPr>
          <w:sz w:val="22"/>
        </w:rPr>
        <w:t xml:space="preserve">, </w:t>
      </w:r>
      <w:hyperlink r:id="rId20">
        <w:r w:rsidR="00835FEC" w:rsidRPr="73CD668C">
          <w:rPr>
            <w:rStyle w:val="Hyperlink"/>
            <w:sz w:val="22"/>
          </w:rPr>
          <w:t>Azure Storage</w:t>
        </w:r>
      </w:hyperlink>
      <w:r w:rsidR="00835FEC" w:rsidRPr="73CD668C">
        <w:rPr>
          <w:sz w:val="22"/>
        </w:rPr>
        <w:t xml:space="preserve">, </w:t>
      </w:r>
      <w:hyperlink r:id="rId21">
        <w:r w:rsidR="00835FEC" w:rsidRPr="73CD668C">
          <w:rPr>
            <w:rStyle w:val="Hyperlink"/>
            <w:sz w:val="22"/>
          </w:rPr>
          <w:t>Azure DNS</w:t>
        </w:r>
      </w:hyperlink>
      <w:r w:rsidR="00835FEC" w:rsidRPr="73CD668C">
        <w:rPr>
          <w:sz w:val="22"/>
        </w:rPr>
        <w:t xml:space="preserve">, </w:t>
      </w:r>
      <w:hyperlink r:id="rId22">
        <w:r w:rsidR="00835FEC" w:rsidRPr="73CD668C">
          <w:rPr>
            <w:rStyle w:val="Hyperlink"/>
            <w:sz w:val="22"/>
          </w:rPr>
          <w:t>Azure Traffic Manager</w:t>
        </w:r>
      </w:hyperlink>
      <w:r w:rsidR="00835FEC" w:rsidRPr="73CD668C">
        <w:rPr>
          <w:sz w:val="22"/>
        </w:rPr>
        <w:t xml:space="preserve">, </w:t>
      </w:r>
      <w:hyperlink r:id="rId23">
        <w:r w:rsidR="00835FEC" w:rsidRPr="73CD668C">
          <w:rPr>
            <w:rStyle w:val="Hyperlink"/>
            <w:sz w:val="22"/>
          </w:rPr>
          <w:t>Azure Bastion</w:t>
        </w:r>
      </w:hyperlink>
      <w:r w:rsidR="00835FEC" w:rsidRPr="73CD668C">
        <w:rPr>
          <w:sz w:val="22"/>
        </w:rPr>
        <w:t xml:space="preserve">, </w:t>
      </w:r>
      <w:hyperlink r:id="rId24">
        <w:r w:rsidR="00835FEC" w:rsidRPr="73CD668C">
          <w:rPr>
            <w:rStyle w:val="Hyperlink"/>
            <w:sz w:val="22"/>
          </w:rPr>
          <w:t>Azure Load Balancer</w:t>
        </w:r>
      </w:hyperlink>
      <w:r w:rsidR="00835FEC" w:rsidRPr="73CD668C">
        <w:rPr>
          <w:sz w:val="22"/>
        </w:rPr>
        <w:t xml:space="preserve">, </w:t>
      </w:r>
      <w:hyperlink r:id="rId25">
        <w:r w:rsidR="00835FEC" w:rsidRPr="73CD668C">
          <w:rPr>
            <w:rStyle w:val="Hyperlink"/>
            <w:sz w:val="22"/>
          </w:rPr>
          <w:t>Azure Application Gateway</w:t>
        </w:r>
      </w:hyperlink>
    </w:p>
    <w:p w14:paraId="1817E970" w14:textId="77777777" w:rsidR="00835FEC" w:rsidRPr="00835FEC" w:rsidRDefault="00835FEC" w:rsidP="00835FEC">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bookmarkStart w:id="0" w:name="_Hlk39070095"/>
      <w:r w:rsidRPr="00835FEC">
        <w:rPr>
          <w:rFonts w:asciiTheme="majorHAnsi" w:eastAsiaTheme="majorEastAsia" w:hAnsiTheme="majorHAnsi" w:cstheme="majorBidi"/>
          <w:b/>
          <w:color w:val="000000" w:themeColor="text1"/>
          <w:sz w:val="28"/>
          <w:szCs w:val="32"/>
        </w:rPr>
        <w:t>Prerequisites</w:t>
      </w:r>
    </w:p>
    <w:p w14:paraId="68632B0D" w14:textId="77777777" w:rsidR="00835FEC" w:rsidRPr="00835FEC" w:rsidRDefault="00835FEC" w:rsidP="00835FEC">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835FEC">
        <w:rPr>
          <w:rFonts w:asciiTheme="majorHAnsi" w:eastAsiaTheme="majorEastAsia" w:hAnsiTheme="majorHAnsi" w:cstheme="majorBidi"/>
          <w:b/>
          <w:sz w:val="24"/>
          <w:szCs w:val="26"/>
        </w:rPr>
        <w:t>Knowledge Prerequisites</w:t>
      </w:r>
    </w:p>
    <w:p w14:paraId="3F7788DC" w14:textId="77777777" w:rsidR="00835FEC" w:rsidRPr="00835FEC" w:rsidRDefault="00835FEC" w:rsidP="00835FEC">
      <w:pPr>
        <w:spacing w:before="0" w:after="80" w:line="259" w:lineRule="auto"/>
        <w:jc w:val="left"/>
        <w:rPr>
          <w:rFonts w:cstheme="minorHAnsi"/>
          <w:sz w:val="22"/>
          <w:szCs w:val="18"/>
        </w:rPr>
      </w:pPr>
      <w:r w:rsidRPr="00835FEC">
        <w:rPr>
          <w:rFonts w:cstheme="minorHAnsi"/>
          <w:sz w:val="22"/>
          <w:szCs w:val="18"/>
        </w:rPr>
        <w:t>To be successful and get the most out of this OpenHack, it is highly recommended that participants have previous experience with:</w:t>
      </w:r>
    </w:p>
    <w:p w14:paraId="67CA326A" w14:textId="74CEC2A4" w:rsidR="00835FEC" w:rsidRPr="00835FEC" w:rsidRDefault="00A554A8" w:rsidP="73CD668C">
      <w:pPr>
        <w:numPr>
          <w:ilvl w:val="0"/>
          <w:numId w:val="17"/>
        </w:numPr>
        <w:spacing w:before="0" w:after="80" w:line="259" w:lineRule="auto"/>
        <w:contextualSpacing/>
        <w:jc w:val="left"/>
        <w:rPr>
          <w:sz w:val="22"/>
        </w:rPr>
      </w:pPr>
      <w:hyperlink r:id="rId26">
        <w:r w:rsidR="00835FEC" w:rsidRPr="73CD668C">
          <w:rPr>
            <w:rStyle w:val="Hyperlink"/>
            <w:sz w:val="22"/>
          </w:rPr>
          <w:t>Azure Compute</w:t>
        </w:r>
      </w:hyperlink>
      <w:r w:rsidR="42D3A2AC" w:rsidRPr="73CD668C">
        <w:rPr>
          <w:sz w:val="22"/>
        </w:rPr>
        <w:t xml:space="preserve"> + associated services</w:t>
      </w:r>
    </w:p>
    <w:p w14:paraId="52FD0C2F" w14:textId="77777777" w:rsidR="00835FEC" w:rsidRPr="00835FEC" w:rsidRDefault="00835FEC" w:rsidP="00835FEC">
      <w:pPr>
        <w:numPr>
          <w:ilvl w:val="0"/>
          <w:numId w:val="17"/>
        </w:numPr>
        <w:spacing w:before="0" w:after="80" w:line="259" w:lineRule="auto"/>
        <w:contextualSpacing/>
        <w:jc w:val="left"/>
        <w:rPr>
          <w:sz w:val="22"/>
        </w:rPr>
      </w:pPr>
      <w:r w:rsidRPr="00835FEC">
        <w:rPr>
          <w:sz w:val="22"/>
        </w:rPr>
        <w:t>Azure Networking</w:t>
      </w:r>
    </w:p>
    <w:p w14:paraId="50C954B2" w14:textId="77777777" w:rsidR="00835FEC" w:rsidRPr="00835FEC" w:rsidRDefault="00835FEC" w:rsidP="00835FEC">
      <w:pPr>
        <w:numPr>
          <w:ilvl w:val="0"/>
          <w:numId w:val="17"/>
        </w:numPr>
        <w:spacing w:before="0" w:after="80" w:line="259" w:lineRule="auto"/>
        <w:contextualSpacing/>
        <w:jc w:val="left"/>
        <w:rPr>
          <w:sz w:val="22"/>
        </w:rPr>
      </w:pPr>
      <w:r w:rsidRPr="00835FEC">
        <w:rPr>
          <w:sz w:val="22"/>
        </w:rPr>
        <w:t>Azure Storage</w:t>
      </w:r>
    </w:p>
    <w:p w14:paraId="56C30089" w14:textId="77777777" w:rsidR="00835FEC" w:rsidRPr="00835FEC" w:rsidRDefault="00A554A8" w:rsidP="6DFBEDE9">
      <w:pPr>
        <w:numPr>
          <w:ilvl w:val="0"/>
          <w:numId w:val="17"/>
        </w:numPr>
        <w:spacing w:before="0" w:after="80" w:line="259" w:lineRule="auto"/>
        <w:contextualSpacing/>
        <w:jc w:val="left"/>
        <w:rPr>
          <w:sz w:val="22"/>
        </w:rPr>
      </w:pPr>
      <w:hyperlink r:id="rId27">
        <w:r w:rsidR="00835FEC" w:rsidRPr="73CD668C">
          <w:rPr>
            <w:rStyle w:val="Hyperlink"/>
            <w:sz w:val="22"/>
          </w:rPr>
          <w:t>Windows Server</w:t>
        </w:r>
      </w:hyperlink>
    </w:p>
    <w:p w14:paraId="6A30FF86" w14:textId="5EE310CB" w:rsidR="0FA354D8" w:rsidRDefault="46B7C98E" w:rsidP="6DFBEDE9">
      <w:pPr>
        <w:spacing w:after="80" w:line="259" w:lineRule="auto"/>
        <w:jc w:val="left"/>
        <w:rPr>
          <w:rFonts w:eastAsia="Calibri"/>
          <w:color w:val="0000FF"/>
          <w:sz w:val="22"/>
        </w:rPr>
      </w:pPr>
      <w:r w:rsidRPr="2E04AD1C">
        <w:rPr>
          <w:rStyle w:val="normaltextrun"/>
          <w:rFonts w:eastAsia="Calibri"/>
          <w:color w:val="000000" w:themeColor="text1"/>
          <w:sz w:val="22"/>
        </w:rPr>
        <w:t xml:space="preserve">Required knowledge of </w:t>
      </w:r>
      <w:hyperlink r:id="rId28">
        <w:r w:rsidRPr="2E04AD1C">
          <w:rPr>
            <w:rStyle w:val="Hyperlink"/>
            <w:rFonts w:eastAsia="Calibri"/>
            <w:sz w:val="22"/>
          </w:rPr>
          <w:t>Azure fundamentals</w:t>
        </w:r>
      </w:hyperlink>
      <w:r w:rsidRPr="2E04AD1C">
        <w:rPr>
          <w:rFonts w:eastAsia="Calibri"/>
          <w:color w:val="0000FF"/>
          <w:sz w:val="22"/>
          <w:u w:val="single"/>
        </w:rPr>
        <w:t>.</w:t>
      </w:r>
      <w:r w:rsidRPr="2E04AD1C">
        <w:rPr>
          <w:rStyle w:val="eop"/>
          <w:rFonts w:eastAsia="Calibri"/>
          <w:color w:val="0000FF"/>
          <w:sz w:val="22"/>
        </w:rPr>
        <w:t> </w:t>
      </w:r>
    </w:p>
    <w:p w14:paraId="1B196C9F" w14:textId="77777777" w:rsidR="2E4C4B10" w:rsidRDefault="2E4C4B10" w:rsidP="2E04AD1C">
      <w:pPr>
        <w:spacing w:before="120" w:after="80" w:line="259" w:lineRule="auto"/>
        <w:jc w:val="left"/>
        <w:outlineLvl w:val="1"/>
        <w:rPr>
          <w:rFonts w:asciiTheme="majorHAnsi" w:eastAsiaTheme="majorEastAsia" w:hAnsiTheme="majorHAnsi" w:cstheme="majorBidi"/>
          <w:b/>
          <w:bCs/>
          <w:sz w:val="24"/>
          <w:szCs w:val="24"/>
        </w:rPr>
      </w:pPr>
      <w:r w:rsidRPr="2E04AD1C">
        <w:rPr>
          <w:rFonts w:asciiTheme="majorHAnsi" w:eastAsiaTheme="majorEastAsia" w:hAnsiTheme="majorHAnsi" w:cstheme="majorBidi"/>
          <w:b/>
          <w:bCs/>
          <w:sz w:val="24"/>
          <w:szCs w:val="24"/>
        </w:rPr>
        <w:t>Language-Specific Prerequisites</w:t>
      </w:r>
    </w:p>
    <w:p w14:paraId="56E4FC0D" w14:textId="208DC86E" w:rsidR="2E4C4B10" w:rsidRDefault="2E4C4B10" w:rsidP="2E04AD1C">
      <w:pPr>
        <w:spacing w:before="0" w:after="80" w:line="259" w:lineRule="auto"/>
        <w:jc w:val="left"/>
        <w:rPr>
          <w:sz w:val="22"/>
        </w:rPr>
      </w:pPr>
      <w:r w:rsidRPr="2E04AD1C">
        <w:rPr>
          <w:sz w:val="22"/>
        </w:rPr>
        <w:t>None</w:t>
      </w:r>
    </w:p>
    <w:p w14:paraId="69DCE05B" w14:textId="29AC4D6B" w:rsidR="2E04AD1C" w:rsidRDefault="2E04AD1C" w:rsidP="2E04AD1C">
      <w:pPr>
        <w:spacing w:before="0" w:after="80" w:line="259" w:lineRule="auto"/>
        <w:jc w:val="left"/>
        <w:rPr>
          <w:sz w:val="22"/>
        </w:rPr>
      </w:pPr>
    </w:p>
    <w:p w14:paraId="046305B4" w14:textId="77777777" w:rsidR="00835FEC" w:rsidRPr="00835FEC" w:rsidRDefault="00835FEC" w:rsidP="00835FEC">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471EA4C3">
        <w:rPr>
          <w:rFonts w:asciiTheme="majorHAnsi" w:eastAsiaTheme="majorEastAsia" w:hAnsiTheme="majorHAnsi" w:cstheme="majorBidi"/>
          <w:b/>
          <w:bCs/>
          <w:sz w:val="24"/>
          <w:szCs w:val="24"/>
        </w:rPr>
        <w:t>Tooling Prerequisites</w:t>
      </w:r>
    </w:p>
    <w:p w14:paraId="48B10632" w14:textId="3A09D2A0" w:rsidR="00835FEC" w:rsidRPr="00835FEC" w:rsidRDefault="4BE0ADDE" w:rsidP="6DFBEDE9">
      <w:pPr>
        <w:spacing w:after="80" w:line="256" w:lineRule="auto"/>
        <w:contextualSpacing/>
        <w:jc w:val="left"/>
        <w:rPr>
          <w:rFonts w:eastAsia="Calibri"/>
          <w:color w:val="000000" w:themeColor="text1"/>
          <w:sz w:val="22"/>
        </w:rPr>
      </w:pPr>
      <w:r w:rsidRPr="6DFBEDE9">
        <w:rPr>
          <w:rFonts w:eastAsia="Calibri"/>
          <w:color w:val="000000" w:themeColor="text1"/>
          <w:sz w:val="22"/>
        </w:rPr>
        <w:t>To avoid any delays with downloading or installing tooling, have the following ready to go ahead of the OpenHack:</w:t>
      </w:r>
    </w:p>
    <w:p w14:paraId="63FC58FC" w14:textId="48781EA5" w:rsidR="6A4033AC" w:rsidRDefault="6A4033AC" w:rsidP="6DFBEDE9">
      <w:pPr>
        <w:pStyle w:val="ListParagraph"/>
        <w:numPr>
          <w:ilvl w:val="0"/>
          <w:numId w:val="2"/>
        </w:numPr>
        <w:spacing w:after="80" w:line="256" w:lineRule="auto"/>
        <w:jc w:val="left"/>
        <w:rPr>
          <w:rFonts w:asciiTheme="minorHAnsi" w:eastAsiaTheme="minorEastAsia" w:hAnsiTheme="minorHAnsi" w:cstheme="minorBidi"/>
          <w:color w:val="000000" w:themeColor="text1"/>
          <w:sz w:val="22"/>
        </w:rPr>
      </w:pPr>
      <w:r w:rsidRPr="6DFBEDE9">
        <w:rPr>
          <w:rFonts w:eastAsia="Calibri"/>
          <w:color w:val="000000" w:themeColor="text1"/>
          <w:sz w:val="22"/>
        </w:rPr>
        <w:t>A modern laptop running Windows 10 (1703 or higher), Mac OSX (10.12 or higher), or one of </w:t>
      </w:r>
      <w:hyperlink r:id="rId29" w:anchor="linux">
        <w:r w:rsidRPr="6DFBEDE9">
          <w:rPr>
            <w:rStyle w:val="Hyperlink"/>
            <w:rFonts w:eastAsia="Calibri"/>
            <w:sz w:val="22"/>
          </w:rPr>
          <w:t>these Ubuntu versions</w:t>
        </w:r>
      </w:hyperlink>
      <w:r w:rsidRPr="6DFBEDE9">
        <w:rPr>
          <w:rFonts w:eastAsia="Calibri"/>
          <w:color w:val="000000" w:themeColor="text1"/>
          <w:sz w:val="22"/>
        </w:rPr>
        <w:t> </w:t>
      </w:r>
    </w:p>
    <w:p w14:paraId="1D33F9E8" w14:textId="79282C2C" w:rsidR="00835FEC" w:rsidRPr="00835FEC" w:rsidRDefault="4BE0ADDE" w:rsidP="6DFBEDE9">
      <w:pPr>
        <w:pStyle w:val="ListParagraph"/>
        <w:numPr>
          <w:ilvl w:val="0"/>
          <w:numId w:val="2"/>
        </w:numPr>
        <w:spacing w:after="80" w:line="256" w:lineRule="auto"/>
        <w:jc w:val="left"/>
        <w:rPr>
          <w:rFonts w:asciiTheme="minorHAnsi" w:eastAsiaTheme="minorEastAsia" w:hAnsiTheme="minorHAnsi" w:cstheme="minorBidi"/>
          <w:color w:val="000000" w:themeColor="text1"/>
          <w:sz w:val="22"/>
        </w:rPr>
      </w:pPr>
      <w:r w:rsidRPr="6DFBEDE9">
        <w:rPr>
          <w:rFonts w:eastAsia="Calibri"/>
          <w:color w:val="000000" w:themeColor="text1"/>
          <w:sz w:val="22"/>
        </w:rPr>
        <w:t xml:space="preserve">Install your choice of Integrated Development Environment (IDE) software, such as </w:t>
      </w:r>
      <w:hyperlink r:id="rId30">
        <w:r w:rsidRPr="6DFBEDE9">
          <w:rPr>
            <w:rStyle w:val="Hyperlink"/>
            <w:rFonts w:eastAsia="Calibri"/>
            <w:sz w:val="22"/>
          </w:rPr>
          <w:t>Visual Studio</w:t>
        </w:r>
      </w:hyperlink>
      <w:r w:rsidRPr="6DFBEDE9">
        <w:rPr>
          <w:rFonts w:eastAsia="Calibri"/>
          <w:color w:val="000000" w:themeColor="text1"/>
          <w:sz w:val="22"/>
        </w:rPr>
        <w:t xml:space="preserve">, </w:t>
      </w:r>
      <w:hyperlink r:id="rId31">
        <w:r w:rsidRPr="6DFBEDE9">
          <w:rPr>
            <w:rStyle w:val="Hyperlink"/>
            <w:rFonts w:eastAsia="Calibri"/>
            <w:sz w:val="22"/>
          </w:rPr>
          <w:t>Visual Studio Code</w:t>
        </w:r>
      </w:hyperlink>
      <w:r w:rsidRPr="6DFBEDE9">
        <w:rPr>
          <w:rFonts w:eastAsia="Calibri"/>
          <w:color w:val="000000" w:themeColor="text1"/>
          <w:sz w:val="22"/>
        </w:rPr>
        <w:t xml:space="preserve">, </w:t>
      </w:r>
      <w:hyperlink r:id="rId32">
        <w:r w:rsidRPr="6DFBEDE9">
          <w:rPr>
            <w:rStyle w:val="Hyperlink"/>
            <w:rFonts w:eastAsia="Calibri"/>
            <w:sz w:val="22"/>
          </w:rPr>
          <w:t>Eclipse</w:t>
        </w:r>
      </w:hyperlink>
      <w:r w:rsidRPr="6DFBEDE9">
        <w:rPr>
          <w:rFonts w:eastAsia="Calibri"/>
          <w:color w:val="000000" w:themeColor="text1"/>
          <w:sz w:val="22"/>
        </w:rPr>
        <w:t xml:space="preserve">, or </w:t>
      </w:r>
      <w:hyperlink r:id="rId33">
        <w:r w:rsidRPr="6DFBEDE9">
          <w:rPr>
            <w:rStyle w:val="Hyperlink"/>
            <w:rFonts w:eastAsia="Calibri"/>
            <w:sz w:val="22"/>
          </w:rPr>
          <w:t>IntelliJ</w:t>
        </w:r>
      </w:hyperlink>
      <w:r w:rsidRPr="6DFBEDE9">
        <w:rPr>
          <w:rFonts w:eastAsia="Calibri"/>
          <w:color w:val="000000" w:themeColor="text1"/>
          <w:sz w:val="22"/>
        </w:rPr>
        <w:t>.</w:t>
      </w:r>
    </w:p>
    <w:p w14:paraId="74C9728D" w14:textId="3881FD9C" w:rsidR="00835FEC" w:rsidRPr="00835FEC" w:rsidRDefault="4BE0ADDE" w:rsidP="6DFBEDE9">
      <w:pPr>
        <w:pStyle w:val="ListParagraph"/>
        <w:numPr>
          <w:ilvl w:val="0"/>
          <w:numId w:val="2"/>
        </w:numPr>
        <w:spacing w:after="80" w:line="256" w:lineRule="auto"/>
        <w:jc w:val="left"/>
        <w:rPr>
          <w:rFonts w:asciiTheme="minorHAnsi" w:eastAsiaTheme="minorEastAsia" w:hAnsiTheme="minorHAnsi" w:cstheme="minorBidi"/>
          <w:color w:val="000000" w:themeColor="text1"/>
          <w:sz w:val="22"/>
        </w:rPr>
      </w:pPr>
      <w:r w:rsidRPr="6DFBEDE9">
        <w:rPr>
          <w:rFonts w:eastAsia="Calibri"/>
          <w:color w:val="000000" w:themeColor="text1"/>
          <w:sz w:val="22"/>
        </w:rPr>
        <w:t xml:space="preserve">Download the latest version of </w:t>
      </w:r>
      <w:hyperlink r:id="rId34">
        <w:r w:rsidRPr="6DFBEDE9">
          <w:rPr>
            <w:rStyle w:val="Hyperlink"/>
            <w:rFonts w:eastAsia="Calibri"/>
            <w:sz w:val="22"/>
          </w:rPr>
          <w:t>Azure CLI</w:t>
        </w:r>
      </w:hyperlink>
      <w:r w:rsidRPr="6DFBEDE9">
        <w:rPr>
          <w:rFonts w:eastAsia="Calibri"/>
          <w:color w:val="000000" w:themeColor="text1"/>
          <w:sz w:val="22"/>
        </w:rPr>
        <w:t>.</w:t>
      </w:r>
    </w:p>
    <w:p w14:paraId="65DE8D26" w14:textId="3A660762" w:rsidR="00835FEC" w:rsidRPr="00835FEC" w:rsidRDefault="00835FEC" w:rsidP="471EA4C3">
      <w:pPr>
        <w:spacing w:before="0" w:after="80" w:line="259" w:lineRule="auto"/>
        <w:ind w:left="360"/>
        <w:contextualSpacing/>
        <w:jc w:val="left"/>
        <w:rPr>
          <w:rFonts w:asciiTheme="minorHAnsi" w:eastAsiaTheme="minorEastAsia" w:hAnsiTheme="minorHAnsi" w:cstheme="minorBidi"/>
          <w:sz w:val="22"/>
        </w:rPr>
      </w:pPr>
      <w:bookmarkStart w:id="1" w:name="_Hlk39492046"/>
    </w:p>
    <w:bookmarkEnd w:id="1"/>
    <w:p w14:paraId="25D9E4F1" w14:textId="77777777" w:rsidR="00835FEC" w:rsidRPr="00835FEC" w:rsidRDefault="00835FEC" w:rsidP="00835FEC">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835FEC">
        <w:rPr>
          <w:rFonts w:asciiTheme="majorHAnsi" w:eastAsiaTheme="majorEastAsia" w:hAnsiTheme="majorHAnsi" w:cstheme="majorBidi"/>
          <w:b/>
          <w:sz w:val="24"/>
          <w:szCs w:val="26"/>
        </w:rPr>
        <w:lastRenderedPageBreak/>
        <w:t>Development Environment Configuration</w:t>
      </w:r>
    </w:p>
    <w:p w14:paraId="3330A7E0" w14:textId="5958DE29" w:rsidR="00835FEC" w:rsidRPr="00835FEC" w:rsidRDefault="580DA12E" w:rsidP="454296E3">
      <w:pPr>
        <w:spacing w:before="0" w:after="80" w:line="259" w:lineRule="auto"/>
        <w:contextualSpacing/>
        <w:jc w:val="left"/>
        <w:rPr>
          <w:sz w:val="22"/>
        </w:rPr>
      </w:pPr>
      <w:r w:rsidRPr="2E04AD1C">
        <w:rPr>
          <w:sz w:val="22"/>
        </w:rPr>
        <w:t>None</w:t>
      </w:r>
    </w:p>
    <w:p w14:paraId="2D26D485" w14:textId="77777777" w:rsidR="00835FEC" w:rsidRPr="00835FEC" w:rsidRDefault="00835FEC" w:rsidP="00835FEC">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835FEC">
        <w:rPr>
          <w:rFonts w:asciiTheme="majorHAnsi" w:eastAsiaTheme="majorEastAsia" w:hAnsiTheme="majorHAnsi" w:cstheme="majorBidi"/>
          <w:b/>
          <w:sz w:val="24"/>
          <w:szCs w:val="26"/>
        </w:rPr>
        <w:t>Links &amp; Resources</w:t>
      </w:r>
    </w:p>
    <w:p w14:paraId="45B3B24E" w14:textId="77777777" w:rsidR="00835FEC" w:rsidRPr="00835FEC" w:rsidRDefault="00A554A8" w:rsidP="00835FEC">
      <w:pPr>
        <w:numPr>
          <w:ilvl w:val="0"/>
          <w:numId w:val="20"/>
        </w:numPr>
        <w:spacing w:before="0" w:after="80" w:line="259" w:lineRule="auto"/>
        <w:contextualSpacing/>
        <w:jc w:val="left"/>
        <w:rPr>
          <w:sz w:val="22"/>
        </w:rPr>
      </w:pPr>
      <w:hyperlink r:id="rId35" w:history="1">
        <w:r w:rsidR="00835FEC" w:rsidRPr="00835FEC">
          <w:rPr>
            <w:color w:val="0000FF"/>
            <w:sz w:val="22"/>
            <w:u w:val="single"/>
          </w:rPr>
          <w:t>Cloud migration in the Cloud Adoption Framework</w:t>
        </w:r>
      </w:hyperlink>
    </w:p>
    <w:p w14:paraId="19CC38D3" w14:textId="77777777" w:rsidR="00835FEC" w:rsidRPr="00835FEC" w:rsidRDefault="00A554A8" w:rsidP="00835FEC">
      <w:pPr>
        <w:numPr>
          <w:ilvl w:val="0"/>
          <w:numId w:val="20"/>
        </w:numPr>
        <w:spacing w:before="0" w:after="80" w:line="259" w:lineRule="auto"/>
        <w:contextualSpacing/>
        <w:jc w:val="left"/>
        <w:rPr>
          <w:sz w:val="22"/>
        </w:rPr>
      </w:pPr>
      <w:hyperlink r:id="rId36" w:history="1">
        <w:r w:rsidR="00835FEC" w:rsidRPr="00835FEC">
          <w:rPr>
            <w:color w:val="0000FF"/>
            <w:sz w:val="22"/>
            <w:u w:val="single"/>
          </w:rPr>
          <w:t>Azure migration guide: Before you start</w:t>
        </w:r>
      </w:hyperlink>
    </w:p>
    <w:p w14:paraId="4AACAC00" w14:textId="77777777" w:rsidR="00835FEC" w:rsidRPr="00835FEC" w:rsidRDefault="00A554A8" w:rsidP="00835FEC">
      <w:pPr>
        <w:numPr>
          <w:ilvl w:val="0"/>
          <w:numId w:val="20"/>
        </w:numPr>
        <w:spacing w:before="0" w:after="80" w:line="259" w:lineRule="auto"/>
        <w:contextualSpacing/>
        <w:jc w:val="left"/>
        <w:rPr>
          <w:sz w:val="22"/>
        </w:rPr>
      </w:pPr>
      <w:hyperlink r:id="rId37" w:history="1">
        <w:r w:rsidR="00835FEC" w:rsidRPr="00835FEC">
          <w:rPr>
            <w:color w:val="0000FF"/>
            <w:sz w:val="22"/>
            <w:u w:val="single"/>
          </w:rPr>
          <w:t>Cloud rationalization</w:t>
        </w:r>
      </w:hyperlink>
    </w:p>
    <w:p w14:paraId="6FFBD62E" w14:textId="346FFC37" w:rsidR="00835FEC" w:rsidRDefault="00A554A8" w:rsidP="6DFBEDE9">
      <w:pPr>
        <w:numPr>
          <w:ilvl w:val="0"/>
          <w:numId w:val="20"/>
        </w:numPr>
        <w:spacing w:before="0" w:after="80" w:line="259" w:lineRule="auto"/>
        <w:jc w:val="left"/>
        <w:rPr>
          <w:sz w:val="22"/>
        </w:rPr>
      </w:pPr>
      <w:hyperlink r:id="rId38">
        <w:r w:rsidR="00835FEC" w:rsidRPr="6DFBEDE9">
          <w:rPr>
            <w:color w:val="0000FF"/>
            <w:sz w:val="22"/>
            <w:u w:val="single"/>
          </w:rPr>
          <w:t>Migration tools decision guide</w:t>
        </w:r>
      </w:hyperlink>
    </w:p>
    <w:p w14:paraId="429AF8E7" w14:textId="17A5E54D" w:rsidR="177DE274" w:rsidRDefault="00A554A8" w:rsidP="6DFBEDE9">
      <w:pPr>
        <w:numPr>
          <w:ilvl w:val="0"/>
          <w:numId w:val="20"/>
        </w:numPr>
        <w:spacing w:before="0" w:after="80" w:line="259" w:lineRule="auto"/>
        <w:jc w:val="left"/>
        <w:rPr>
          <w:sz w:val="22"/>
        </w:rPr>
      </w:pPr>
      <w:hyperlink r:id="rId39">
        <w:r w:rsidR="177DE274" w:rsidRPr="6DFBEDE9">
          <w:rPr>
            <w:rStyle w:val="Hyperlink"/>
            <w:rFonts w:eastAsia="Calibri"/>
            <w:sz w:val="22"/>
          </w:rPr>
          <w:t>SQL Server Data Tools</w:t>
        </w:r>
      </w:hyperlink>
      <w:r w:rsidR="3605C182" w:rsidRPr="6DFBEDE9">
        <w:rPr>
          <w:rFonts w:ascii="Segoe UI" w:eastAsia="Segoe UI" w:hAnsi="Segoe UI" w:cs="Segoe UI"/>
          <w:sz w:val="20"/>
          <w:szCs w:val="20"/>
        </w:rPr>
        <w:t xml:space="preserve"> / </w:t>
      </w:r>
      <w:hyperlink r:id="rId40">
        <w:r w:rsidR="3605C182" w:rsidRPr="6DFBEDE9">
          <w:rPr>
            <w:rStyle w:val="Hyperlink"/>
            <w:rFonts w:ascii="Segoe UI" w:eastAsia="Segoe UI" w:hAnsi="Segoe UI" w:cs="Segoe UI"/>
            <w:sz w:val="20"/>
            <w:szCs w:val="20"/>
          </w:rPr>
          <w:t>SQL Server Management Studio</w:t>
        </w:r>
      </w:hyperlink>
    </w:p>
    <w:p w14:paraId="5E9E7A17" w14:textId="00395410" w:rsidR="7CCD7B51" w:rsidRDefault="7CCD7B51" w:rsidP="6DFBEDE9">
      <w:pPr>
        <w:numPr>
          <w:ilvl w:val="0"/>
          <w:numId w:val="20"/>
        </w:numPr>
        <w:spacing w:before="0" w:after="80" w:line="259" w:lineRule="auto"/>
        <w:jc w:val="left"/>
        <w:rPr>
          <w:sz w:val="22"/>
        </w:rPr>
      </w:pPr>
      <w:r w:rsidRPr="6DFBEDE9">
        <w:rPr>
          <w:rFonts w:ascii="Segoe UI" w:eastAsia="Segoe UI" w:hAnsi="Segoe UI" w:cs="Segoe UI"/>
          <w:sz w:val="20"/>
          <w:szCs w:val="20"/>
        </w:rPr>
        <w:t>Browser Client (</w:t>
      </w:r>
      <w:proofErr w:type="gramStart"/>
      <w:r w:rsidRPr="6DFBEDE9">
        <w:rPr>
          <w:rFonts w:ascii="Segoe UI" w:eastAsia="Segoe UI" w:hAnsi="Segoe UI" w:cs="Segoe UI"/>
          <w:sz w:val="20"/>
          <w:szCs w:val="20"/>
        </w:rPr>
        <w:t>e.g.</w:t>
      </w:r>
      <w:proofErr w:type="gramEnd"/>
      <w:r w:rsidRPr="6DFBEDE9">
        <w:rPr>
          <w:rFonts w:ascii="Segoe UI" w:eastAsia="Segoe UI" w:hAnsi="Segoe UI" w:cs="Segoe UI"/>
          <w:sz w:val="20"/>
          <w:szCs w:val="20"/>
        </w:rPr>
        <w:t xml:space="preserve"> Safari/Firefox)</w:t>
      </w:r>
    </w:p>
    <w:p w14:paraId="497FD50D" w14:textId="77777777" w:rsidR="00835FEC" w:rsidRPr="00835FEC" w:rsidRDefault="00835FEC" w:rsidP="00835FEC">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835FEC">
        <w:rPr>
          <w:rFonts w:asciiTheme="majorHAnsi" w:eastAsiaTheme="majorEastAsia" w:hAnsiTheme="majorHAnsi" w:cstheme="majorBidi"/>
          <w:b/>
          <w:sz w:val="24"/>
          <w:szCs w:val="26"/>
        </w:rPr>
        <w:t>Post Learning Recommendations</w:t>
      </w:r>
    </w:p>
    <w:p w14:paraId="481D2B50" w14:textId="77777777" w:rsidR="00835FEC" w:rsidRPr="00835FEC" w:rsidRDefault="00A554A8" w:rsidP="00835FEC">
      <w:pPr>
        <w:numPr>
          <w:ilvl w:val="0"/>
          <w:numId w:val="16"/>
        </w:numPr>
        <w:spacing w:before="0" w:after="80" w:line="259" w:lineRule="auto"/>
        <w:contextualSpacing/>
        <w:jc w:val="left"/>
        <w:rPr>
          <w:sz w:val="22"/>
        </w:rPr>
      </w:pPr>
      <w:hyperlink r:id="rId41" w:history="1">
        <w:r w:rsidR="00835FEC" w:rsidRPr="00835FEC">
          <w:rPr>
            <w:color w:val="0000FF"/>
            <w:sz w:val="22"/>
            <w:u w:val="single"/>
          </w:rPr>
          <w:t>Architect migration, business continuity, and disaster recovery in Azure</w:t>
        </w:r>
      </w:hyperlink>
    </w:p>
    <w:p w14:paraId="221382DE" w14:textId="77777777" w:rsidR="00835FEC" w:rsidRPr="00835FEC" w:rsidRDefault="00A554A8" w:rsidP="00835FEC">
      <w:pPr>
        <w:numPr>
          <w:ilvl w:val="0"/>
          <w:numId w:val="16"/>
        </w:numPr>
        <w:spacing w:before="0" w:after="80" w:line="259" w:lineRule="auto"/>
        <w:contextualSpacing/>
        <w:jc w:val="left"/>
        <w:rPr>
          <w:sz w:val="22"/>
        </w:rPr>
      </w:pPr>
      <w:hyperlink r:id="rId42" w:history="1">
        <w:r w:rsidR="00835FEC" w:rsidRPr="00835FEC">
          <w:rPr>
            <w:color w:val="0000FF"/>
            <w:sz w:val="22"/>
            <w:u w:val="single"/>
          </w:rPr>
          <w:t>SQL Server upgrades</w:t>
        </w:r>
      </w:hyperlink>
      <w:r w:rsidR="00835FEC" w:rsidRPr="00835FEC">
        <w:rPr>
          <w:sz w:val="22"/>
        </w:rPr>
        <w:t xml:space="preserve"> </w:t>
      </w:r>
    </w:p>
    <w:p w14:paraId="61903A37" w14:textId="77777777" w:rsidR="00835FEC" w:rsidRPr="00835FEC" w:rsidRDefault="00A554A8" w:rsidP="00835FEC">
      <w:pPr>
        <w:numPr>
          <w:ilvl w:val="0"/>
          <w:numId w:val="16"/>
        </w:numPr>
        <w:spacing w:before="0" w:after="80" w:line="259" w:lineRule="auto"/>
        <w:contextualSpacing/>
        <w:jc w:val="left"/>
        <w:rPr>
          <w:sz w:val="22"/>
        </w:rPr>
      </w:pPr>
      <w:hyperlink r:id="rId43" w:history="1">
        <w:r w:rsidR="00835FEC" w:rsidRPr="00835FEC">
          <w:rPr>
            <w:color w:val="0000FF"/>
            <w:sz w:val="22"/>
            <w:u w:val="single"/>
          </w:rPr>
          <w:t xml:space="preserve">Protecting, </w:t>
        </w:r>
        <w:proofErr w:type="gramStart"/>
        <w:r w:rsidR="00835FEC" w:rsidRPr="00835FEC">
          <w:rPr>
            <w:color w:val="0000FF"/>
            <w:sz w:val="22"/>
            <w:u w:val="single"/>
          </w:rPr>
          <w:t>monitoring</w:t>
        </w:r>
        <w:proofErr w:type="gramEnd"/>
        <w:r w:rsidR="00835FEC" w:rsidRPr="00835FEC">
          <w:rPr>
            <w:color w:val="0000FF"/>
            <w:sz w:val="22"/>
            <w:u w:val="single"/>
          </w:rPr>
          <w:t xml:space="preserve"> and tuning a migrated database</w:t>
        </w:r>
      </w:hyperlink>
      <w:r w:rsidR="00835FEC" w:rsidRPr="00835FEC">
        <w:rPr>
          <w:sz w:val="22"/>
        </w:rPr>
        <w:t xml:space="preserve"> </w:t>
      </w:r>
    </w:p>
    <w:p w14:paraId="75163954" w14:textId="77777777" w:rsidR="00835FEC" w:rsidRPr="00835FEC" w:rsidRDefault="00A554A8" w:rsidP="00835FEC">
      <w:pPr>
        <w:numPr>
          <w:ilvl w:val="0"/>
          <w:numId w:val="16"/>
        </w:numPr>
        <w:spacing w:before="0" w:after="80" w:line="259" w:lineRule="auto"/>
        <w:contextualSpacing/>
        <w:jc w:val="left"/>
        <w:rPr>
          <w:sz w:val="22"/>
        </w:rPr>
      </w:pPr>
      <w:hyperlink r:id="rId44" w:history="1">
        <w:r w:rsidR="00835FEC" w:rsidRPr="00835FEC">
          <w:rPr>
            <w:color w:val="0000FF"/>
            <w:sz w:val="22"/>
            <w:u w:val="single"/>
          </w:rPr>
          <w:t>Prepare to migrate SAP workloads to Azure</w:t>
        </w:r>
      </w:hyperlink>
      <w:r w:rsidR="00835FEC" w:rsidRPr="00835FEC">
        <w:rPr>
          <w:sz w:val="22"/>
        </w:rPr>
        <w:t xml:space="preserve"> </w:t>
      </w:r>
    </w:p>
    <w:bookmarkEnd w:id="0"/>
    <w:p w14:paraId="70A23430" w14:textId="77777777" w:rsidR="00835FEC" w:rsidRPr="00835FEC" w:rsidRDefault="00835FEC" w:rsidP="00835FEC">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835FEC">
        <w:rPr>
          <w:rFonts w:asciiTheme="majorHAnsi" w:eastAsiaTheme="majorEastAsia" w:hAnsiTheme="majorHAnsi" w:cstheme="majorBidi"/>
          <w:b/>
          <w:color w:val="000000" w:themeColor="text1"/>
          <w:sz w:val="28"/>
          <w:szCs w:val="32"/>
        </w:rPr>
        <w:t>Challenges</w:t>
      </w:r>
    </w:p>
    <w:p w14:paraId="19B90C34" w14:textId="77777777" w:rsidR="00835FEC" w:rsidRPr="00835FEC" w:rsidRDefault="00835FEC" w:rsidP="00835FEC">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835FEC">
        <w:rPr>
          <w:rFonts w:asciiTheme="majorHAnsi" w:eastAsiaTheme="majorEastAsia" w:hAnsiTheme="majorHAnsi" w:cstheme="majorBidi"/>
          <w:b/>
          <w:sz w:val="24"/>
          <w:szCs w:val="26"/>
        </w:rPr>
        <w:t>Challenge 1: Establish your plan</w:t>
      </w:r>
    </w:p>
    <w:p w14:paraId="6B15D69E" w14:textId="77777777" w:rsidR="00835FEC" w:rsidRPr="00835FEC" w:rsidRDefault="00835FEC" w:rsidP="00835FEC">
      <w:pPr>
        <w:spacing w:before="0" w:after="80" w:line="259" w:lineRule="auto"/>
        <w:jc w:val="left"/>
        <w:rPr>
          <w:sz w:val="22"/>
        </w:rPr>
      </w:pPr>
      <w:r w:rsidRPr="00835FEC">
        <w:rPr>
          <w:sz w:val="22"/>
        </w:rPr>
        <w:t>In this challenge, you will learn how to plan for the migration of servers from on-premises to Azure, including how to rationalize the selection of migration tooling based on the source environment, how to design a naming convention and establish governance with Microsoft Azure, and how to design a network topology in Azure that supports segmentation between applications and services using native Azure network security resources. You will use this plan to develop your foundational Azure infrastructure as you perform your migration.</w:t>
      </w:r>
    </w:p>
    <w:p w14:paraId="3FD76049" w14:textId="77777777" w:rsidR="00835FEC" w:rsidRPr="00835FEC" w:rsidRDefault="00835FEC" w:rsidP="00835FEC">
      <w:pPr>
        <w:keepNext/>
        <w:keepLines/>
        <w:tabs>
          <w:tab w:val="clear" w:pos="360"/>
        </w:tabs>
        <w:suppressAutoHyphens/>
        <w:spacing w:before="0" w:after="80" w:line="259" w:lineRule="auto"/>
        <w:ind w:left="360"/>
        <w:jc w:val="left"/>
        <w:outlineLvl w:val="2"/>
        <w:rPr>
          <w:rFonts w:asciiTheme="majorHAnsi" w:eastAsiaTheme="majorEastAsia" w:hAnsiTheme="majorHAnsi" w:cstheme="majorBidi"/>
          <w:sz w:val="24"/>
          <w:szCs w:val="24"/>
        </w:rPr>
      </w:pPr>
      <w:r w:rsidRPr="00835FEC">
        <w:rPr>
          <w:rFonts w:asciiTheme="majorHAnsi" w:eastAsiaTheme="majorEastAsia" w:hAnsiTheme="majorHAnsi" w:cstheme="majorBidi"/>
          <w:sz w:val="24"/>
          <w:szCs w:val="24"/>
        </w:rPr>
        <w:t>Learning objectives:</w:t>
      </w:r>
    </w:p>
    <w:p w14:paraId="4495B825" w14:textId="77777777" w:rsidR="00835FEC" w:rsidRPr="00835FEC" w:rsidRDefault="00835FEC" w:rsidP="73CD668C">
      <w:pPr>
        <w:numPr>
          <w:ilvl w:val="0"/>
          <w:numId w:val="13"/>
        </w:numPr>
        <w:spacing w:before="0" w:after="80" w:line="259" w:lineRule="auto"/>
        <w:ind w:left="1080"/>
        <w:contextualSpacing/>
        <w:jc w:val="left"/>
        <w:rPr>
          <w:sz w:val="22"/>
        </w:rPr>
      </w:pPr>
      <w:r w:rsidRPr="73CD668C">
        <w:rPr>
          <w:sz w:val="22"/>
        </w:rPr>
        <w:t>Plan a migration infrastructure</w:t>
      </w:r>
    </w:p>
    <w:p w14:paraId="3EC6454C" w14:textId="1896929F" w:rsidR="00835FEC" w:rsidRPr="00835FEC" w:rsidRDefault="00835FEC" w:rsidP="73CD668C">
      <w:pPr>
        <w:numPr>
          <w:ilvl w:val="0"/>
          <w:numId w:val="13"/>
        </w:numPr>
        <w:spacing w:before="0" w:after="80" w:line="259" w:lineRule="auto"/>
        <w:ind w:left="1080"/>
        <w:contextualSpacing/>
        <w:jc w:val="left"/>
        <w:rPr>
          <w:sz w:val="22"/>
        </w:rPr>
      </w:pPr>
      <w:r w:rsidRPr="73CD668C">
        <w:rPr>
          <w:sz w:val="22"/>
        </w:rPr>
        <w:t>P</w:t>
      </w:r>
      <w:r w:rsidR="0133EBF7" w:rsidRPr="73CD668C">
        <w:rPr>
          <w:sz w:val="22"/>
        </w:rPr>
        <w:t>l</w:t>
      </w:r>
      <w:r w:rsidRPr="73CD668C">
        <w:rPr>
          <w:sz w:val="22"/>
        </w:rPr>
        <w:t>an hybrid identity</w:t>
      </w:r>
    </w:p>
    <w:p w14:paraId="575D56FD" w14:textId="77777777" w:rsidR="00835FEC" w:rsidRPr="00835FEC" w:rsidRDefault="00835FEC" w:rsidP="00835FEC">
      <w:pPr>
        <w:numPr>
          <w:ilvl w:val="0"/>
          <w:numId w:val="13"/>
        </w:numPr>
        <w:spacing w:before="0" w:after="80" w:line="259" w:lineRule="auto"/>
        <w:ind w:left="1080"/>
        <w:contextualSpacing/>
        <w:jc w:val="left"/>
        <w:rPr>
          <w:bCs/>
          <w:sz w:val="22"/>
        </w:rPr>
      </w:pPr>
      <w:r w:rsidRPr="00835FEC">
        <w:rPr>
          <w:bCs/>
          <w:sz w:val="22"/>
        </w:rPr>
        <w:t>Design for resiliency</w:t>
      </w:r>
    </w:p>
    <w:p w14:paraId="32DF14B5" w14:textId="77777777" w:rsidR="00835FEC" w:rsidRPr="00835FEC" w:rsidRDefault="00835FEC" w:rsidP="00835FEC">
      <w:pPr>
        <w:numPr>
          <w:ilvl w:val="0"/>
          <w:numId w:val="13"/>
        </w:numPr>
        <w:spacing w:before="0" w:after="80" w:line="259" w:lineRule="auto"/>
        <w:ind w:left="1080"/>
        <w:contextualSpacing/>
        <w:jc w:val="left"/>
        <w:rPr>
          <w:bCs/>
          <w:sz w:val="22"/>
        </w:rPr>
      </w:pPr>
      <w:r w:rsidRPr="00835FEC">
        <w:rPr>
          <w:bCs/>
          <w:sz w:val="22"/>
        </w:rPr>
        <w:t>Design a network infrastructure</w:t>
      </w:r>
    </w:p>
    <w:p w14:paraId="332A33B4" w14:textId="57A8818B" w:rsidR="00835FEC" w:rsidRDefault="00835FEC" w:rsidP="00835FEC">
      <w:pPr>
        <w:numPr>
          <w:ilvl w:val="0"/>
          <w:numId w:val="13"/>
        </w:numPr>
        <w:spacing w:before="0" w:after="80" w:line="259" w:lineRule="auto"/>
        <w:ind w:left="1080"/>
        <w:contextualSpacing/>
        <w:jc w:val="left"/>
        <w:rPr>
          <w:bCs/>
          <w:sz w:val="22"/>
        </w:rPr>
      </w:pPr>
      <w:r w:rsidRPr="00835FEC">
        <w:rPr>
          <w:bCs/>
          <w:sz w:val="22"/>
        </w:rPr>
        <w:t>Plan for governance</w:t>
      </w:r>
    </w:p>
    <w:p w14:paraId="716900D4" w14:textId="57A8818B" w:rsidR="00F66CF2" w:rsidRPr="00835FEC" w:rsidRDefault="00F66CF2" w:rsidP="00F66CF2">
      <w:pPr>
        <w:spacing w:before="0" w:after="80" w:line="259" w:lineRule="auto"/>
        <w:ind w:left="1080"/>
        <w:contextualSpacing/>
        <w:jc w:val="left"/>
        <w:rPr>
          <w:bCs/>
          <w:sz w:val="22"/>
        </w:rPr>
      </w:pPr>
    </w:p>
    <w:p w14:paraId="750E52F5" w14:textId="4BB18669" w:rsidR="00835FEC" w:rsidRPr="00835FEC" w:rsidRDefault="00835FEC" w:rsidP="00835FEC">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835FEC">
        <w:rPr>
          <w:rFonts w:asciiTheme="majorHAnsi" w:eastAsiaTheme="majorEastAsia" w:hAnsiTheme="majorHAnsi" w:cstheme="majorBidi"/>
          <w:b/>
          <w:sz w:val="24"/>
          <w:szCs w:val="26"/>
        </w:rPr>
        <w:t>Challenge 2: Assess workloads for migration</w:t>
      </w:r>
    </w:p>
    <w:p w14:paraId="419187A6" w14:textId="77777777" w:rsidR="00835FEC" w:rsidRPr="00835FEC" w:rsidRDefault="00835FEC" w:rsidP="00835FEC">
      <w:pPr>
        <w:spacing w:before="0" w:after="80" w:line="259" w:lineRule="auto"/>
        <w:jc w:val="left"/>
        <w:rPr>
          <w:bCs/>
          <w:sz w:val="22"/>
        </w:rPr>
      </w:pPr>
      <w:r w:rsidRPr="00835FEC">
        <w:rPr>
          <w:bCs/>
          <w:sz w:val="22"/>
        </w:rPr>
        <w:t>In this challenge, you will begin to assess your on-premises environment using tools which provide automated discovery of server-to-server communication and help you right-size your environment for performance and cost before you migrate. You will learn how these tools can be used to assess on-premises Windows Server virtual machines in Hyper-V by installing and configuring any necessary software and agents. You will also finalize the design of your Azure network, including planning for logical segmentation between applications and application tiers.</w:t>
      </w:r>
    </w:p>
    <w:p w14:paraId="070DD4E2" w14:textId="77777777" w:rsidR="00835FEC" w:rsidRPr="00835FEC" w:rsidRDefault="00835FEC" w:rsidP="00835FEC">
      <w:pPr>
        <w:keepNext/>
        <w:keepLines/>
        <w:tabs>
          <w:tab w:val="clear" w:pos="360"/>
        </w:tabs>
        <w:suppressAutoHyphens/>
        <w:spacing w:before="0" w:after="80" w:line="259" w:lineRule="auto"/>
        <w:ind w:left="360"/>
        <w:jc w:val="left"/>
        <w:outlineLvl w:val="2"/>
        <w:rPr>
          <w:rFonts w:asciiTheme="majorHAnsi" w:eastAsiaTheme="majorEastAsia" w:hAnsiTheme="majorHAnsi" w:cstheme="majorBidi"/>
          <w:sz w:val="24"/>
          <w:szCs w:val="24"/>
        </w:rPr>
      </w:pPr>
      <w:r w:rsidRPr="00835FEC">
        <w:rPr>
          <w:rFonts w:asciiTheme="majorHAnsi" w:eastAsiaTheme="majorEastAsia" w:hAnsiTheme="majorHAnsi" w:cstheme="majorBidi"/>
          <w:sz w:val="24"/>
          <w:szCs w:val="24"/>
        </w:rPr>
        <w:t>Learning objectives:</w:t>
      </w:r>
    </w:p>
    <w:p w14:paraId="38AC92F5" w14:textId="77777777" w:rsidR="00835FEC" w:rsidRPr="00835FEC" w:rsidRDefault="00835FEC" w:rsidP="00835FEC">
      <w:pPr>
        <w:numPr>
          <w:ilvl w:val="0"/>
          <w:numId w:val="12"/>
        </w:numPr>
        <w:spacing w:before="0" w:after="80" w:line="259" w:lineRule="auto"/>
        <w:ind w:left="1080"/>
        <w:contextualSpacing/>
        <w:jc w:val="left"/>
        <w:rPr>
          <w:bCs/>
          <w:sz w:val="22"/>
        </w:rPr>
      </w:pPr>
      <w:r w:rsidRPr="00835FEC">
        <w:rPr>
          <w:bCs/>
          <w:sz w:val="22"/>
        </w:rPr>
        <w:t>Prepare for and assess virtualized on-premises environments</w:t>
      </w:r>
    </w:p>
    <w:p w14:paraId="4F8E84F7" w14:textId="77777777" w:rsidR="00835FEC" w:rsidRPr="00835FEC" w:rsidRDefault="00835FEC" w:rsidP="00835FEC">
      <w:pPr>
        <w:numPr>
          <w:ilvl w:val="0"/>
          <w:numId w:val="12"/>
        </w:numPr>
        <w:spacing w:before="0" w:after="80" w:line="259" w:lineRule="auto"/>
        <w:ind w:left="1080"/>
        <w:contextualSpacing/>
        <w:jc w:val="left"/>
        <w:rPr>
          <w:bCs/>
          <w:sz w:val="22"/>
        </w:rPr>
      </w:pPr>
      <w:r w:rsidRPr="00835FEC">
        <w:rPr>
          <w:bCs/>
          <w:sz w:val="22"/>
        </w:rPr>
        <w:t>Determine suitability of servers and workloads for fit in Azure</w:t>
      </w:r>
    </w:p>
    <w:p w14:paraId="298FC7E8" w14:textId="77777777" w:rsidR="00835FEC" w:rsidRPr="00835FEC" w:rsidRDefault="00835FEC" w:rsidP="00835FEC">
      <w:pPr>
        <w:numPr>
          <w:ilvl w:val="0"/>
          <w:numId w:val="12"/>
        </w:numPr>
        <w:spacing w:before="0" w:after="80" w:line="259" w:lineRule="auto"/>
        <w:ind w:left="1080"/>
        <w:contextualSpacing/>
        <w:jc w:val="left"/>
        <w:rPr>
          <w:b/>
          <w:sz w:val="22"/>
        </w:rPr>
      </w:pPr>
      <w:r w:rsidRPr="00835FEC">
        <w:rPr>
          <w:bCs/>
          <w:sz w:val="22"/>
        </w:rPr>
        <w:t>Create formal assessments for business leaders which demonstrate cost and sizing</w:t>
      </w:r>
    </w:p>
    <w:p w14:paraId="227A5F94" w14:textId="77777777" w:rsidR="00835FEC" w:rsidRPr="00835FEC" w:rsidRDefault="00835FEC" w:rsidP="00835FEC">
      <w:pPr>
        <w:spacing w:before="0" w:after="80" w:line="259" w:lineRule="auto"/>
        <w:ind w:left="1080"/>
        <w:contextualSpacing/>
        <w:jc w:val="left"/>
        <w:rPr>
          <w:b/>
          <w:sz w:val="22"/>
        </w:rPr>
      </w:pPr>
    </w:p>
    <w:p w14:paraId="0BF4D066" w14:textId="77777777" w:rsidR="00835FEC" w:rsidRPr="00835FEC" w:rsidRDefault="00835FEC" w:rsidP="00835FEC">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835FEC">
        <w:rPr>
          <w:rFonts w:asciiTheme="majorHAnsi" w:eastAsiaTheme="majorEastAsia" w:hAnsiTheme="majorHAnsi" w:cstheme="majorBidi"/>
          <w:b/>
          <w:sz w:val="24"/>
          <w:szCs w:val="26"/>
        </w:rPr>
        <w:t>Challenge 3: Implement hybrid identity</w:t>
      </w:r>
    </w:p>
    <w:p w14:paraId="49EB869C" w14:textId="77777777" w:rsidR="00835FEC" w:rsidRPr="00835FEC" w:rsidRDefault="00835FEC" w:rsidP="00835FEC">
      <w:pPr>
        <w:spacing w:before="0" w:after="80" w:line="259" w:lineRule="auto"/>
        <w:jc w:val="left"/>
        <w:rPr>
          <w:b/>
          <w:sz w:val="22"/>
        </w:rPr>
      </w:pPr>
      <w:r w:rsidRPr="00835FEC">
        <w:rPr>
          <w:bCs/>
          <w:sz w:val="22"/>
        </w:rPr>
        <w:t xml:space="preserve">In this challenge, you will learn how to establish hybrid identity to allow for seamless control and access to on-premises and Azure resources after migration. With hybrid identity established, your customer can use a single identity to access </w:t>
      </w:r>
      <w:r w:rsidRPr="00835FEC">
        <w:rPr>
          <w:bCs/>
          <w:sz w:val="22"/>
        </w:rPr>
        <w:lastRenderedPageBreak/>
        <w:t>on-premises applications and cloud services such as Azure, Office 365, and other sites on the internet. Identity and assessment management (IAM) controls for Azure resources will be established which are needed for the duration of your migration.</w:t>
      </w:r>
    </w:p>
    <w:p w14:paraId="6B97F94B" w14:textId="77777777" w:rsidR="00835FEC" w:rsidRPr="00835FEC" w:rsidRDefault="00835FEC" w:rsidP="00835FEC">
      <w:pPr>
        <w:keepNext/>
        <w:keepLines/>
        <w:tabs>
          <w:tab w:val="clear" w:pos="360"/>
        </w:tabs>
        <w:suppressAutoHyphens/>
        <w:spacing w:before="0" w:after="80" w:line="259" w:lineRule="auto"/>
        <w:ind w:left="360"/>
        <w:jc w:val="left"/>
        <w:outlineLvl w:val="2"/>
        <w:rPr>
          <w:rFonts w:asciiTheme="majorHAnsi" w:eastAsiaTheme="majorEastAsia" w:hAnsiTheme="majorHAnsi" w:cstheme="majorBidi"/>
          <w:sz w:val="24"/>
          <w:szCs w:val="24"/>
        </w:rPr>
      </w:pPr>
      <w:r w:rsidRPr="00835FEC">
        <w:rPr>
          <w:rFonts w:asciiTheme="majorHAnsi" w:eastAsiaTheme="majorEastAsia" w:hAnsiTheme="majorHAnsi" w:cstheme="majorBidi"/>
          <w:sz w:val="24"/>
          <w:szCs w:val="24"/>
        </w:rPr>
        <w:t>Learning objectives:</w:t>
      </w:r>
    </w:p>
    <w:p w14:paraId="40439E4B" w14:textId="06533F4B" w:rsidR="00835FEC" w:rsidRPr="00835FEC" w:rsidRDefault="00835FEC" w:rsidP="73CD668C">
      <w:pPr>
        <w:numPr>
          <w:ilvl w:val="0"/>
          <w:numId w:val="11"/>
        </w:numPr>
        <w:spacing w:before="0" w:after="80" w:line="259" w:lineRule="auto"/>
        <w:ind w:left="1080"/>
        <w:contextualSpacing/>
        <w:jc w:val="left"/>
        <w:rPr>
          <w:sz w:val="22"/>
        </w:rPr>
      </w:pPr>
      <w:r w:rsidRPr="73CD668C">
        <w:rPr>
          <w:sz w:val="22"/>
        </w:rPr>
        <w:t>Plan hybrid identity</w:t>
      </w:r>
    </w:p>
    <w:p w14:paraId="7D1C7A62" w14:textId="77777777" w:rsidR="00835FEC" w:rsidRPr="00835FEC" w:rsidRDefault="00835FEC" w:rsidP="00835FEC">
      <w:pPr>
        <w:numPr>
          <w:ilvl w:val="0"/>
          <w:numId w:val="11"/>
        </w:numPr>
        <w:spacing w:before="0" w:after="80" w:line="259" w:lineRule="auto"/>
        <w:ind w:left="1080"/>
        <w:contextualSpacing/>
        <w:jc w:val="left"/>
        <w:rPr>
          <w:bCs/>
          <w:sz w:val="22"/>
        </w:rPr>
      </w:pPr>
      <w:r w:rsidRPr="00835FEC">
        <w:rPr>
          <w:bCs/>
          <w:sz w:val="22"/>
        </w:rPr>
        <w:t>Prepare on-premises environments for hybrid identity with Azure Active Directory</w:t>
      </w:r>
    </w:p>
    <w:p w14:paraId="48900B52" w14:textId="77777777" w:rsidR="00835FEC" w:rsidRPr="00835FEC" w:rsidRDefault="00835FEC" w:rsidP="00835FEC">
      <w:pPr>
        <w:numPr>
          <w:ilvl w:val="0"/>
          <w:numId w:val="11"/>
        </w:numPr>
        <w:spacing w:before="0" w:after="80" w:line="259" w:lineRule="auto"/>
        <w:ind w:left="1080"/>
        <w:contextualSpacing/>
        <w:jc w:val="left"/>
        <w:rPr>
          <w:bCs/>
          <w:sz w:val="22"/>
        </w:rPr>
      </w:pPr>
      <w:r w:rsidRPr="00835FEC">
        <w:rPr>
          <w:bCs/>
          <w:sz w:val="22"/>
        </w:rPr>
        <w:t>Implement hybrid identity</w:t>
      </w:r>
    </w:p>
    <w:p w14:paraId="590F1D3B" w14:textId="77777777" w:rsidR="00835FEC" w:rsidRPr="00835FEC" w:rsidRDefault="00835FEC" w:rsidP="00835FEC">
      <w:pPr>
        <w:numPr>
          <w:ilvl w:val="0"/>
          <w:numId w:val="11"/>
        </w:numPr>
        <w:spacing w:before="0" w:after="80" w:line="259" w:lineRule="auto"/>
        <w:ind w:left="1080"/>
        <w:contextualSpacing/>
        <w:jc w:val="left"/>
        <w:rPr>
          <w:b/>
          <w:sz w:val="22"/>
        </w:rPr>
      </w:pPr>
      <w:r w:rsidRPr="00835FEC">
        <w:rPr>
          <w:bCs/>
          <w:sz w:val="22"/>
        </w:rPr>
        <w:t>Implement identity access and management (IAM) using role-based access controls</w:t>
      </w:r>
    </w:p>
    <w:p w14:paraId="59663BCD" w14:textId="77777777" w:rsidR="00835FEC" w:rsidRPr="00835FEC" w:rsidRDefault="00835FEC" w:rsidP="00835FEC">
      <w:pPr>
        <w:spacing w:before="0" w:after="80" w:line="259" w:lineRule="auto"/>
        <w:ind w:left="1080"/>
        <w:contextualSpacing/>
        <w:jc w:val="left"/>
        <w:rPr>
          <w:b/>
          <w:sz w:val="22"/>
        </w:rPr>
      </w:pPr>
    </w:p>
    <w:p w14:paraId="33E15579" w14:textId="77777777" w:rsidR="00835FEC" w:rsidRPr="00835FEC" w:rsidRDefault="00835FEC" w:rsidP="00835FEC">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835FEC">
        <w:rPr>
          <w:rFonts w:asciiTheme="majorHAnsi" w:eastAsiaTheme="majorEastAsia" w:hAnsiTheme="majorHAnsi" w:cstheme="majorBidi"/>
          <w:b/>
          <w:sz w:val="24"/>
          <w:szCs w:val="26"/>
        </w:rPr>
        <w:t>Challenge 4: Implement hybrid networking and resilient authentication</w:t>
      </w:r>
    </w:p>
    <w:p w14:paraId="6698D227" w14:textId="77777777" w:rsidR="00835FEC" w:rsidRPr="00835FEC" w:rsidRDefault="00835FEC" w:rsidP="00835FEC">
      <w:pPr>
        <w:spacing w:before="0" w:after="80" w:line="259" w:lineRule="auto"/>
        <w:jc w:val="left"/>
        <w:rPr>
          <w:sz w:val="22"/>
        </w:rPr>
      </w:pPr>
      <w:r w:rsidRPr="00835FEC">
        <w:rPr>
          <w:sz w:val="22"/>
        </w:rPr>
        <w:t>In this challenge, you will establish the final pieces of your migration infrastructure by implementing connectivity between your on-premises environment and Azure. You will also build out domain controllers in Azure for high-availability and resiliency should the network link between on-premises and Azure ever degrade or become unavailable. All the resources you build will be secured using role-based access controls using identities and security groups that were synchronized to Azure in previous challenges.</w:t>
      </w:r>
    </w:p>
    <w:p w14:paraId="0FC32226" w14:textId="77777777" w:rsidR="00835FEC" w:rsidRPr="00835FEC" w:rsidRDefault="00835FEC" w:rsidP="00835FEC">
      <w:pPr>
        <w:keepNext/>
        <w:keepLines/>
        <w:tabs>
          <w:tab w:val="clear" w:pos="360"/>
        </w:tabs>
        <w:suppressAutoHyphens/>
        <w:spacing w:before="0" w:after="80" w:line="259" w:lineRule="auto"/>
        <w:ind w:left="360"/>
        <w:jc w:val="left"/>
        <w:outlineLvl w:val="2"/>
        <w:rPr>
          <w:rFonts w:asciiTheme="majorHAnsi" w:eastAsiaTheme="majorEastAsia" w:hAnsiTheme="majorHAnsi" w:cstheme="majorBidi"/>
          <w:sz w:val="24"/>
          <w:szCs w:val="24"/>
        </w:rPr>
      </w:pPr>
      <w:r w:rsidRPr="00835FEC">
        <w:rPr>
          <w:rFonts w:asciiTheme="majorHAnsi" w:eastAsiaTheme="majorEastAsia" w:hAnsiTheme="majorHAnsi" w:cstheme="majorBidi"/>
          <w:sz w:val="24"/>
          <w:szCs w:val="24"/>
        </w:rPr>
        <w:t>Learning objectives:</w:t>
      </w:r>
    </w:p>
    <w:p w14:paraId="4C01C892" w14:textId="77777777" w:rsidR="00835FEC" w:rsidRPr="00835FEC" w:rsidRDefault="00835FEC" w:rsidP="00835FEC">
      <w:pPr>
        <w:numPr>
          <w:ilvl w:val="0"/>
          <w:numId w:val="10"/>
        </w:numPr>
        <w:spacing w:before="0" w:after="80" w:line="259" w:lineRule="auto"/>
        <w:ind w:left="1080"/>
        <w:contextualSpacing/>
        <w:jc w:val="left"/>
        <w:rPr>
          <w:sz w:val="22"/>
        </w:rPr>
      </w:pPr>
      <w:r w:rsidRPr="00835FEC">
        <w:rPr>
          <w:sz w:val="22"/>
        </w:rPr>
        <w:t>Design and implement site-to-site networking</w:t>
      </w:r>
    </w:p>
    <w:p w14:paraId="7B786ECA" w14:textId="77777777" w:rsidR="00835FEC" w:rsidRDefault="00835FEC" w:rsidP="00835FEC">
      <w:pPr>
        <w:numPr>
          <w:ilvl w:val="0"/>
          <w:numId w:val="10"/>
        </w:numPr>
        <w:spacing w:before="0" w:after="80" w:line="259" w:lineRule="auto"/>
        <w:ind w:left="1080"/>
        <w:contextualSpacing/>
        <w:jc w:val="left"/>
        <w:rPr>
          <w:sz w:val="22"/>
        </w:rPr>
      </w:pPr>
      <w:r w:rsidRPr="00835FEC">
        <w:rPr>
          <w:sz w:val="22"/>
        </w:rPr>
        <w:t>Design and implement highly available virtual machines</w:t>
      </w:r>
    </w:p>
    <w:p w14:paraId="1CA13490" w14:textId="77777777" w:rsidR="00835FEC" w:rsidRPr="00835FEC" w:rsidRDefault="00835FEC" w:rsidP="00835FEC">
      <w:pPr>
        <w:spacing w:before="0" w:after="80" w:line="259" w:lineRule="auto"/>
        <w:ind w:left="1080"/>
        <w:contextualSpacing/>
        <w:jc w:val="left"/>
        <w:rPr>
          <w:sz w:val="22"/>
        </w:rPr>
      </w:pPr>
    </w:p>
    <w:p w14:paraId="563F2ED9" w14:textId="77777777" w:rsidR="00835FEC" w:rsidRPr="00835FEC" w:rsidRDefault="00835FEC" w:rsidP="00835FEC">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835FEC">
        <w:rPr>
          <w:rFonts w:asciiTheme="majorHAnsi" w:eastAsiaTheme="majorEastAsia" w:hAnsiTheme="majorHAnsi" w:cstheme="majorBidi"/>
          <w:b/>
          <w:sz w:val="24"/>
          <w:szCs w:val="26"/>
        </w:rPr>
        <w:t>Challenge 5: Test migration</w:t>
      </w:r>
    </w:p>
    <w:p w14:paraId="50F51139" w14:textId="77777777" w:rsidR="00835FEC" w:rsidRPr="00835FEC" w:rsidRDefault="00835FEC" w:rsidP="00835FEC">
      <w:pPr>
        <w:spacing w:before="0" w:after="80" w:line="259" w:lineRule="auto"/>
        <w:jc w:val="left"/>
        <w:rPr>
          <w:bCs/>
          <w:sz w:val="22"/>
        </w:rPr>
      </w:pPr>
      <w:r w:rsidRPr="00835FEC">
        <w:rPr>
          <w:bCs/>
          <w:sz w:val="22"/>
        </w:rPr>
        <w:t>In this challenge, you will begin to perform migrations of servers and applications to Azure using a rehost methodology. The migrations you perform will be tested and validated in an isolated environment which does not impact production, allowing you to iterate and refine your migration process without fear of impacting existing workloads.</w:t>
      </w:r>
    </w:p>
    <w:p w14:paraId="64A2A21A" w14:textId="77777777" w:rsidR="00835FEC" w:rsidRPr="00835FEC" w:rsidRDefault="00835FEC" w:rsidP="00835FEC">
      <w:pPr>
        <w:keepNext/>
        <w:keepLines/>
        <w:tabs>
          <w:tab w:val="clear" w:pos="360"/>
        </w:tabs>
        <w:suppressAutoHyphens/>
        <w:spacing w:before="0" w:after="80" w:line="259" w:lineRule="auto"/>
        <w:ind w:left="360"/>
        <w:jc w:val="left"/>
        <w:outlineLvl w:val="2"/>
        <w:rPr>
          <w:rFonts w:asciiTheme="majorHAnsi" w:eastAsiaTheme="majorEastAsia" w:hAnsiTheme="majorHAnsi" w:cstheme="majorBidi"/>
          <w:sz w:val="24"/>
          <w:szCs w:val="24"/>
        </w:rPr>
      </w:pPr>
      <w:r w:rsidRPr="00835FEC">
        <w:rPr>
          <w:rFonts w:asciiTheme="majorHAnsi" w:eastAsiaTheme="majorEastAsia" w:hAnsiTheme="majorHAnsi" w:cstheme="majorBidi"/>
          <w:sz w:val="24"/>
          <w:szCs w:val="24"/>
        </w:rPr>
        <w:t>Learning objectives:</w:t>
      </w:r>
    </w:p>
    <w:p w14:paraId="4E31BCF3" w14:textId="2DC08854" w:rsidR="00835FEC" w:rsidRPr="00835FEC" w:rsidRDefault="00835FEC" w:rsidP="73CD668C">
      <w:pPr>
        <w:numPr>
          <w:ilvl w:val="0"/>
          <w:numId w:val="9"/>
        </w:numPr>
        <w:spacing w:before="0" w:after="80" w:line="259" w:lineRule="auto"/>
        <w:ind w:left="1080"/>
        <w:contextualSpacing/>
        <w:jc w:val="left"/>
        <w:rPr>
          <w:sz w:val="22"/>
        </w:rPr>
      </w:pPr>
      <w:r w:rsidRPr="73CD668C">
        <w:rPr>
          <w:sz w:val="22"/>
        </w:rPr>
        <w:t xml:space="preserve">Migrate </w:t>
      </w:r>
      <w:r w:rsidR="762B6CAB" w:rsidRPr="73CD668C">
        <w:rPr>
          <w:sz w:val="22"/>
        </w:rPr>
        <w:t>workload</w:t>
      </w:r>
      <w:r w:rsidRPr="73CD668C">
        <w:rPr>
          <w:sz w:val="22"/>
        </w:rPr>
        <w:t xml:space="preserve"> to Azure for isolated testing</w:t>
      </w:r>
    </w:p>
    <w:p w14:paraId="652A99A1" w14:textId="77777777" w:rsidR="00835FEC" w:rsidRPr="00835FEC" w:rsidRDefault="00835FEC" w:rsidP="00835FEC">
      <w:pPr>
        <w:numPr>
          <w:ilvl w:val="0"/>
          <w:numId w:val="9"/>
        </w:numPr>
        <w:spacing w:before="0" w:after="80" w:line="259" w:lineRule="auto"/>
        <w:ind w:left="1080"/>
        <w:contextualSpacing/>
        <w:jc w:val="left"/>
        <w:rPr>
          <w:sz w:val="22"/>
        </w:rPr>
      </w:pPr>
      <w:r w:rsidRPr="00835FEC">
        <w:rPr>
          <w:sz w:val="22"/>
        </w:rPr>
        <w:t>Ensure secure and segmented cloud networks for migrated workloads</w:t>
      </w:r>
    </w:p>
    <w:p w14:paraId="2E54B026" w14:textId="77777777" w:rsidR="00835FEC" w:rsidRDefault="00835FEC" w:rsidP="00835FEC">
      <w:pPr>
        <w:numPr>
          <w:ilvl w:val="0"/>
          <w:numId w:val="9"/>
        </w:numPr>
        <w:spacing w:before="0" w:after="80" w:line="259" w:lineRule="auto"/>
        <w:ind w:left="1080"/>
        <w:contextualSpacing/>
        <w:jc w:val="left"/>
        <w:rPr>
          <w:sz w:val="22"/>
        </w:rPr>
      </w:pPr>
      <w:r w:rsidRPr="00835FEC">
        <w:rPr>
          <w:sz w:val="22"/>
        </w:rPr>
        <w:t>Secure migrated servers for remote access</w:t>
      </w:r>
    </w:p>
    <w:p w14:paraId="4D4E690F" w14:textId="77777777" w:rsidR="00835FEC" w:rsidRPr="00835FEC" w:rsidRDefault="00835FEC" w:rsidP="00835FEC">
      <w:pPr>
        <w:spacing w:before="0" w:after="80" w:line="259" w:lineRule="auto"/>
        <w:ind w:left="1080"/>
        <w:contextualSpacing/>
        <w:jc w:val="left"/>
        <w:rPr>
          <w:sz w:val="22"/>
        </w:rPr>
      </w:pPr>
    </w:p>
    <w:p w14:paraId="01F6628C" w14:textId="77777777" w:rsidR="00835FEC" w:rsidRPr="00835FEC" w:rsidRDefault="00835FEC" w:rsidP="00835FEC">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835FEC">
        <w:rPr>
          <w:rFonts w:asciiTheme="majorHAnsi" w:eastAsiaTheme="majorEastAsia" w:hAnsiTheme="majorHAnsi" w:cstheme="majorBidi"/>
          <w:b/>
          <w:sz w:val="24"/>
          <w:szCs w:val="26"/>
        </w:rPr>
        <w:t>Challenge 6: Finalize migration</w:t>
      </w:r>
    </w:p>
    <w:p w14:paraId="642F45EF" w14:textId="77777777" w:rsidR="00835FEC" w:rsidRPr="00835FEC" w:rsidRDefault="00835FEC" w:rsidP="00835FEC">
      <w:pPr>
        <w:spacing w:before="0" w:after="80" w:line="259" w:lineRule="auto"/>
        <w:jc w:val="left"/>
        <w:rPr>
          <w:bCs/>
          <w:sz w:val="22"/>
        </w:rPr>
      </w:pPr>
      <w:r w:rsidRPr="00835FEC">
        <w:rPr>
          <w:bCs/>
          <w:sz w:val="22"/>
        </w:rPr>
        <w:t>In this challenge, you will perform your final migration to Azure by implementing the process you refined in the previous challenge, bringing your customer over to Azure for the target workloads. The migration must be performed during a predefined outage window and must not impact the production environment in a manner which prevents failback to on-premises if the migration is unsuccessful. After a successful migration, you will retire the on-premises servers and workloads and clean up your migration infrastructure.</w:t>
      </w:r>
    </w:p>
    <w:p w14:paraId="049AE10F" w14:textId="77777777" w:rsidR="00835FEC" w:rsidRPr="00835FEC" w:rsidRDefault="00835FEC" w:rsidP="00835FEC">
      <w:pPr>
        <w:keepNext/>
        <w:keepLines/>
        <w:tabs>
          <w:tab w:val="clear" w:pos="360"/>
        </w:tabs>
        <w:suppressAutoHyphens/>
        <w:spacing w:before="0" w:after="80" w:line="259" w:lineRule="auto"/>
        <w:ind w:left="360"/>
        <w:jc w:val="left"/>
        <w:outlineLvl w:val="2"/>
        <w:rPr>
          <w:rFonts w:asciiTheme="majorHAnsi" w:eastAsiaTheme="majorEastAsia" w:hAnsiTheme="majorHAnsi" w:cstheme="majorBidi"/>
          <w:sz w:val="24"/>
          <w:szCs w:val="24"/>
        </w:rPr>
      </w:pPr>
      <w:r w:rsidRPr="00835FEC">
        <w:rPr>
          <w:rFonts w:asciiTheme="majorHAnsi" w:eastAsiaTheme="majorEastAsia" w:hAnsiTheme="majorHAnsi" w:cstheme="majorBidi"/>
          <w:sz w:val="24"/>
          <w:szCs w:val="24"/>
        </w:rPr>
        <w:t>Learning objectives:</w:t>
      </w:r>
    </w:p>
    <w:p w14:paraId="44B8B0E6" w14:textId="77777777" w:rsidR="00835FEC" w:rsidRPr="00835FEC" w:rsidRDefault="00835FEC" w:rsidP="00835FEC">
      <w:pPr>
        <w:numPr>
          <w:ilvl w:val="0"/>
          <w:numId w:val="8"/>
        </w:numPr>
        <w:spacing w:before="0" w:after="80" w:line="259" w:lineRule="auto"/>
        <w:ind w:left="1080"/>
        <w:contextualSpacing/>
        <w:jc w:val="left"/>
        <w:rPr>
          <w:bCs/>
          <w:sz w:val="22"/>
        </w:rPr>
      </w:pPr>
      <w:r w:rsidRPr="00835FEC">
        <w:rPr>
          <w:bCs/>
          <w:sz w:val="22"/>
        </w:rPr>
        <w:t>Perform final migrations of servers to Azure</w:t>
      </w:r>
    </w:p>
    <w:p w14:paraId="7C674716" w14:textId="77777777" w:rsidR="00835FEC" w:rsidRPr="00835FEC" w:rsidRDefault="00835FEC" w:rsidP="00835FEC">
      <w:pPr>
        <w:numPr>
          <w:ilvl w:val="0"/>
          <w:numId w:val="8"/>
        </w:numPr>
        <w:spacing w:before="0" w:after="80" w:line="259" w:lineRule="auto"/>
        <w:ind w:left="1080"/>
        <w:contextualSpacing/>
        <w:jc w:val="left"/>
        <w:rPr>
          <w:bCs/>
          <w:sz w:val="22"/>
        </w:rPr>
      </w:pPr>
      <w:r w:rsidRPr="00835FEC">
        <w:rPr>
          <w:bCs/>
          <w:sz w:val="22"/>
        </w:rPr>
        <w:t>Implement failback mechanisms for seamless migration</w:t>
      </w:r>
    </w:p>
    <w:p w14:paraId="211F0789" w14:textId="77777777" w:rsidR="00835FEC" w:rsidRDefault="00835FEC" w:rsidP="00835FEC">
      <w:pPr>
        <w:numPr>
          <w:ilvl w:val="0"/>
          <w:numId w:val="8"/>
        </w:numPr>
        <w:spacing w:before="0" w:after="80" w:line="259" w:lineRule="auto"/>
        <w:ind w:left="1080"/>
        <w:contextualSpacing/>
        <w:jc w:val="left"/>
        <w:rPr>
          <w:bCs/>
          <w:sz w:val="22"/>
        </w:rPr>
      </w:pPr>
      <w:r w:rsidRPr="00835FEC">
        <w:rPr>
          <w:bCs/>
          <w:sz w:val="22"/>
        </w:rPr>
        <w:t xml:space="preserve">Design and implement resources to minimize downtime </w:t>
      </w:r>
    </w:p>
    <w:p w14:paraId="7CA12DB3" w14:textId="77777777" w:rsidR="00835FEC" w:rsidRPr="00835FEC" w:rsidRDefault="00835FEC" w:rsidP="00835FEC">
      <w:pPr>
        <w:spacing w:before="0" w:after="80" w:line="259" w:lineRule="auto"/>
        <w:ind w:left="1080"/>
        <w:contextualSpacing/>
        <w:jc w:val="left"/>
        <w:rPr>
          <w:bCs/>
          <w:sz w:val="22"/>
        </w:rPr>
      </w:pPr>
    </w:p>
    <w:p w14:paraId="3E70E604" w14:textId="77777777" w:rsidR="00835FEC" w:rsidRPr="00835FEC" w:rsidRDefault="00835FEC" w:rsidP="00835FEC">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835FEC">
        <w:rPr>
          <w:rFonts w:asciiTheme="majorHAnsi" w:eastAsiaTheme="majorEastAsia" w:hAnsiTheme="majorHAnsi" w:cstheme="majorBidi"/>
          <w:b/>
          <w:sz w:val="24"/>
          <w:szCs w:val="26"/>
        </w:rPr>
        <w:t>Challenge 7: Transition to platform database services</w:t>
      </w:r>
    </w:p>
    <w:p w14:paraId="0C34F9BA" w14:textId="77777777" w:rsidR="00835FEC" w:rsidRPr="00835FEC" w:rsidRDefault="00835FEC" w:rsidP="00835FEC">
      <w:pPr>
        <w:spacing w:before="0" w:after="80" w:line="259" w:lineRule="auto"/>
        <w:jc w:val="left"/>
        <w:rPr>
          <w:sz w:val="22"/>
        </w:rPr>
      </w:pPr>
      <w:r w:rsidRPr="00835FEC">
        <w:rPr>
          <w:sz w:val="22"/>
        </w:rPr>
        <w:t xml:space="preserve">In this challenge, you will help your customer increase the efficiency and agility for managing and developing applications based on legacy Microsoft SQL Server database workloads by implementing PaaS database services. To </w:t>
      </w:r>
      <w:r w:rsidRPr="00835FEC">
        <w:rPr>
          <w:sz w:val="22"/>
        </w:rPr>
        <w:lastRenderedPageBreak/>
        <w:t>make this transition, you will migrate the existing databases from Microsoft SQL Server to a compatible database platform service and configure the existing application to use PaaS databases securely.</w:t>
      </w:r>
    </w:p>
    <w:p w14:paraId="675D18FA" w14:textId="77777777" w:rsidR="00835FEC" w:rsidRPr="00835FEC" w:rsidRDefault="00835FEC" w:rsidP="00835FEC">
      <w:pPr>
        <w:keepNext/>
        <w:keepLines/>
        <w:tabs>
          <w:tab w:val="clear" w:pos="360"/>
        </w:tabs>
        <w:suppressAutoHyphens/>
        <w:spacing w:before="0" w:after="80" w:line="259" w:lineRule="auto"/>
        <w:ind w:left="360"/>
        <w:jc w:val="left"/>
        <w:outlineLvl w:val="2"/>
        <w:rPr>
          <w:rFonts w:asciiTheme="majorHAnsi" w:eastAsiaTheme="majorEastAsia" w:hAnsiTheme="majorHAnsi" w:cstheme="majorBidi"/>
          <w:sz w:val="24"/>
          <w:szCs w:val="24"/>
        </w:rPr>
      </w:pPr>
      <w:r w:rsidRPr="00835FEC">
        <w:rPr>
          <w:rFonts w:asciiTheme="majorHAnsi" w:eastAsiaTheme="majorEastAsia" w:hAnsiTheme="majorHAnsi" w:cstheme="majorBidi"/>
          <w:sz w:val="24"/>
          <w:szCs w:val="24"/>
        </w:rPr>
        <w:t>Learning objectives:</w:t>
      </w:r>
    </w:p>
    <w:p w14:paraId="799428CD" w14:textId="77777777" w:rsidR="00835FEC" w:rsidRPr="00835FEC" w:rsidRDefault="00835FEC" w:rsidP="00835FEC">
      <w:pPr>
        <w:numPr>
          <w:ilvl w:val="0"/>
          <w:numId w:val="7"/>
        </w:numPr>
        <w:spacing w:before="0" w:after="80" w:line="259" w:lineRule="auto"/>
        <w:ind w:left="1080"/>
        <w:contextualSpacing/>
        <w:jc w:val="left"/>
        <w:rPr>
          <w:sz w:val="22"/>
        </w:rPr>
      </w:pPr>
      <w:r w:rsidRPr="00835FEC">
        <w:rPr>
          <w:sz w:val="22"/>
        </w:rPr>
        <w:t xml:space="preserve">Migrate from IaaS SQL Server VMs to database platform services </w:t>
      </w:r>
    </w:p>
    <w:p w14:paraId="43EE3596" w14:textId="77777777" w:rsidR="00835FEC" w:rsidRPr="00835FEC" w:rsidRDefault="00835FEC" w:rsidP="00835FEC">
      <w:pPr>
        <w:numPr>
          <w:ilvl w:val="0"/>
          <w:numId w:val="7"/>
        </w:numPr>
        <w:spacing w:before="0" w:after="80" w:line="259" w:lineRule="auto"/>
        <w:ind w:left="1080"/>
        <w:contextualSpacing/>
        <w:jc w:val="left"/>
        <w:rPr>
          <w:sz w:val="22"/>
        </w:rPr>
      </w:pPr>
      <w:r w:rsidRPr="00835FEC">
        <w:rPr>
          <w:sz w:val="22"/>
        </w:rPr>
        <w:t>Assess databases for compatibility with database platform services</w:t>
      </w:r>
    </w:p>
    <w:p w14:paraId="248A91BD" w14:textId="77777777" w:rsidR="00835FEC" w:rsidRPr="00835FEC" w:rsidRDefault="00835FEC" w:rsidP="00835FEC">
      <w:pPr>
        <w:numPr>
          <w:ilvl w:val="0"/>
          <w:numId w:val="7"/>
        </w:numPr>
        <w:spacing w:before="0" w:after="80" w:line="259" w:lineRule="auto"/>
        <w:ind w:left="1080"/>
        <w:contextualSpacing/>
        <w:jc w:val="left"/>
        <w:rPr>
          <w:sz w:val="22"/>
        </w:rPr>
      </w:pPr>
      <w:r w:rsidRPr="00835FEC">
        <w:rPr>
          <w:sz w:val="22"/>
        </w:rPr>
        <w:t>Implement secure connectivity to PaaS services</w:t>
      </w:r>
    </w:p>
    <w:p w14:paraId="6DE9BB1A" w14:textId="6E6011F0" w:rsidR="00835FEC" w:rsidRDefault="00835FEC" w:rsidP="00835FEC">
      <w:pPr>
        <w:numPr>
          <w:ilvl w:val="0"/>
          <w:numId w:val="7"/>
        </w:numPr>
        <w:spacing w:before="0" w:after="80" w:line="259" w:lineRule="auto"/>
        <w:ind w:left="1080"/>
        <w:contextualSpacing/>
        <w:jc w:val="left"/>
        <w:rPr>
          <w:sz w:val="22"/>
        </w:rPr>
      </w:pPr>
      <w:r w:rsidRPr="00835FEC">
        <w:rPr>
          <w:sz w:val="22"/>
        </w:rPr>
        <w:t>Configure platform services to meet backup and retention requirements</w:t>
      </w:r>
    </w:p>
    <w:p w14:paraId="051F86F0" w14:textId="77777777" w:rsidR="00835FEC" w:rsidRPr="00835FEC" w:rsidRDefault="00835FEC" w:rsidP="00835FEC">
      <w:pPr>
        <w:spacing w:before="0" w:after="80" w:line="259" w:lineRule="auto"/>
        <w:ind w:left="1080"/>
        <w:contextualSpacing/>
        <w:jc w:val="left"/>
        <w:rPr>
          <w:sz w:val="22"/>
        </w:rPr>
      </w:pPr>
    </w:p>
    <w:p w14:paraId="3D1AB2DC" w14:textId="795285F3" w:rsidR="00835FEC" w:rsidRPr="00835FEC" w:rsidRDefault="00835FEC" w:rsidP="00835FEC">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835FEC">
        <w:rPr>
          <w:rFonts w:asciiTheme="majorHAnsi" w:eastAsiaTheme="majorEastAsia" w:hAnsiTheme="majorHAnsi" w:cstheme="majorBidi"/>
          <w:b/>
          <w:sz w:val="24"/>
          <w:szCs w:val="26"/>
        </w:rPr>
        <w:t>Challenge 8: Transition to platform web-hosting services</w:t>
      </w:r>
    </w:p>
    <w:p w14:paraId="444C849A" w14:textId="77777777" w:rsidR="00835FEC" w:rsidRPr="00835FEC" w:rsidRDefault="00835FEC" w:rsidP="00835FEC">
      <w:pPr>
        <w:spacing w:before="0" w:after="80" w:line="259" w:lineRule="auto"/>
        <w:jc w:val="left"/>
        <w:rPr>
          <w:bCs/>
          <w:sz w:val="22"/>
        </w:rPr>
      </w:pPr>
      <w:r w:rsidRPr="00835FEC">
        <w:rPr>
          <w:bCs/>
          <w:sz w:val="22"/>
        </w:rPr>
        <w:t>In this challenge, you will continue to improve the efficiency, scalability, and agility for the existing websites by migrating to PaaS service. In addition to migrating the websites and ensuring they are operable in the new environment; they will also be secured to meet customer requirements. This includes the implementation of SSL and using Azure identities to secure access to both Azure resources one of the underlying websites.</w:t>
      </w:r>
    </w:p>
    <w:p w14:paraId="4687EA40" w14:textId="77777777" w:rsidR="00835FEC" w:rsidRPr="00835FEC" w:rsidRDefault="00835FEC" w:rsidP="00835FEC">
      <w:pPr>
        <w:keepNext/>
        <w:keepLines/>
        <w:tabs>
          <w:tab w:val="clear" w:pos="360"/>
        </w:tabs>
        <w:suppressAutoHyphens/>
        <w:spacing w:before="0" w:after="80" w:line="259" w:lineRule="auto"/>
        <w:ind w:left="360"/>
        <w:jc w:val="left"/>
        <w:outlineLvl w:val="2"/>
        <w:rPr>
          <w:rFonts w:asciiTheme="majorHAnsi" w:eastAsiaTheme="majorEastAsia" w:hAnsiTheme="majorHAnsi" w:cstheme="majorBidi"/>
          <w:sz w:val="24"/>
          <w:szCs w:val="24"/>
        </w:rPr>
      </w:pPr>
      <w:r w:rsidRPr="00835FEC">
        <w:rPr>
          <w:rFonts w:asciiTheme="majorHAnsi" w:eastAsiaTheme="majorEastAsia" w:hAnsiTheme="majorHAnsi" w:cstheme="majorBidi"/>
          <w:sz w:val="24"/>
          <w:szCs w:val="24"/>
        </w:rPr>
        <w:t>Learning objectives:</w:t>
      </w:r>
    </w:p>
    <w:p w14:paraId="67327F13" w14:textId="77777777" w:rsidR="00835FEC" w:rsidRPr="00835FEC" w:rsidRDefault="00835FEC" w:rsidP="00835FEC">
      <w:pPr>
        <w:numPr>
          <w:ilvl w:val="0"/>
          <w:numId w:val="6"/>
        </w:numPr>
        <w:spacing w:before="0" w:after="80" w:line="259" w:lineRule="auto"/>
        <w:ind w:left="1080"/>
        <w:contextualSpacing/>
        <w:jc w:val="left"/>
        <w:rPr>
          <w:sz w:val="22"/>
        </w:rPr>
      </w:pPr>
      <w:r w:rsidRPr="00835FEC">
        <w:rPr>
          <w:sz w:val="22"/>
        </w:rPr>
        <w:t>Migrate from IaaS web servers to platform web-hosting services</w:t>
      </w:r>
    </w:p>
    <w:p w14:paraId="1741F657" w14:textId="77777777" w:rsidR="00835FEC" w:rsidRPr="00835FEC" w:rsidRDefault="00835FEC" w:rsidP="00835FEC">
      <w:pPr>
        <w:numPr>
          <w:ilvl w:val="0"/>
          <w:numId w:val="6"/>
        </w:numPr>
        <w:spacing w:before="0" w:after="80" w:line="259" w:lineRule="auto"/>
        <w:ind w:left="1080"/>
        <w:contextualSpacing/>
        <w:jc w:val="left"/>
        <w:rPr>
          <w:sz w:val="22"/>
        </w:rPr>
      </w:pPr>
      <w:r w:rsidRPr="00835FEC">
        <w:rPr>
          <w:sz w:val="22"/>
        </w:rPr>
        <w:t>Implement SSL with platform services for custom applications</w:t>
      </w:r>
    </w:p>
    <w:p w14:paraId="58941370" w14:textId="77777777" w:rsidR="00835FEC" w:rsidRPr="00835FEC" w:rsidRDefault="00835FEC" w:rsidP="00835FEC">
      <w:pPr>
        <w:numPr>
          <w:ilvl w:val="0"/>
          <w:numId w:val="6"/>
        </w:numPr>
        <w:spacing w:before="0" w:after="80" w:line="259" w:lineRule="auto"/>
        <w:ind w:left="1080"/>
        <w:contextualSpacing/>
        <w:jc w:val="left"/>
        <w:rPr>
          <w:sz w:val="22"/>
        </w:rPr>
      </w:pPr>
      <w:r w:rsidRPr="00835FEC">
        <w:rPr>
          <w:sz w:val="22"/>
        </w:rPr>
        <w:t>Minimize downtime with URL reuse and build on services already in use from IaaS implementations</w:t>
      </w:r>
    </w:p>
    <w:p w14:paraId="43BA937E" w14:textId="77777777" w:rsidR="00835FEC" w:rsidRDefault="00835FEC" w:rsidP="00835FEC">
      <w:pPr>
        <w:numPr>
          <w:ilvl w:val="0"/>
          <w:numId w:val="6"/>
        </w:numPr>
        <w:spacing w:before="0" w:after="80" w:line="259" w:lineRule="auto"/>
        <w:ind w:left="1080"/>
        <w:contextualSpacing/>
        <w:jc w:val="left"/>
        <w:rPr>
          <w:sz w:val="22"/>
        </w:rPr>
      </w:pPr>
      <w:r w:rsidRPr="00835FEC">
        <w:rPr>
          <w:sz w:val="22"/>
        </w:rPr>
        <w:t>Implement Azure AD authentication to meet customer requirements.</w:t>
      </w:r>
    </w:p>
    <w:p w14:paraId="4234A95F" w14:textId="77777777" w:rsidR="00835FEC" w:rsidRPr="00835FEC" w:rsidRDefault="00835FEC" w:rsidP="00835FEC">
      <w:pPr>
        <w:spacing w:before="0" w:after="80" w:line="259" w:lineRule="auto"/>
        <w:ind w:left="1080"/>
        <w:contextualSpacing/>
        <w:jc w:val="left"/>
        <w:rPr>
          <w:sz w:val="22"/>
        </w:rPr>
      </w:pPr>
    </w:p>
    <w:p w14:paraId="67B92083" w14:textId="77777777" w:rsidR="00835FEC" w:rsidRPr="00835FEC" w:rsidRDefault="00835FEC" w:rsidP="00835FEC">
      <w:pPr>
        <w:keepNext/>
        <w:keepLines/>
        <w:suppressAutoHyphens/>
        <w:spacing w:before="120" w:after="80" w:line="259" w:lineRule="auto"/>
        <w:contextualSpacing/>
        <w:jc w:val="left"/>
        <w:outlineLvl w:val="1"/>
        <w:rPr>
          <w:rFonts w:asciiTheme="majorHAnsi" w:eastAsiaTheme="majorEastAsia" w:hAnsiTheme="majorHAnsi" w:cstheme="majorBidi"/>
          <w:b/>
          <w:sz w:val="24"/>
          <w:szCs w:val="26"/>
        </w:rPr>
      </w:pPr>
      <w:r w:rsidRPr="00835FEC">
        <w:rPr>
          <w:rFonts w:asciiTheme="majorHAnsi" w:eastAsiaTheme="majorEastAsia" w:hAnsiTheme="majorHAnsi" w:cstheme="majorBidi"/>
          <w:b/>
          <w:sz w:val="24"/>
          <w:szCs w:val="26"/>
        </w:rPr>
        <w:t>Challenge 9: Secure, optimize, and operate</w:t>
      </w:r>
    </w:p>
    <w:p w14:paraId="44213654" w14:textId="77777777" w:rsidR="00835FEC" w:rsidRPr="00835FEC" w:rsidRDefault="00835FEC" w:rsidP="00835FEC">
      <w:pPr>
        <w:spacing w:before="0" w:after="80" w:line="259" w:lineRule="auto"/>
        <w:jc w:val="left"/>
        <w:rPr>
          <w:sz w:val="22"/>
        </w:rPr>
      </w:pPr>
      <w:r w:rsidRPr="00835FEC">
        <w:rPr>
          <w:sz w:val="22"/>
        </w:rPr>
        <w:t>In this challenge, you will learn how to optimize the current deployment by implementing elastic scale in your websites, how to secure your PaaS workloads through encryption of relational data with customer-managed keys and using an HSM to protect your application secrets. You will also learn how to implement real-time performance monitoring for your websites and how to implement alerting for degradations in service health within the Azure platform.</w:t>
      </w:r>
    </w:p>
    <w:p w14:paraId="492E0E34" w14:textId="77777777" w:rsidR="00835FEC" w:rsidRPr="00835FEC" w:rsidRDefault="00835FEC" w:rsidP="00835FEC">
      <w:pPr>
        <w:keepNext/>
        <w:keepLines/>
        <w:tabs>
          <w:tab w:val="clear" w:pos="360"/>
        </w:tabs>
        <w:suppressAutoHyphens/>
        <w:spacing w:before="0" w:after="80" w:line="259" w:lineRule="auto"/>
        <w:ind w:left="360"/>
        <w:jc w:val="left"/>
        <w:outlineLvl w:val="2"/>
        <w:rPr>
          <w:rFonts w:asciiTheme="majorHAnsi" w:eastAsiaTheme="majorEastAsia" w:hAnsiTheme="majorHAnsi" w:cstheme="majorBidi"/>
          <w:sz w:val="24"/>
          <w:szCs w:val="24"/>
        </w:rPr>
      </w:pPr>
      <w:r w:rsidRPr="00835FEC">
        <w:rPr>
          <w:rFonts w:asciiTheme="majorHAnsi" w:eastAsiaTheme="majorEastAsia" w:hAnsiTheme="majorHAnsi" w:cstheme="majorBidi"/>
          <w:sz w:val="24"/>
          <w:szCs w:val="24"/>
        </w:rPr>
        <w:t>Learning objectives:</w:t>
      </w:r>
    </w:p>
    <w:p w14:paraId="06E3CAFE" w14:textId="77777777" w:rsidR="00835FEC" w:rsidRPr="00835FEC" w:rsidRDefault="00835FEC" w:rsidP="00835FEC">
      <w:pPr>
        <w:numPr>
          <w:ilvl w:val="0"/>
          <w:numId w:val="5"/>
        </w:numPr>
        <w:spacing w:before="0" w:after="80" w:line="259" w:lineRule="auto"/>
        <w:ind w:left="1080"/>
        <w:contextualSpacing/>
        <w:jc w:val="left"/>
        <w:rPr>
          <w:sz w:val="22"/>
        </w:rPr>
      </w:pPr>
      <w:r w:rsidRPr="00835FEC">
        <w:rPr>
          <w:sz w:val="22"/>
        </w:rPr>
        <w:t>Implement security features of PaaS services, including protecting application secrets</w:t>
      </w:r>
    </w:p>
    <w:p w14:paraId="6BEF2D8A" w14:textId="77777777" w:rsidR="00835FEC" w:rsidRPr="00835FEC" w:rsidRDefault="00835FEC" w:rsidP="00835FEC">
      <w:pPr>
        <w:numPr>
          <w:ilvl w:val="0"/>
          <w:numId w:val="5"/>
        </w:numPr>
        <w:spacing w:before="0" w:after="80" w:line="259" w:lineRule="auto"/>
        <w:ind w:left="1080"/>
        <w:contextualSpacing/>
        <w:jc w:val="left"/>
        <w:rPr>
          <w:sz w:val="22"/>
        </w:rPr>
      </w:pPr>
      <w:r w:rsidRPr="00835FEC">
        <w:rPr>
          <w:sz w:val="22"/>
        </w:rPr>
        <w:t>Implement at-rest encryption for database platform services using customer-managed keys (CMK)</w:t>
      </w:r>
    </w:p>
    <w:p w14:paraId="51B2FAF9" w14:textId="77777777" w:rsidR="00835FEC" w:rsidRPr="00835FEC" w:rsidRDefault="00835FEC" w:rsidP="00835FEC">
      <w:pPr>
        <w:numPr>
          <w:ilvl w:val="0"/>
          <w:numId w:val="5"/>
        </w:numPr>
        <w:spacing w:before="0" w:after="80" w:line="259" w:lineRule="auto"/>
        <w:ind w:left="1080"/>
        <w:contextualSpacing/>
        <w:jc w:val="left"/>
        <w:rPr>
          <w:sz w:val="22"/>
        </w:rPr>
      </w:pPr>
      <w:r w:rsidRPr="00835FEC">
        <w:rPr>
          <w:sz w:val="22"/>
        </w:rPr>
        <w:t xml:space="preserve">Implement elastic scale for web applications with </w:t>
      </w:r>
      <w:proofErr w:type="spellStart"/>
      <w:r w:rsidRPr="00835FEC">
        <w:rPr>
          <w:sz w:val="22"/>
        </w:rPr>
        <w:t>autoscale</w:t>
      </w:r>
      <w:proofErr w:type="spellEnd"/>
    </w:p>
    <w:p w14:paraId="5A52F567" w14:textId="77777777" w:rsidR="00835FEC" w:rsidRPr="00835FEC" w:rsidRDefault="00835FEC" w:rsidP="00835FEC">
      <w:pPr>
        <w:numPr>
          <w:ilvl w:val="0"/>
          <w:numId w:val="5"/>
        </w:numPr>
        <w:spacing w:before="0" w:after="80" w:line="259" w:lineRule="auto"/>
        <w:ind w:left="1080"/>
        <w:contextualSpacing/>
        <w:jc w:val="left"/>
        <w:rPr>
          <w:sz w:val="22"/>
        </w:rPr>
      </w:pPr>
      <w:r w:rsidRPr="00835FEC">
        <w:rPr>
          <w:sz w:val="22"/>
        </w:rPr>
        <w:t>Configure performance insights for web applications hosted in Azure</w:t>
      </w:r>
    </w:p>
    <w:p w14:paraId="1CA6B29B" w14:textId="06C17D6A" w:rsidR="00835FEC" w:rsidRPr="00835FEC" w:rsidRDefault="00835FEC" w:rsidP="00835FEC">
      <w:pPr>
        <w:numPr>
          <w:ilvl w:val="0"/>
          <w:numId w:val="5"/>
        </w:numPr>
        <w:spacing w:before="0" w:after="80" w:line="259" w:lineRule="auto"/>
        <w:ind w:left="1080"/>
        <w:contextualSpacing/>
        <w:jc w:val="left"/>
        <w:rPr>
          <w:sz w:val="22"/>
        </w:rPr>
      </w:pPr>
      <w:r w:rsidRPr="00835FEC">
        <w:rPr>
          <w:sz w:val="22"/>
        </w:rPr>
        <w:t>Configure Azure platform service health alerts</w:t>
      </w:r>
    </w:p>
    <w:p w14:paraId="421EB66E" w14:textId="77777777" w:rsidR="00835FEC" w:rsidRPr="00835FEC" w:rsidRDefault="00835FEC" w:rsidP="00835FEC">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835FEC">
        <w:rPr>
          <w:rFonts w:asciiTheme="majorHAnsi" w:eastAsiaTheme="majorEastAsia" w:hAnsiTheme="majorHAnsi" w:cstheme="majorBidi"/>
          <w:b/>
          <w:color w:val="000000" w:themeColor="text1"/>
          <w:sz w:val="28"/>
          <w:szCs w:val="32"/>
        </w:rPr>
        <w:t>Value Proposition</w:t>
      </w:r>
    </w:p>
    <w:p w14:paraId="2F4976CC" w14:textId="77777777" w:rsidR="00835FEC" w:rsidRPr="00835FEC" w:rsidRDefault="00835FEC" w:rsidP="00835FEC">
      <w:pPr>
        <w:numPr>
          <w:ilvl w:val="0"/>
          <w:numId w:val="14"/>
        </w:numPr>
        <w:spacing w:before="0" w:after="80" w:line="259" w:lineRule="auto"/>
        <w:contextualSpacing/>
        <w:jc w:val="left"/>
        <w:rPr>
          <w:color w:val="231F20"/>
          <w:sz w:val="22"/>
          <w:szCs w:val="18"/>
        </w:rPr>
      </w:pPr>
      <w:r w:rsidRPr="00835FEC">
        <w:rPr>
          <w:color w:val="231F20"/>
          <w:sz w:val="22"/>
          <w:szCs w:val="18"/>
        </w:rPr>
        <w:t xml:space="preserve">Modernize your applications by moving away from outdated, expensive legacy infrastructure: discover, assess, and migrate on-premises applications, infrastructure, and data. </w:t>
      </w:r>
    </w:p>
    <w:p w14:paraId="305F4BF9" w14:textId="3A165238" w:rsidR="00835FEC" w:rsidRPr="00835FEC" w:rsidRDefault="00835FEC" w:rsidP="00835FEC">
      <w:pPr>
        <w:numPr>
          <w:ilvl w:val="0"/>
          <w:numId w:val="14"/>
        </w:numPr>
        <w:spacing w:before="0" w:after="80" w:line="259" w:lineRule="auto"/>
        <w:contextualSpacing/>
        <w:jc w:val="left"/>
        <w:rPr>
          <w:color w:val="231F20"/>
          <w:sz w:val="22"/>
        </w:rPr>
      </w:pPr>
      <w:r w:rsidRPr="0CDB5828">
        <w:rPr>
          <w:color w:val="231F20"/>
          <w:sz w:val="22"/>
        </w:rPr>
        <w:t xml:space="preserve">Take it step-by-step: centrally plan and track the migration across multiple Microsoft and third-party </w:t>
      </w:r>
      <w:r w:rsidR="5E55B3DA" w:rsidRPr="0CDB5828">
        <w:rPr>
          <w:color w:val="231F20"/>
          <w:sz w:val="22"/>
        </w:rPr>
        <w:t>open-source</w:t>
      </w:r>
      <w:r w:rsidRPr="0CDB5828">
        <w:rPr>
          <w:color w:val="231F20"/>
          <w:sz w:val="22"/>
        </w:rPr>
        <w:t xml:space="preserve"> tools.</w:t>
      </w:r>
    </w:p>
    <w:p w14:paraId="52F25D75" w14:textId="4BF9C4C9" w:rsidR="00835FEC" w:rsidRPr="00835FEC" w:rsidRDefault="00835FEC" w:rsidP="00835FEC">
      <w:pPr>
        <w:numPr>
          <w:ilvl w:val="0"/>
          <w:numId w:val="14"/>
        </w:numPr>
        <w:spacing w:before="0" w:after="80" w:line="259" w:lineRule="auto"/>
        <w:contextualSpacing/>
        <w:jc w:val="left"/>
        <w:rPr>
          <w:color w:val="231F20"/>
          <w:sz w:val="22"/>
        </w:rPr>
      </w:pPr>
      <w:r w:rsidRPr="0CDB5828">
        <w:rPr>
          <w:color w:val="231F20"/>
          <w:sz w:val="22"/>
        </w:rPr>
        <w:t>Increase resiliency and access to ongoing support for your legacy operating systems</w:t>
      </w:r>
      <w:r w:rsidR="102C36C7" w:rsidRPr="0CDB5828">
        <w:rPr>
          <w:color w:val="231F20"/>
          <w:sz w:val="22"/>
        </w:rPr>
        <w:t>.</w:t>
      </w:r>
    </w:p>
    <w:p w14:paraId="36F82EB7" w14:textId="77777777" w:rsidR="00835FEC" w:rsidRPr="00835FEC" w:rsidRDefault="00835FEC" w:rsidP="00835FEC">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835FEC">
        <w:rPr>
          <w:rFonts w:asciiTheme="majorHAnsi" w:eastAsiaTheme="majorEastAsia" w:hAnsiTheme="majorHAnsi" w:cstheme="majorBidi"/>
          <w:b/>
          <w:color w:val="000000" w:themeColor="text1"/>
          <w:sz w:val="28"/>
          <w:szCs w:val="32"/>
        </w:rPr>
        <w:t>Technical Scenarios</w:t>
      </w:r>
    </w:p>
    <w:p w14:paraId="6A24FAD2" w14:textId="2458E19F" w:rsidR="00835FEC" w:rsidRPr="00835FEC" w:rsidRDefault="00835FEC" w:rsidP="00835FEC">
      <w:pPr>
        <w:numPr>
          <w:ilvl w:val="0"/>
          <w:numId w:val="4"/>
        </w:numPr>
        <w:spacing w:before="0" w:after="80" w:line="259" w:lineRule="auto"/>
        <w:contextualSpacing/>
        <w:jc w:val="left"/>
        <w:rPr>
          <w:color w:val="000000" w:themeColor="text1"/>
          <w:sz w:val="22"/>
        </w:rPr>
      </w:pPr>
      <w:r w:rsidRPr="73CD668C">
        <w:rPr>
          <w:rFonts w:eastAsia="Calibri"/>
          <w:color w:val="231F20"/>
          <w:sz w:val="22"/>
          <w:u w:val="single"/>
        </w:rPr>
        <w:t>Migration</w:t>
      </w:r>
      <w:r w:rsidRPr="73CD668C">
        <w:rPr>
          <w:rFonts w:eastAsia="Calibri"/>
          <w:color w:val="231F20"/>
          <w:sz w:val="22"/>
        </w:rPr>
        <w:t>: move on-prem</w:t>
      </w:r>
      <w:r w:rsidR="1D23CBC1" w:rsidRPr="73CD668C">
        <w:rPr>
          <w:rFonts w:eastAsia="Calibri"/>
          <w:color w:val="231F20"/>
          <w:sz w:val="22"/>
        </w:rPr>
        <w:t>ises</w:t>
      </w:r>
      <w:r w:rsidRPr="73CD668C">
        <w:rPr>
          <w:rFonts w:eastAsia="Calibri"/>
          <w:color w:val="231F20"/>
          <w:sz w:val="22"/>
        </w:rPr>
        <w:t xml:space="preserve"> applications to Microsoft Azure</w:t>
      </w:r>
    </w:p>
    <w:p w14:paraId="27B72A0D" w14:textId="77777777" w:rsidR="00835FEC" w:rsidRPr="00835FEC" w:rsidRDefault="00835FEC" w:rsidP="00835FEC">
      <w:pPr>
        <w:numPr>
          <w:ilvl w:val="0"/>
          <w:numId w:val="4"/>
        </w:numPr>
        <w:spacing w:before="0" w:after="80" w:line="259" w:lineRule="auto"/>
        <w:contextualSpacing/>
        <w:jc w:val="left"/>
        <w:rPr>
          <w:color w:val="231F20"/>
          <w:sz w:val="22"/>
          <w:szCs w:val="18"/>
        </w:rPr>
      </w:pPr>
      <w:r w:rsidRPr="00835FEC">
        <w:rPr>
          <w:rFonts w:eastAsia="Calibri"/>
          <w:color w:val="231F20"/>
          <w:sz w:val="22"/>
          <w:szCs w:val="18"/>
          <w:u w:val="single"/>
        </w:rPr>
        <w:t>Security</w:t>
      </w:r>
      <w:r w:rsidRPr="00835FEC">
        <w:rPr>
          <w:rFonts w:eastAsia="Calibri"/>
          <w:color w:val="231F20"/>
          <w:sz w:val="22"/>
          <w:szCs w:val="18"/>
        </w:rPr>
        <w:t>: migration approach that minimizes data, app code, and other harmful leaks of information during transition from legacy infrastructure to the cloud with layers of testing and RBAC implementation</w:t>
      </w:r>
    </w:p>
    <w:p w14:paraId="38D4ED72" w14:textId="77777777" w:rsidR="00835FEC" w:rsidRPr="00835FEC" w:rsidRDefault="00835FEC" w:rsidP="00835FEC">
      <w:pPr>
        <w:numPr>
          <w:ilvl w:val="0"/>
          <w:numId w:val="4"/>
        </w:numPr>
        <w:spacing w:before="0" w:after="80" w:line="259" w:lineRule="auto"/>
        <w:contextualSpacing/>
        <w:jc w:val="left"/>
        <w:rPr>
          <w:color w:val="231F20"/>
          <w:sz w:val="22"/>
          <w:szCs w:val="18"/>
        </w:rPr>
      </w:pPr>
      <w:r w:rsidRPr="00835FEC">
        <w:rPr>
          <w:rFonts w:eastAsia="Calibri"/>
          <w:color w:val="231F20"/>
          <w:sz w:val="22"/>
          <w:szCs w:val="18"/>
          <w:u w:val="single"/>
        </w:rPr>
        <w:t>Data</w:t>
      </w:r>
      <w:r w:rsidRPr="00835FEC">
        <w:rPr>
          <w:rFonts w:eastAsia="Calibri"/>
          <w:color w:val="231F20"/>
          <w:sz w:val="22"/>
          <w:szCs w:val="18"/>
        </w:rPr>
        <w:t>: configure new Azure databases to meet your data ingestion, storage, and advanced search/AI needs</w:t>
      </w:r>
    </w:p>
    <w:p w14:paraId="5BA5F525" w14:textId="77777777" w:rsidR="00835FEC" w:rsidRPr="00835FEC" w:rsidRDefault="00835FEC" w:rsidP="00835FEC">
      <w:pPr>
        <w:numPr>
          <w:ilvl w:val="0"/>
          <w:numId w:val="4"/>
        </w:numPr>
        <w:spacing w:before="0" w:after="80" w:line="259" w:lineRule="auto"/>
        <w:contextualSpacing/>
        <w:jc w:val="left"/>
        <w:rPr>
          <w:sz w:val="22"/>
        </w:rPr>
      </w:pPr>
      <w:r w:rsidRPr="00835FEC">
        <w:rPr>
          <w:rFonts w:eastAsia="Calibri"/>
          <w:color w:val="231F20"/>
          <w:sz w:val="22"/>
          <w:szCs w:val="18"/>
          <w:u w:val="single"/>
        </w:rPr>
        <w:lastRenderedPageBreak/>
        <w:t>Networking</w:t>
      </w:r>
      <w:r w:rsidRPr="00835FEC">
        <w:rPr>
          <w:rFonts w:eastAsia="Calibri"/>
          <w:color w:val="231F20"/>
          <w:sz w:val="22"/>
          <w:szCs w:val="18"/>
        </w:rPr>
        <w:t>: ensure that your connection between on-prem and Cloud is secure and active, so resources transferred in between are protected</w:t>
      </w:r>
    </w:p>
    <w:p w14:paraId="08BA7844" w14:textId="77777777" w:rsidR="00835FEC" w:rsidRPr="00835FEC" w:rsidRDefault="00835FEC" w:rsidP="00835FEC">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835FEC">
        <w:rPr>
          <w:rFonts w:asciiTheme="majorHAnsi" w:eastAsiaTheme="majorEastAsia" w:hAnsiTheme="majorHAnsi" w:cstheme="majorBidi"/>
          <w:b/>
          <w:color w:val="000000" w:themeColor="text1"/>
          <w:sz w:val="28"/>
          <w:szCs w:val="32"/>
        </w:rPr>
        <w:t>Audience</w:t>
      </w:r>
    </w:p>
    <w:p w14:paraId="74A48AC9" w14:textId="77777777" w:rsidR="00835FEC" w:rsidRPr="00835FEC" w:rsidRDefault="00835FEC" w:rsidP="00835FEC">
      <w:pPr>
        <w:numPr>
          <w:ilvl w:val="0"/>
          <w:numId w:val="15"/>
        </w:numPr>
        <w:spacing w:before="0" w:after="160" w:line="259" w:lineRule="auto"/>
        <w:contextualSpacing/>
        <w:jc w:val="left"/>
        <w:rPr>
          <w:color w:val="000000" w:themeColor="text1"/>
          <w:sz w:val="22"/>
          <w:szCs w:val="18"/>
        </w:rPr>
      </w:pPr>
      <w:r w:rsidRPr="00835FEC">
        <w:rPr>
          <w:rFonts w:eastAsia="Calibri"/>
          <w:color w:val="000000" w:themeColor="text1"/>
          <w:sz w:val="22"/>
          <w:szCs w:val="18"/>
        </w:rPr>
        <w:t xml:space="preserve">Target Audience: </w:t>
      </w:r>
    </w:p>
    <w:p w14:paraId="09247460" w14:textId="21F01533" w:rsidR="00835FEC" w:rsidRDefault="00835FEC" w:rsidP="1301F561">
      <w:pPr>
        <w:numPr>
          <w:ilvl w:val="1"/>
          <w:numId w:val="15"/>
        </w:numPr>
        <w:spacing w:before="0" w:after="160" w:line="259" w:lineRule="auto"/>
        <w:jc w:val="left"/>
        <w:rPr>
          <w:rFonts w:asciiTheme="minorHAnsi" w:eastAsiaTheme="minorEastAsia" w:hAnsiTheme="minorHAnsi" w:cstheme="minorBidi"/>
          <w:color w:val="000000" w:themeColor="text1"/>
          <w:sz w:val="22"/>
        </w:rPr>
      </w:pPr>
      <w:r w:rsidRPr="1301F561">
        <w:rPr>
          <w:rFonts w:eastAsia="Calibri"/>
          <w:color w:val="000000" w:themeColor="text1"/>
          <w:sz w:val="22"/>
        </w:rPr>
        <w:t xml:space="preserve">Microsoft – </w:t>
      </w:r>
      <w:r w:rsidR="42D0381B" w:rsidRPr="1301F561">
        <w:rPr>
          <w:rFonts w:eastAsia="Calibri"/>
          <w:color w:val="000000" w:themeColor="text1"/>
          <w:sz w:val="22"/>
        </w:rPr>
        <w:t>CSE, CSA, GBB, ATT, SE, TPM</w:t>
      </w:r>
    </w:p>
    <w:p w14:paraId="669CABBE" w14:textId="77777777" w:rsidR="00835FEC" w:rsidRPr="00835FEC" w:rsidRDefault="00835FEC" w:rsidP="00835FEC">
      <w:pPr>
        <w:numPr>
          <w:ilvl w:val="1"/>
          <w:numId w:val="15"/>
        </w:numPr>
        <w:spacing w:before="0" w:after="160" w:line="259" w:lineRule="auto"/>
        <w:contextualSpacing/>
        <w:jc w:val="left"/>
        <w:rPr>
          <w:color w:val="000000" w:themeColor="text1"/>
          <w:sz w:val="22"/>
          <w:szCs w:val="18"/>
        </w:rPr>
      </w:pPr>
      <w:r w:rsidRPr="00835FEC">
        <w:rPr>
          <w:rFonts w:eastAsia="Calibri"/>
          <w:color w:val="000000" w:themeColor="text1"/>
          <w:sz w:val="22"/>
          <w:szCs w:val="18"/>
        </w:rPr>
        <w:t>Customer – App Developers</w:t>
      </w:r>
    </w:p>
    <w:p w14:paraId="23758FE9" w14:textId="77777777" w:rsidR="00835FEC" w:rsidRPr="00835FEC" w:rsidRDefault="00835FEC" w:rsidP="00835FEC">
      <w:pPr>
        <w:numPr>
          <w:ilvl w:val="0"/>
          <w:numId w:val="15"/>
        </w:numPr>
        <w:spacing w:before="0" w:after="160" w:line="259" w:lineRule="auto"/>
        <w:contextualSpacing/>
        <w:jc w:val="left"/>
        <w:rPr>
          <w:color w:val="000000" w:themeColor="text1"/>
          <w:sz w:val="22"/>
          <w:szCs w:val="18"/>
        </w:rPr>
      </w:pPr>
      <w:r w:rsidRPr="00835FEC">
        <w:rPr>
          <w:rFonts w:eastAsia="Calibri"/>
          <w:color w:val="000000" w:themeColor="text1"/>
          <w:sz w:val="22"/>
          <w:szCs w:val="18"/>
        </w:rPr>
        <w:t>Target verticals: Oil and Gas, Cross-Industry</w:t>
      </w:r>
    </w:p>
    <w:p w14:paraId="701EA918" w14:textId="77777777" w:rsidR="00835FEC" w:rsidRPr="00835FEC" w:rsidRDefault="00835FEC" w:rsidP="00835FEC">
      <w:pPr>
        <w:numPr>
          <w:ilvl w:val="0"/>
          <w:numId w:val="15"/>
        </w:numPr>
        <w:spacing w:before="0" w:after="160" w:line="259" w:lineRule="auto"/>
        <w:contextualSpacing/>
        <w:jc w:val="left"/>
        <w:rPr>
          <w:color w:val="000000" w:themeColor="text1"/>
          <w:sz w:val="22"/>
          <w:szCs w:val="18"/>
        </w:rPr>
      </w:pPr>
      <w:r w:rsidRPr="00835FEC">
        <w:rPr>
          <w:rFonts w:eastAsia="Calibri"/>
          <w:color w:val="000000" w:themeColor="text1"/>
          <w:sz w:val="22"/>
          <w:szCs w:val="18"/>
        </w:rPr>
        <w:t>Customer profile:</w:t>
      </w:r>
    </w:p>
    <w:p w14:paraId="6349FA8C" w14:textId="77777777" w:rsidR="00835FEC" w:rsidRPr="00835FEC" w:rsidRDefault="00835FEC" w:rsidP="00835FEC">
      <w:pPr>
        <w:numPr>
          <w:ilvl w:val="1"/>
          <w:numId w:val="15"/>
        </w:numPr>
        <w:spacing w:before="0" w:after="0" w:line="259" w:lineRule="auto"/>
        <w:contextualSpacing/>
        <w:jc w:val="left"/>
        <w:rPr>
          <w:color w:val="000000" w:themeColor="text1"/>
          <w:sz w:val="22"/>
          <w:szCs w:val="18"/>
        </w:rPr>
      </w:pPr>
      <w:r w:rsidRPr="00835FEC">
        <w:rPr>
          <w:rFonts w:eastAsia="Calibri"/>
          <w:color w:val="000000" w:themeColor="text1"/>
          <w:sz w:val="22"/>
          <w:szCs w:val="18"/>
        </w:rPr>
        <w:t>Customers looking to migrate their on-prem applications, which sit on legacy infra + internal platforms to the Azure cloud</w:t>
      </w:r>
    </w:p>
    <w:p w14:paraId="281DBE61" w14:textId="77777777" w:rsidR="00835FEC" w:rsidRPr="00835FEC" w:rsidRDefault="00835FEC" w:rsidP="00835FEC">
      <w:pPr>
        <w:numPr>
          <w:ilvl w:val="1"/>
          <w:numId w:val="15"/>
        </w:numPr>
        <w:spacing w:before="0" w:after="0" w:line="259" w:lineRule="auto"/>
        <w:contextualSpacing/>
        <w:jc w:val="left"/>
        <w:rPr>
          <w:color w:val="000000" w:themeColor="text1"/>
          <w:sz w:val="22"/>
          <w:szCs w:val="18"/>
        </w:rPr>
      </w:pPr>
      <w:r w:rsidRPr="00835FEC">
        <w:rPr>
          <w:rFonts w:eastAsia="Calibri"/>
          <w:color w:val="000000" w:themeColor="text1"/>
          <w:sz w:val="22"/>
          <w:szCs w:val="18"/>
        </w:rPr>
        <w:t>Customers looking to move from IaaS to PaaS services</w:t>
      </w:r>
    </w:p>
    <w:p w14:paraId="181D49D6" w14:textId="77777777" w:rsidR="00835FEC" w:rsidRPr="00835FEC" w:rsidRDefault="00835FEC" w:rsidP="00835FEC">
      <w:pPr>
        <w:numPr>
          <w:ilvl w:val="1"/>
          <w:numId w:val="15"/>
        </w:numPr>
        <w:spacing w:before="0" w:after="0" w:line="259" w:lineRule="auto"/>
        <w:contextualSpacing/>
        <w:jc w:val="left"/>
        <w:rPr>
          <w:sz w:val="22"/>
        </w:rPr>
      </w:pPr>
      <w:r w:rsidRPr="00835FEC">
        <w:rPr>
          <w:rFonts w:eastAsia="Calibri"/>
          <w:color w:val="000000" w:themeColor="text1"/>
          <w:sz w:val="22"/>
          <w:szCs w:val="18"/>
        </w:rPr>
        <w:t>Customers who want to modernize their workloads</w:t>
      </w:r>
    </w:p>
    <w:p w14:paraId="27EEEAC6" w14:textId="3FF53593" w:rsidR="008B46F9" w:rsidRPr="008B46F9" w:rsidRDefault="008B46F9" w:rsidP="00835FEC">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sidRPr="008B46F9">
        <w:rPr>
          <w:rFonts w:asciiTheme="majorHAnsi" w:eastAsiaTheme="majorEastAsia" w:hAnsiTheme="majorHAnsi" w:cstheme="majorBidi"/>
          <w:b/>
          <w:color w:val="000000" w:themeColor="text1"/>
          <w:sz w:val="28"/>
          <w:szCs w:val="32"/>
        </w:rPr>
        <w:t>Registration Questions</w:t>
      </w:r>
    </w:p>
    <w:tbl>
      <w:tblPr>
        <w:tblW w:w="5000" w:type="pct"/>
        <w:tblLook w:val="04A0" w:firstRow="1" w:lastRow="0" w:firstColumn="1" w:lastColumn="0" w:noHBand="0" w:noVBand="1"/>
      </w:tblPr>
      <w:tblGrid>
        <w:gridCol w:w="2337"/>
        <w:gridCol w:w="4856"/>
        <w:gridCol w:w="3597"/>
      </w:tblGrid>
      <w:tr w:rsidR="008B46F9" w:rsidRPr="00683DE3" w14:paraId="77AE7979" w14:textId="77777777" w:rsidTr="000046F8">
        <w:trPr>
          <w:trHeight w:val="420"/>
        </w:trPr>
        <w:tc>
          <w:tcPr>
            <w:tcW w:w="108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67AD9A9" w14:textId="77777777" w:rsidR="008B46F9" w:rsidRPr="00683DE3" w:rsidRDefault="008B46F9" w:rsidP="000046F8">
            <w:pPr>
              <w:rPr>
                <w:rFonts w:ascii="Segoe UI" w:eastAsia="Times New Roman" w:hAnsi="Segoe UI" w:cs="Segoe UI"/>
                <w:b/>
                <w:bCs/>
                <w:color w:val="000000"/>
                <w:sz w:val="20"/>
                <w:szCs w:val="20"/>
              </w:rPr>
            </w:pPr>
            <w:r w:rsidRPr="00683DE3">
              <w:rPr>
                <w:rFonts w:ascii="Segoe UI" w:eastAsia="Times New Roman" w:hAnsi="Segoe UI" w:cs="Segoe UI"/>
                <w:b/>
                <w:bCs/>
                <w:color w:val="000000"/>
                <w:sz w:val="20"/>
                <w:szCs w:val="20"/>
              </w:rPr>
              <w:t>Required</w:t>
            </w:r>
          </w:p>
        </w:tc>
        <w:tc>
          <w:tcPr>
            <w:tcW w:w="2250" w:type="pct"/>
            <w:tcBorders>
              <w:top w:val="single" w:sz="4" w:space="0" w:color="auto"/>
              <w:left w:val="nil"/>
              <w:bottom w:val="single" w:sz="4" w:space="0" w:color="auto"/>
              <w:right w:val="single" w:sz="4" w:space="0" w:color="auto"/>
            </w:tcBorders>
            <w:shd w:val="clear" w:color="auto" w:fill="auto"/>
            <w:vAlign w:val="center"/>
            <w:hideMark/>
          </w:tcPr>
          <w:p w14:paraId="01FCECA9" w14:textId="77777777" w:rsidR="008B46F9" w:rsidRPr="00683DE3" w:rsidRDefault="008B46F9" w:rsidP="000046F8">
            <w:pPr>
              <w:rPr>
                <w:rFonts w:ascii="Segoe UI" w:eastAsia="Times New Roman" w:hAnsi="Segoe UI" w:cs="Segoe UI"/>
                <w:b/>
                <w:bCs/>
                <w:color w:val="000000"/>
                <w:sz w:val="20"/>
                <w:szCs w:val="20"/>
              </w:rPr>
            </w:pPr>
            <w:r w:rsidRPr="00683DE3">
              <w:rPr>
                <w:rFonts w:ascii="Segoe UI" w:eastAsia="Times New Roman" w:hAnsi="Segoe UI" w:cs="Segoe UI"/>
                <w:b/>
                <w:bCs/>
                <w:color w:val="000000"/>
                <w:sz w:val="20"/>
                <w:szCs w:val="20"/>
              </w:rPr>
              <w:t>Field</w:t>
            </w:r>
          </w:p>
        </w:tc>
        <w:tc>
          <w:tcPr>
            <w:tcW w:w="1667" w:type="pct"/>
            <w:tcBorders>
              <w:top w:val="single" w:sz="4" w:space="0" w:color="auto"/>
              <w:left w:val="nil"/>
              <w:bottom w:val="single" w:sz="4" w:space="0" w:color="auto"/>
              <w:right w:val="single" w:sz="4" w:space="0" w:color="auto"/>
            </w:tcBorders>
            <w:shd w:val="clear" w:color="auto" w:fill="auto"/>
            <w:vAlign w:val="center"/>
            <w:hideMark/>
          </w:tcPr>
          <w:p w14:paraId="5F0FAEB7" w14:textId="77777777" w:rsidR="008B46F9" w:rsidRPr="00683DE3" w:rsidRDefault="008B46F9" w:rsidP="000046F8">
            <w:pPr>
              <w:rPr>
                <w:rFonts w:ascii="Segoe UI" w:eastAsia="Times New Roman" w:hAnsi="Segoe UI" w:cs="Segoe UI"/>
                <w:b/>
                <w:bCs/>
                <w:color w:val="000000"/>
                <w:sz w:val="20"/>
                <w:szCs w:val="20"/>
              </w:rPr>
            </w:pPr>
            <w:r w:rsidRPr="00683DE3">
              <w:rPr>
                <w:rFonts w:ascii="Segoe UI" w:eastAsia="Times New Roman" w:hAnsi="Segoe UI" w:cs="Segoe UI"/>
                <w:b/>
                <w:bCs/>
                <w:color w:val="000000"/>
                <w:sz w:val="20"/>
                <w:szCs w:val="20"/>
              </w:rPr>
              <w:t>Response Options</w:t>
            </w:r>
          </w:p>
        </w:tc>
      </w:tr>
      <w:tr w:rsidR="008B46F9" w:rsidRPr="00683DE3" w14:paraId="53FA4BA2" w14:textId="77777777" w:rsidTr="000046F8">
        <w:trPr>
          <w:trHeight w:val="1280"/>
        </w:trPr>
        <w:tc>
          <w:tcPr>
            <w:tcW w:w="1083" w:type="pct"/>
            <w:tcBorders>
              <w:top w:val="nil"/>
              <w:left w:val="single" w:sz="4" w:space="0" w:color="auto"/>
              <w:bottom w:val="single" w:sz="4" w:space="0" w:color="auto"/>
              <w:right w:val="single" w:sz="4" w:space="0" w:color="auto"/>
            </w:tcBorders>
            <w:shd w:val="clear" w:color="auto" w:fill="auto"/>
            <w:noWrap/>
            <w:vAlign w:val="center"/>
            <w:hideMark/>
          </w:tcPr>
          <w:p w14:paraId="7B770360" w14:textId="77777777" w:rsidR="008B46F9" w:rsidRPr="00683DE3" w:rsidRDefault="008B46F9" w:rsidP="000046F8">
            <w:pPr>
              <w:rPr>
                <w:rFonts w:ascii="Segoe UI" w:eastAsia="Times New Roman" w:hAnsi="Segoe UI" w:cs="Segoe UI"/>
                <w:color w:val="000000"/>
                <w:sz w:val="20"/>
                <w:szCs w:val="20"/>
              </w:rPr>
            </w:pPr>
            <w:r w:rsidRPr="00683DE3">
              <w:rPr>
                <w:rFonts w:ascii="Segoe UI" w:eastAsia="Times New Roman" w:hAnsi="Segoe UI" w:cs="Segoe UI"/>
                <w:color w:val="000000"/>
                <w:sz w:val="20"/>
                <w:szCs w:val="20"/>
              </w:rPr>
              <w:t>Yes</w:t>
            </w:r>
          </w:p>
        </w:tc>
        <w:tc>
          <w:tcPr>
            <w:tcW w:w="2250" w:type="pct"/>
            <w:tcBorders>
              <w:top w:val="nil"/>
              <w:left w:val="nil"/>
              <w:bottom w:val="single" w:sz="4" w:space="0" w:color="auto"/>
              <w:right w:val="single" w:sz="4" w:space="0" w:color="auto"/>
            </w:tcBorders>
            <w:shd w:val="clear" w:color="auto" w:fill="auto"/>
            <w:vAlign w:val="center"/>
            <w:hideMark/>
          </w:tcPr>
          <w:p w14:paraId="1FC973C9" w14:textId="77777777" w:rsidR="008B46F9" w:rsidRPr="00683DE3" w:rsidRDefault="008B46F9" w:rsidP="000046F8">
            <w:pPr>
              <w:rPr>
                <w:rFonts w:ascii="Segoe UI" w:eastAsia="Times New Roman" w:hAnsi="Segoe UI" w:cs="Segoe UI"/>
                <w:color w:val="000000"/>
                <w:sz w:val="20"/>
                <w:szCs w:val="20"/>
              </w:rPr>
            </w:pPr>
            <w:r w:rsidRPr="00683DE3">
              <w:rPr>
                <w:rFonts w:ascii="Segoe UI" w:eastAsia="Times New Roman" w:hAnsi="Segoe UI" w:cs="Segoe UI"/>
                <w:color w:val="000000"/>
                <w:sz w:val="20"/>
                <w:szCs w:val="20"/>
              </w:rPr>
              <w:t>What is your level of understanding using Azure today?</w:t>
            </w:r>
          </w:p>
        </w:tc>
        <w:tc>
          <w:tcPr>
            <w:tcW w:w="1667" w:type="pct"/>
            <w:tcBorders>
              <w:top w:val="nil"/>
              <w:left w:val="nil"/>
              <w:bottom w:val="single" w:sz="4" w:space="0" w:color="auto"/>
              <w:right w:val="single" w:sz="4" w:space="0" w:color="auto"/>
            </w:tcBorders>
            <w:shd w:val="clear" w:color="auto" w:fill="auto"/>
            <w:vAlign w:val="center"/>
            <w:hideMark/>
          </w:tcPr>
          <w:p w14:paraId="0E6BADE1" w14:textId="77777777" w:rsidR="008B46F9" w:rsidRPr="00683DE3" w:rsidRDefault="008B46F9" w:rsidP="008B46F9">
            <w:pPr>
              <w:jc w:val="left"/>
              <w:rPr>
                <w:rFonts w:ascii="Segoe UI" w:eastAsia="Times New Roman" w:hAnsi="Segoe UI" w:cs="Segoe UI"/>
                <w:color w:val="000000"/>
                <w:sz w:val="20"/>
                <w:szCs w:val="20"/>
              </w:rPr>
            </w:pPr>
            <w:r w:rsidRPr="00683DE3">
              <w:rPr>
                <w:rFonts w:ascii="Segoe UI" w:eastAsia="Times New Roman" w:hAnsi="Segoe UI" w:cs="Segoe UI"/>
                <w:color w:val="000000"/>
                <w:sz w:val="20"/>
                <w:szCs w:val="20"/>
              </w:rPr>
              <w:t>None                                                                     Some understanding</w:t>
            </w:r>
            <w:r w:rsidRPr="00683DE3">
              <w:rPr>
                <w:rFonts w:ascii="Segoe UI" w:eastAsia="Times New Roman" w:hAnsi="Segoe UI" w:cs="Segoe UI"/>
                <w:color w:val="000000"/>
                <w:sz w:val="20"/>
                <w:szCs w:val="20"/>
              </w:rPr>
              <w:br/>
              <w:t>I have some pilot work on Azure</w:t>
            </w:r>
            <w:r w:rsidRPr="00683DE3">
              <w:rPr>
                <w:rFonts w:ascii="Segoe UI" w:eastAsia="Times New Roman" w:hAnsi="Segoe UI" w:cs="Segoe UI"/>
                <w:color w:val="000000"/>
                <w:sz w:val="20"/>
                <w:szCs w:val="20"/>
              </w:rPr>
              <w:br/>
              <w:t>I rely on Azure today for cloud</w:t>
            </w:r>
          </w:p>
        </w:tc>
      </w:tr>
      <w:tr w:rsidR="008B46F9" w:rsidRPr="00683DE3" w14:paraId="3409F100" w14:textId="77777777" w:rsidTr="000046F8">
        <w:trPr>
          <w:trHeight w:val="1740"/>
        </w:trPr>
        <w:tc>
          <w:tcPr>
            <w:tcW w:w="1083" w:type="pct"/>
            <w:tcBorders>
              <w:top w:val="nil"/>
              <w:left w:val="single" w:sz="4" w:space="0" w:color="auto"/>
              <w:bottom w:val="single" w:sz="4" w:space="0" w:color="auto"/>
              <w:right w:val="single" w:sz="4" w:space="0" w:color="auto"/>
            </w:tcBorders>
            <w:shd w:val="clear" w:color="auto" w:fill="auto"/>
            <w:vAlign w:val="center"/>
            <w:hideMark/>
          </w:tcPr>
          <w:p w14:paraId="443456D9" w14:textId="77777777" w:rsidR="008B46F9" w:rsidRPr="00683DE3" w:rsidRDefault="008B46F9" w:rsidP="000046F8">
            <w:pPr>
              <w:rPr>
                <w:rFonts w:ascii="Segoe UI" w:eastAsia="Times New Roman" w:hAnsi="Segoe UI" w:cs="Segoe UI"/>
                <w:color w:val="000000"/>
                <w:sz w:val="20"/>
                <w:szCs w:val="20"/>
              </w:rPr>
            </w:pPr>
            <w:r w:rsidRPr="00683DE3">
              <w:rPr>
                <w:rFonts w:ascii="Segoe UI" w:eastAsia="Times New Roman" w:hAnsi="Segoe UI" w:cs="Segoe UI"/>
                <w:color w:val="000000"/>
                <w:sz w:val="20"/>
                <w:szCs w:val="20"/>
              </w:rPr>
              <w:t>Yes</w:t>
            </w:r>
          </w:p>
        </w:tc>
        <w:tc>
          <w:tcPr>
            <w:tcW w:w="2250" w:type="pct"/>
            <w:tcBorders>
              <w:top w:val="nil"/>
              <w:left w:val="nil"/>
              <w:bottom w:val="single" w:sz="4" w:space="0" w:color="auto"/>
              <w:right w:val="single" w:sz="4" w:space="0" w:color="auto"/>
            </w:tcBorders>
            <w:shd w:val="clear" w:color="auto" w:fill="auto"/>
            <w:vAlign w:val="center"/>
            <w:hideMark/>
          </w:tcPr>
          <w:p w14:paraId="26F4AA3C" w14:textId="77777777" w:rsidR="008B46F9" w:rsidRPr="00683DE3" w:rsidRDefault="008B46F9" w:rsidP="000046F8">
            <w:pPr>
              <w:rPr>
                <w:rFonts w:ascii="Segoe UI" w:eastAsia="Times New Roman" w:hAnsi="Segoe UI" w:cs="Segoe UI"/>
                <w:color w:val="000000"/>
                <w:sz w:val="20"/>
                <w:szCs w:val="20"/>
              </w:rPr>
            </w:pPr>
            <w:r w:rsidRPr="00A97E89">
              <w:rPr>
                <w:rFonts w:ascii="Segoe UI" w:eastAsia="Times New Roman" w:hAnsi="Segoe UI" w:cs="Segoe UI"/>
                <w:color w:val="000000"/>
                <w:sz w:val="20"/>
                <w:szCs w:val="20"/>
              </w:rPr>
              <w:t>How much time have you spent</w:t>
            </w:r>
            <w:r>
              <w:rPr>
                <w:rFonts w:eastAsia="Times New Roman"/>
                <w:color w:val="000000"/>
              </w:rPr>
              <w:t xml:space="preserve"> </w:t>
            </w:r>
            <w:r w:rsidRPr="00683DE3">
              <w:rPr>
                <w:rFonts w:ascii="Segoe UI" w:eastAsia="Times New Roman" w:hAnsi="Segoe UI" w:cs="Segoe UI"/>
                <w:color w:val="000000"/>
                <w:sz w:val="20"/>
                <w:szCs w:val="20"/>
              </w:rPr>
              <w:t xml:space="preserve">with MSSQL Server and related technologies? </w:t>
            </w:r>
          </w:p>
        </w:tc>
        <w:tc>
          <w:tcPr>
            <w:tcW w:w="1667" w:type="pct"/>
            <w:tcBorders>
              <w:top w:val="nil"/>
              <w:left w:val="nil"/>
              <w:bottom w:val="single" w:sz="4" w:space="0" w:color="auto"/>
              <w:right w:val="single" w:sz="4" w:space="0" w:color="auto"/>
            </w:tcBorders>
            <w:shd w:val="clear" w:color="auto" w:fill="auto"/>
            <w:vAlign w:val="center"/>
            <w:hideMark/>
          </w:tcPr>
          <w:p w14:paraId="13338CC0" w14:textId="77777777" w:rsidR="008B46F9" w:rsidRDefault="008B46F9" w:rsidP="000046F8">
            <w:pPr>
              <w:rPr>
                <w:rFonts w:ascii="Segoe UI" w:eastAsia="Times New Roman" w:hAnsi="Segoe UI" w:cs="Segoe UI"/>
                <w:color w:val="000000"/>
                <w:sz w:val="20"/>
                <w:szCs w:val="20"/>
              </w:rPr>
            </w:pPr>
            <w:r w:rsidRPr="0F9CB03F">
              <w:rPr>
                <w:rFonts w:ascii="Segoe UI" w:eastAsia="Times New Roman" w:hAnsi="Segoe UI" w:cs="Segoe UI"/>
                <w:color w:val="000000" w:themeColor="text1"/>
                <w:sz w:val="20"/>
                <w:szCs w:val="20"/>
              </w:rPr>
              <w:t xml:space="preserve">[Dropdown or Radio Buttons] </w:t>
            </w:r>
          </w:p>
          <w:p w14:paraId="3BAB6A22" w14:textId="77777777" w:rsidR="008B46F9" w:rsidRDefault="008B46F9" w:rsidP="000046F8">
            <w:r>
              <w:rPr>
                <w:rFonts w:ascii="Segoe UI" w:hAnsi="Segoe UI" w:cs="Segoe UI"/>
                <w:sz w:val="20"/>
                <w:szCs w:val="20"/>
              </w:rPr>
              <w:t>&lt; 3 months</w:t>
            </w:r>
          </w:p>
          <w:p w14:paraId="3A135FA9" w14:textId="77777777" w:rsidR="008B46F9" w:rsidRDefault="008B46F9" w:rsidP="000046F8">
            <w:r>
              <w:rPr>
                <w:rFonts w:ascii="Segoe UI" w:hAnsi="Segoe UI" w:cs="Segoe UI"/>
                <w:sz w:val="20"/>
                <w:szCs w:val="20"/>
              </w:rPr>
              <w:t>3-6 months</w:t>
            </w:r>
          </w:p>
          <w:p w14:paraId="1449B0E9" w14:textId="77777777" w:rsidR="008B46F9" w:rsidRDefault="008B46F9" w:rsidP="000046F8">
            <w:r>
              <w:rPr>
                <w:rFonts w:ascii="Segoe UI" w:hAnsi="Segoe UI" w:cs="Segoe UI"/>
                <w:sz w:val="20"/>
                <w:szCs w:val="20"/>
              </w:rPr>
              <w:t>6 months - 1 year</w:t>
            </w:r>
          </w:p>
          <w:p w14:paraId="6A149E4D" w14:textId="77777777" w:rsidR="008B46F9" w:rsidRPr="00683DE3" w:rsidRDefault="008B46F9" w:rsidP="000046F8">
            <w:pPr>
              <w:rPr>
                <w:rFonts w:ascii="Segoe UI" w:eastAsia="Times New Roman" w:hAnsi="Segoe UI" w:cs="Segoe UI"/>
                <w:color w:val="000000"/>
                <w:sz w:val="20"/>
                <w:szCs w:val="20"/>
              </w:rPr>
            </w:pPr>
            <w:r>
              <w:rPr>
                <w:rFonts w:ascii="Segoe UI" w:hAnsi="Segoe UI" w:cs="Segoe UI"/>
                <w:sz w:val="20"/>
                <w:szCs w:val="20"/>
              </w:rPr>
              <w:t>&gt; 1 year</w:t>
            </w:r>
          </w:p>
        </w:tc>
      </w:tr>
      <w:tr w:rsidR="008B46F9" w:rsidRPr="00683DE3" w14:paraId="0993A881" w14:textId="77777777" w:rsidTr="000046F8">
        <w:trPr>
          <w:trHeight w:val="1740"/>
        </w:trPr>
        <w:tc>
          <w:tcPr>
            <w:tcW w:w="1083" w:type="pct"/>
            <w:tcBorders>
              <w:top w:val="nil"/>
              <w:left w:val="single" w:sz="4" w:space="0" w:color="auto"/>
              <w:bottom w:val="single" w:sz="4" w:space="0" w:color="auto"/>
              <w:right w:val="single" w:sz="4" w:space="0" w:color="auto"/>
            </w:tcBorders>
            <w:shd w:val="clear" w:color="auto" w:fill="auto"/>
            <w:vAlign w:val="center"/>
            <w:hideMark/>
          </w:tcPr>
          <w:p w14:paraId="7C6F5E98" w14:textId="77777777" w:rsidR="008B46F9" w:rsidRPr="00683DE3" w:rsidRDefault="008B46F9" w:rsidP="000046F8">
            <w:pPr>
              <w:rPr>
                <w:rFonts w:ascii="Segoe UI" w:eastAsia="Times New Roman" w:hAnsi="Segoe UI" w:cs="Segoe UI"/>
                <w:color w:val="000000"/>
                <w:sz w:val="20"/>
                <w:szCs w:val="20"/>
              </w:rPr>
            </w:pPr>
            <w:r w:rsidRPr="00683DE3">
              <w:rPr>
                <w:rFonts w:ascii="Segoe UI" w:eastAsia="Times New Roman" w:hAnsi="Segoe UI" w:cs="Segoe UI"/>
                <w:color w:val="000000"/>
                <w:sz w:val="20"/>
                <w:szCs w:val="20"/>
              </w:rPr>
              <w:t>Yes</w:t>
            </w:r>
          </w:p>
        </w:tc>
        <w:tc>
          <w:tcPr>
            <w:tcW w:w="2250" w:type="pct"/>
            <w:tcBorders>
              <w:top w:val="nil"/>
              <w:left w:val="nil"/>
              <w:bottom w:val="single" w:sz="4" w:space="0" w:color="auto"/>
              <w:right w:val="single" w:sz="4" w:space="0" w:color="auto"/>
            </w:tcBorders>
            <w:shd w:val="clear" w:color="auto" w:fill="auto"/>
            <w:vAlign w:val="center"/>
            <w:hideMark/>
          </w:tcPr>
          <w:p w14:paraId="578CE601" w14:textId="77777777" w:rsidR="008B46F9" w:rsidRPr="00683DE3" w:rsidRDefault="008B46F9" w:rsidP="000046F8">
            <w:pPr>
              <w:rPr>
                <w:rFonts w:ascii="Segoe UI" w:eastAsia="Times New Roman" w:hAnsi="Segoe UI" w:cs="Segoe UI"/>
                <w:color w:val="000000"/>
                <w:sz w:val="20"/>
                <w:szCs w:val="20"/>
              </w:rPr>
            </w:pPr>
            <w:r w:rsidRPr="00A97E89">
              <w:rPr>
                <w:rFonts w:ascii="Segoe UI" w:eastAsia="Times New Roman" w:hAnsi="Segoe UI" w:cs="Segoe UI"/>
                <w:color w:val="000000"/>
                <w:sz w:val="20"/>
                <w:szCs w:val="20"/>
              </w:rPr>
              <w:t>How much time have you spent</w:t>
            </w:r>
            <w:r>
              <w:rPr>
                <w:rFonts w:eastAsia="Times New Roman"/>
                <w:color w:val="000000"/>
              </w:rPr>
              <w:t xml:space="preserve"> </w:t>
            </w:r>
            <w:r w:rsidRPr="00683DE3">
              <w:rPr>
                <w:rFonts w:ascii="Segoe UI" w:eastAsia="Times New Roman" w:hAnsi="Segoe UI" w:cs="Segoe UI"/>
                <w:color w:val="000000"/>
                <w:sz w:val="20"/>
                <w:szCs w:val="20"/>
              </w:rPr>
              <w:t xml:space="preserve">with Azure Virtual Machines &amp; Azure Virtual Networks? </w:t>
            </w:r>
          </w:p>
        </w:tc>
        <w:tc>
          <w:tcPr>
            <w:tcW w:w="1667" w:type="pct"/>
            <w:tcBorders>
              <w:top w:val="nil"/>
              <w:left w:val="nil"/>
              <w:bottom w:val="single" w:sz="4" w:space="0" w:color="auto"/>
              <w:right w:val="single" w:sz="4" w:space="0" w:color="auto"/>
            </w:tcBorders>
            <w:shd w:val="clear" w:color="auto" w:fill="auto"/>
            <w:vAlign w:val="center"/>
            <w:hideMark/>
          </w:tcPr>
          <w:p w14:paraId="536086B5" w14:textId="77777777" w:rsidR="008B46F9" w:rsidRDefault="008B46F9" w:rsidP="000046F8">
            <w:pPr>
              <w:rPr>
                <w:rFonts w:ascii="Segoe UI" w:eastAsia="Times New Roman" w:hAnsi="Segoe UI" w:cs="Segoe UI"/>
                <w:color w:val="000000"/>
                <w:sz w:val="20"/>
                <w:szCs w:val="20"/>
              </w:rPr>
            </w:pPr>
            <w:r w:rsidRPr="0F9CB03F">
              <w:rPr>
                <w:rFonts w:ascii="Segoe UI" w:eastAsia="Times New Roman" w:hAnsi="Segoe UI" w:cs="Segoe UI"/>
                <w:color w:val="000000" w:themeColor="text1"/>
                <w:sz w:val="20"/>
                <w:szCs w:val="20"/>
              </w:rPr>
              <w:t xml:space="preserve">[Dropdown or Radio Buttons] </w:t>
            </w:r>
          </w:p>
          <w:p w14:paraId="391CBF7F" w14:textId="77777777" w:rsidR="008B46F9" w:rsidRDefault="008B46F9" w:rsidP="000046F8">
            <w:r>
              <w:rPr>
                <w:rFonts w:ascii="Segoe UI" w:hAnsi="Segoe UI" w:cs="Segoe UI"/>
                <w:sz w:val="20"/>
                <w:szCs w:val="20"/>
              </w:rPr>
              <w:t>&lt; 3 months</w:t>
            </w:r>
          </w:p>
          <w:p w14:paraId="1EEB3AA3" w14:textId="77777777" w:rsidR="008B46F9" w:rsidRDefault="008B46F9" w:rsidP="000046F8">
            <w:r>
              <w:rPr>
                <w:rFonts w:ascii="Segoe UI" w:hAnsi="Segoe UI" w:cs="Segoe UI"/>
                <w:sz w:val="20"/>
                <w:szCs w:val="20"/>
              </w:rPr>
              <w:t>3-6 months</w:t>
            </w:r>
          </w:p>
          <w:p w14:paraId="41354E57" w14:textId="77777777" w:rsidR="008B46F9" w:rsidRDefault="008B46F9" w:rsidP="000046F8">
            <w:r>
              <w:rPr>
                <w:rFonts w:ascii="Segoe UI" w:hAnsi="Segoe UI" w:cs="Segoe UI"/>
                <w:sz w:val="20"/>
                <w:szCs w:val="20"/>
              </w:rPr>
              <w:t>6 months - 1 year</w:t>
            </w:r>
          </w:p>
          <w:p w14:paraId="350B3241" w14:textId="77777777" w:rsidR="008B46F9" w:rsidRPr="00683DE3" w:rsidRDefault="008B46F9" w:rsidP="000046F8">
            <w:pPr>
              <w:rPr>
                <w:rFonts w:ascii="Segoe UI" w:eastAsia="Times New Roman" w:hAnsi="Segoe UI" w:cs="Segoe UI"/>
                <w:color w:val="000000"/>
                <w:sz w:val="20"/>
                <w:szCs w:val="20"/>
              </w:rPr>
            </w:pPr>
            <w:r>
              <w:rPr>
                <w:rFonts w:ascii="Segoe UI" w:hAnsi="Segoe UI" w:cs="Segoe UI"/>
                <w:sz w:val="20"/>
                <w:szCs w:val="20"/>
              </w:rPr>
              <w:t>&gt; 1 year</w:t>
            </w:r>
          </w:p>
        </w:tc>
      </w:tr>
      <w:tr w:rsidR="008B46F9" w:rsidRPr="00683DE3" w14:paraId="351F9DD8" w14:textId="77777777" w:rsidTr="000046F8">
        <w:trPr>
          <w:trHeight w:val="1740"/>
        </w:trPr>
        <w:tc>
          <w:tcPr>
            <w:tcW w:w="1083" w:type="pct"/>
            <w:tcBorders>
              <w:top w:val="nil"/>
              <w:left w:val="single" w:sz="4" w:space="0" w:color="auto"/>
              <w:bottom w:val="single" w:sz="4" w:space="0" w:color="auto"/>
              <w:right w:val="single" w:sz="4" w:space="0" w:color="auto"/>
            </w:tcBorders>
            <w:shd w:val="clear" w:color="auto" w:fill="auto"/>
            <w:vAlign w:val="center"/>
            <w:hideMark/>
          </w:tcPr>
          <w:p w14:paraId="00B41BE2" w14:textId="77777777" w:rsidR="008B46F9" w:rsidRPr="00683DE3" w:rsidRDefault="008B46F9" w:rsidP="000046F8">
            <w:pPr>
              <w:rPr>
                <w:rFonts w:ascii="Segoe UI" w:eastAsia="Times New Roman" w:hAnsi="Segoe UI" w:cs="Segoe UI"/>
                <w:color w:val="000000"/>
                <w:sz w:val="20"/>
                <w:szCs w:val="20"/>
              </w:rPr>
            </w:pPr>
            <w:r w:rsidRPr="00683DE3">
              <w:rPr>
                <w:rFonts w:ascii="Segoe UI" w:eastAsia="Times New Roman" w:hAnsi="Segoe UI" w:cs="Segoe UI"/>
                <w:color w:val="000000"/>
                <w:sz w:val="20"/>
                <w:szCs w:val="20"/>
              </w:rPr>
              <w:t>Yes</w:t>
            </w:r>
          </w:p>
        </w:tc>
        <w:tc>
          <w:tcPr>
            <w:tcW w:w="2250" w:type="pct"/>
            <w:tcBorders>
              <w:top w:val="nil"/>
              <w:left w:val="nil"/>
              <w:bottom w:val="single" w:sz="4" w:space="0" w:color="auto"/>
              <w:right w:val="single" w:sz="4" w:space="0" w:color="auto"/>
            </w:tcBorders>
            <w:shd w:val="clear" w:color="auto" w:fill="auto"/>
            <w:vAlign w:val="center"/>
            <w:hideMark/>
          </w:tcPr>
          <w:p w14:paraId="189E575D" w14:textId="77777777" w:rsidR="008B46F9" w:rsidRPr="00683DE3" w:rsidRDefault="008B46F9" w:rsidP="000046F8">
            <w:pPr>
              <w:rPr>
                <w:rFonts w:ascii="Segoe UI" w:eastAsia="Times New Roman" w:hAnsi="Segoe UI" w:cs="Segoe UI"/>
                <w:color w:val="000000"/>
                <w:sz w:val="20"/>
                <w:szCs w:val="20"/>
              </w:rPr>
            </w:pPr>
            <w:r w:rsidRPr="00A97E89">
              <w:rPr>
                <w:rFonts w:ascii="Segoe UI" w:eastAsia="Times New Roman" w:hAnsi="Segoe UI" w:cs="Segoe UI"/>
                <w:color w:val="000000"/>
                <w:sz w:val="20"/>
                <w:szCs w:val="20"/>
              </w:rPr>
              <w:t>How much time have you spent</w:t>
            </w:r>
            <w:r>
              <w:rPr>
                <w:rFonts w:eastAsia="Times New Roman"/>
                <w:color w:val="000000"/>
              </w:rPr>
              <w:t xml:space="preserve"> </w:t>
            </w:r>
            <w:r w:rsidRPr="00683DE3">
              <w:rPr>
                <w:rFonts w:ascii="Segoe UI" w:eastAsia="Times New Roman" w:hAnsi="Segoe UI" w:cs="Segoe UI"/>
                <w:color w:val="000000"/>
                <w:sz w:val="20"/>
                <w:szCs w:val="20"/>
              </w:rPr>
              <w:t xml:space="preserve">with ASP.Net MVC and Visual Studio? </w:t>
            </w:r>
          </w:p>
        </w:tc>
        <w:tc>
          <w:tcPr>
            <w:tcW w:w="1667" w:type="pct"/>
            <w:tcBorders>
              <w:top w:val="nil"/>
              <w:left w:val="nil"/>
              <w:bottom w:val="single" w:sz="4" w:space="0" w:color="auto"/>
              <w:right w:val="single" w:sz="4" w:space="0" w:color="auto"/>
            </w:tcBorders>
            <w:shd w:val="clear" w:color="auto" w:fill="auto"/>
            <w:vAlign w:val="center"/>
            <w:hideMark/>
          </w:tcPr>
          <w:p w14:paraId="0D8A4F59" w14:textId="77777777" w:rsidR="008B46F9" w:rsidRDefault="008B46F9" w:rsidP="000046F8">
            <w:pPr>
              <w:rPr>
                <w:rFonts w:ascii="Segoe UI" w:eastAsia="Times New Roman" w:hAnsi="Segoe UI" w:cs="Segoe UI"/>
                <w:color w:val="000000"/>
                <w:sz w:val="20"/>
                <w:szCs w:val="20"/>
              </w:rPr>
            </w:pPr>
            <w:r w:rsidRPr="0F9CB03F">
              <w:rPr>
                <w:rFonts w:ascii="Segoe UI" w:eastAsia="Times New Roman" w:hAnsi="Segoe UI" w:cs="Segoe UI"/>
                <w:color w:val="000000" w:themeColor="text1"/>
                <w:sz w:val="20"/>
                <w:szCs w:val="20"/>
              </w:rPr>
              <w:t xml:space="preserve">[Dropdown or Radio Buttons] </w:t>
            </w:r>
          </w:p>
          <w:p w14:paraId="0E12D008" w14:textId="77777777" w:rsidR="008B46F9" w:rsidRDefault="008B46F9" w:rsidP="000046F8">
            <w:r>
              <w:rPr>
                <w:rFonts w:ascii="Segoe UI" w:hAnsi="Segoe UI" w:cs="Segoe UI"/>
                <w:sz w:val="20"/>
                <w:szCs w:val="20"/>
              </w:rPr>
              <w:t>&lt; 3 months</w:t>
            </w:r>
          </w:p>
          <w:p w14:paraId="02C371B4" w14:textId="77777777" w:rsidR="008B46F9" w:rsidRDefault="008B46F9" w:rsidP="000046F8">
            <w:r>
              <w:rPr>
                <w:rFonts w:ascii="Segoe UI" w:hAnsi="Segoe UI" w:cs="Segoe UI"/>
                <w:sz w:val="20"/>
                <w:szCs w:val="20"/>
              </w:rPr>
              <w:t>3-6 months</w:t>
            </w:r>
          </w:p>
          <w:p w14:paraId="1EEDB75C" w14:textId="77777777" w:rsidR="008B46F9" w:rsidRDefault="008B46F9" w:rsidP="000046F8">
            <w:r>
              <w:rPr>
                <w:rFonts w:ascii="Segoe UI" w:hAnsi="Segoe UI" w:cs="Segoe UI"/>
                <w:sz w:val="20"/>
                <w:szCs w:val="20"/>
              </w:rPr>
              <w:t>6 months - 1 year</w:t>
            </w:r>
          </w:p>
          <w:p w14:paraId="209FFFA8" w14:textId="77777777" w:rsidR="008B46F9" w:rsidRPr="00683DE3" w:rsidRDefault="008B46F9" w:rsidP="000046F8">
            <w:pPr>
              <w:rPr>
                <w:rFonts w:ascii="Segoe UI" w:eastAsia="Times New Roman" w:hAnsi="Segoe UI" w:cs="Segoe UI"/>
                <w:color w:val="000000"/>
                <w:sz w:val="20"/>
                <w:szCs w:val="20"/>
              </w:rPr>
            </w:pPr>
            <w:r>
              <w:rPr>
                <w:rFonts w:ascii="Segoe UI" w:hAnsi="Segoe UI" w:cs="Segoe UI"/>
                <w:sz w:val="20"/>
                <w:szCs w:val="20"/>
              </w:rPr>
              <w:t>&gt; 1 year</w:t>
            </w:r>
          </w:p>
        </w:tc>
      </w:tr>
      <w:tr w:rsidR="008B46F9" w:rsidRPr="00683DE3" w14:paraId="5441436F" w14:textId="77777777" w:rsidTr="000046F8">
        <w:trPr>
          <w:trHeight w:val="1740"/>
        </w:trPr>
        <w:tc>
          <w:tcPr>
            <w:tcW w:w="1083" w:type="pct"/>
            <w:tcBorders>
              <w:top w:val="nil"/>
              <w:left w:val="single" w:sz="4" w:space="0" w:color="auto"/>
              <w:bottom w:val="single" w:sz="4" w:space="0" w:color="auto"/>
              <w:right w:val="single" w:sz="4" w:space="0" w:color="auto"/>
            </w:tcBorders>
            <w:shd w:val="clear" w:color="auto" w:fill="auto"/>
            <w:vAlign w:val="center"/>
            <w:hideMark/>
          </w:tcPr>
          <w:p w14:paraId="18F74671" w14:textId="77777777" w:rsidR="008B46F9" w:rsidRPr="00683DE3" w:rsidRDefault="008B46F9" w:rsidP="000046F8">
            <w:pPr>
              <w:rPr>
                <w:rFonts w:ascii="Segoe UI" w:eastAsia="Times New Roman" w:hAnsi="Segoe UI" w:cs="Segoe UI"/>
                <w:color w:val="000000"/>
                <w:sz w:val="20"/>
                <w:szCs w:val="20"/>
              </w:rPr>
            </w:pPr>
            <w:r w:rsidRPr="00683DE3">
              <w:rPr>
                <w:rFonts w:ascii="Segoe UI" w:eastAsia="Times New Roman" w:hAnsi="Segoe UI" w:cs="Segoe UI"/>
                <w:color w:val="000000"/>
                <w:sz w:val="20"/>
                <w:szCs w:val="20"/>
              </w:rPr>
              <w:t>Yes</w:t>
            </w:r>
          </w:p>
        </w:tc>
        <w:tc>
          <w:tcPr>
            <w:tcW w:w="2250" w:type="pct"/>
            <w:tcBorders>
              <w:top w:val="nil"/>
              <w:left w:val="nil"/>
              <w:bottom w:val="single" w:sz="4" w:space="0" w:color="auto"/>
              <w:right w:val="single" w:sz="4" w:space="0" w:color="auto"/>
            </w:tcBorders>
            <w:shd w:val="clear" w:color="auto" w:fill="auto"/>
            <w:vAlign w:val="center"/>
            <w:hideMark/>
          </w:tcPr>
          <w:p w14:paraId="61562C83" w14:textId="77777777" w:rsidR="008B46F9" w:rsidRPr="00683DE3" w:rsidRDefault="008B46F9" w:rsidP="000046F8">
            <w:pPr>
              <w:rPr>
                <w:rFonts w:ascii="Segoe UI" w:eastAsia="Times New Roman" w:hAnsi="Segoe UI" w:cs="Segoe UI"/>
                <w:color w:val="000000"/>
                <w:sz w:val="20"/>
                <w:szCs w:val="20"/>
              </w:rPr>
            </w:pPr>
            <w:r w:rsidRPr="00A97E89">
              <w:rPr>
                <w:rFonts w:ascii="Segoe UI" w:eastAsia="Times New Roman" w:hAnsi="Segoe UI" w:cs="Segoe UI"/>
                <w:color w:val="000000"/>
                <w:sz w:val="20"/>
                <w:szCs w:val="20"/>
              </w:rPr>
              <w:t>How much time have you spent</w:t>
            </w:r>
            <w:r>
              <w:rPr>
                <w:rFonts w:eastAsia="Times New Roman"/>
                <w:color w:val="000000"/>
              </w:rPr>
              <w:t xml:space="preserve"> </w:t>
            </w:r>
            <w:r w:rsidRPr="00683DE3">
              <w:rPr>
                <w:rFonts w:ascii="Segoe UI" w:eastAsia="Times New Roman" w:hAnsi="Segoe UI" w:cs="Segoe UI"/>
                <w:color w:val="000000"/>
                <w:sz w:val="20"/>
                <w:szCs w:val="20"/>
              </w:rPr>
              <w:t>with Active Directory</w:t>
            </w:r>
            <w:r>
              <w:rPr>
                <w:rFonts w:ascii="Segoe UI" w:eastAsia="Times New Roman" w:hAnsi="Segoe UI" w:cs="Segoe UI"/>
                <w:color w:val="000000"/>
                <w:sz w:val="20"/>
                <w:szCs w:val="20"/>
              </w:rPr>
              <w:t xml:space="preserve"> </w:t>
            </w:r>
            <w:r w:rsidRPr="00683DE3">
              <w:rPr>
                <w:rFonts w:ascii="Segoe UI" w:eastAsia="Times New Roman" w:hAnsi="Segoe UI" w:cs="Segoe UI"/>
                <w:color w:val="000000"/>
                <w:sz w:val="20"/>
                <w:szCs w:val="20"/>
              </w:rPr>
              <w:t>/</w:t>
            </w:r>
            <w:r>
              <w:rPr>
                <w:rFonts w:ascii="Segoe UI" w:eastAsia="Times New Roman" w:hAnsi="Segoe UI" w:cs="Segoe UI"/>
                <w:color w:val="000000"/>
                <w:sz w:val="20"/>
                <w:szCs w:val="20"/>
              </w:rPr>
              <w:t xml:space="preserve"> </w:t>
            </w:r>
            <w:r w:rsidRPr="00683DE3">
              <w:rPr>
                <w:rFonts w:ascii="Segoe UI" w:eastAsia="Times New Roman" w:hAnsi="Segoe UI" w:cs="Segoe UI"/>
                <w:color w:val="000000"/>
                <w:sz w:val="20"/>
                <w:szCs w:val="20"/>
              </w:rPr>
              <w:t xml:space="preserve">Azure Active Directory Services? </w:t>
            </w:r>
          </w:p>
        </w:tc>
        <w:tc>
          <w:tcPr>
            <w:tcW w:w="1667" w:type="pct"/>
            <w:tcBorders>
              <w:top w:val="nil"/>
              <w:left w:val="nil"/>
              <w:bottom w:val="single" w:sz="4" w:space="0" w:color="auto"/>
              <w:right w:val="single" w:sz="4" w:space="0" w:color="auto"/>
            </w:tcBorders>
            <w:shd w:val="clear" w:color="auto" w:fill="auto"/>
            <w:vAlign w:val="center"/>
            <w:hideMark/>
          </w:tcPr>
          <w:p w14:paraId="41F67C69" w14:textId="77777777" w:rsidR="008B46F9" w:rsidRDefault="008B46F9" w:rsidP="000046F8">
            <w:pPr>
              <w:rPr>
                <w:rFonts w:ascii="Segoe UI" w:eastAsia="Times New Roman" w:hAnsi="Segoe UI" w:cs="Segoe UI"/>
                <w:color w:val="000000"/>
                <w:sz w:val="20"/>
                <w:szCs w:val="20"/>
              </w:rPr>
            </w:pPr>
            <w:r w:rsidRPr="0F9CB03F">
              <w:rPr>
                <w:rFonts w:ascii="Segoe UI" w:eastAsia="Times New Roman" w:hAnsi="Segoe UI" w:cs="Segoe UI"/>
                <w:color w:val="000000" w:themeColor="text1"/>
                <w:sz w:val="20"/>
                <w:szCs w:val="20"/>
              </w:rPr>
              <w:t xml:space="preserve">[Dropdown or Radio Buttons] </w:t>
            </w:r>
          </w:p>
          <w:p w14:paraId="280FAFFF" w14:textId="77777777" w:rsidR="008B46F9" w:rsidRDefault="008B46F9" w:rsidP="000046F8">
            <w:r>
              <w:rPr>
                <w:rFonts w:ascii="Segoe UI" w:hAnsi="Segoe UI" w:cs="Segoe UI"/>
                <w:sz w:val="20"/>
                <w:szCs w:val="20"/>
              </w:rPr>
              <w:t>&lt; 3 months</w:t>
            </w:r>
          </w:p>
          <w:p w14:paraId="7CDF9A08" w14:textId="77777777" w:rsidR="008B46F9" w:rsidRDefault="008B46F9" w:rsidP="000046F8">
            <w:r>
              <w:rPr>
                <w:rFonts w:ascii="Segoe UI" w:hAnsi="Segoe UI" w:cs="Segoe UI"/>
                <w:sz w:val="20"/>
                <w:szCs w:val="20"/>
              </w:rPr>
              <w:t>3-6 months</w:t>
            </w:r>
          </w:p>
          <w:p w14:paraId="2925214A" w14:textId="77777777" w:rsidR="008B46F9" w:rsidRDefault="008B46F9" w:rsidP="000046F8">
            <w:r>
              <w:rPr>
                <w:rFonts w:ascii="Segoe UI" w:hAnsi="Segoe UI" w:cs="Segoe UI"/>
                <w:sz w:val="20"/>
                <w:szCs w:val="20"/>
              </w:rPr>
              <w:t>6 months - 1 year</w:t>
            </w:r>
          </w:p>
          <w:p w14:paraId="107ADB71" w14:textId="77777777" w:rsidR="008B46F9" w:rsidRPr="00683DE3" w:rsidRDefault="008B46F9" w:rsidP="000046F8">
            <w:pPr>
              <w:rPr>
                <w:rFonts w:ascii="Segoe UI" w:eastAsia="Times New Roman" w:hAnsi="Segoe UI" w:cs="Segoe UI"/>
                <w:color w:val="000000"/>
                <w:sz w:val="20"/>
                <w:szCs w:val="20"/>
              </w:rPr>
            </w:pPr>
            <w:r>
              <w:rPr>
                <w:rFonts w:ascii="Segoe UI" w:hAnsi="Segoe UI" w:cs="Segoe UI"/>
                <w:sz w:val="20"/>
                <w:szCs w:val="20"/>
              </w:rPr>
              <w:t>&gt; 1 year</w:t>
            </w:r>
          </w:p>
        </w:tc>
      </w:tr>
    </w:tbl>
    <w:p w14:paraId="102C7657" w14:textId="77777777" w:rsidR="0011637C" w:rsidRPr="0079484B" w:rsidRDefault="0011637C" w:rsidP="0011637C">
      <w:pPr>
        <w:keepNext/>
        <w:keepLines/>
        <w:shd w:val="clear" w:color="auto" w:fill="DBDBDB" w:themeFill="accent3" w:themeFillTint="66"/>
        <w:suppressAutoHyphens/>
        <w:spacing w:before="240" w:after="120" w:line="259" w:lineRule="auto"/>
        <w:jc w:val="left"/>
        <w:outlineLvl w:val="0"/>
        <w:rPr>
          <w:rFonts w:asciiTheme="majorHAnsi" w:eastAsiaTheme="majorEastAsia" w:hAnsiTheme="majorHAnsi" w:cstheme="majorBidi"/>
          <w:b/>
          <w:color w:val="000000" w:themeColor="text1"/>
          <w:sz w:val="28"/>
          <w:szCs w:val="32"/>
        </w:rPr>
      </w:pPr>
      <w:r>
        <w:rPr>
          <w:rFonts w:asciiTheme="majorHAnsi" w:eastAsiaTheme="majorEastAsia" w:hAnsiTheme="majorHAnsi" w:cstheme="majorBidi"/>
          <w:b/>
          <w:color w:val="000000" w:themeColor="text1"/>
          <w:sz w:val="28"/>
          <w:szCs w:val="32"/>
        </w:rPr>
        <w:lastRenderedPageBreak/>
        <w:t>Coach sourcing questions</w:t>
      </w:r>
    </w:p>
    <w:p w14:paraId="14C4A127" w14:textId="184FA830" w:rsidR="0011637C" w:rsidRDefault="0011637C" w:rsidP="0011637C">
      <w:pPr>
        <w:spacing w:before="0" w:after="0" w:line="259" w:lineRule="auto"/>
        <w:jc w:val="left"/>
        <w:rPr>
          <w:color w:val="FF0000"/>
          <w:sz w:val="22"/>
          <w:szCs w:val="18"/>
        </w:rPr>
      </w:pPr>
      <w:r w:rsidRPr="0011637C">
        <w:rPr>
          <w:sz w:val="22"/>
        </w:rPr>
        <w:t>The following questions can be used to source coaches with appropriate knowledge</w:t>
      </w:r>
      <w:r w:rsidRPr="0011637C">
        <w:rPr>
          <w:sz w:val="22"/>
        </w:rPr>
        <w:t xml:space="preserve">. </w:t>
      </w:r>
      <w:r w:rsidRPr="0011637C">
        <w:rPr>
          <w:sz w:val="22"/>
        </w:rPr>
        <w:t xml:space="preserve">See Coach Selection in the </w:t>
      </w:r>
      <w:hyperlink r:id="rId45" w:history="1">
        <w:r w:rsidRPr="00B7413E">
          <w:rPr>
            <w:rStyle w:val="Hyperlink"/>
            <w:sz w:val="22"/>
            <w:szCs w:val="18"/>
          </w:rPr>
          <w:t>OpenHack Playbook</w:t>
        </w:r>
      </w:hyperlink>
      <w:r>
        <w:rPr>
          <w:color w:val="FF0000"/>
          <w:sz w:val="22"/>
          <w:szCs w:val="18"/>
        </w:rPr>
        <w:t xml:space="preserve"> </w:t>
      </w:r>
      <w:r w:rsidRPr="0011637C">
        <w:rPr>
          <w:sz w:val="22"/>
        </w:rPr>
        <w:t>for additional information.</w:t>
      </w:r>
    </w:p>
    <w:tbl>
      <w:tblPr>
        <w:tblStyle w:val="TableGrid"/>
        <w:tblW w:w="0" w:type="auto"/>
        <w:tblLook w:val="04A0" w:firstRow="1" w:lastRow="0" w:firstColumn="1" w:lastColumn="0" w:noHBand="0" w:noVBand="1"/>
      </w:tblPr>
      <w:tblGrid>
        <w:gridCol w:w="1290"/>
        <w:gridCol w:w="4285"/>
        <w:gridCol w:w="5215"/>
      </w:tblGrid>
      <w:tr w:rsidR="0011637C" w14:paraId="2D4082BC" w14:textId="77777777" w:rsidTr="00C0571D">
        <w:tc>
          <w:tcPr>
            <w:tcW w:w="1290" w:type="dxa"/>
            <w:vAlign w:val="center"/>
          </w:tcPr>
          <w:p w14:paraId="56671BD3" w14:textId="77777777" w:rsidR="0011637C" w:rsidRPr="0006579D" w:rsidRDefault="0011637C" w:rsidP="00882DA9">
            <w:pPr>
              <w:spacing w:before="0" w:after="0" w:line="259" w:lineRule="auto"/>
              <w:jc w:val="left"/>
              <w:rPr>
                <w:sz w:val="22"/>
              </w:rPr>
            </w:pPr>
            <w:r w:rsidRPr="0006579D">
              <w:rPr>
                <w:sz w:val="22"/>
              </w:rPr>
              <w:t>Question #</w:t>
            </w:r>
          </w:p>
        </w:tc>
        <w:tc>
          <w:tcPr>
            <w:tcW w:w="4285" w:type="dxa"/>
            <w:vAlign w:val="center"/>
          </w:tcPr>
          <w:p w14:paraId="4CA35281" w14:textId="77777777" w:rsidR="0011637C" w:rsidRPr="0006579D" w:rsidRDefault="0011637C" w:rsidP="00882DA9">
            <w:pPr>
              <w:spacing w:before="0" w:after="0" w:line="259" w:lineRule="auto"/>
              <w:jc w:val="left"/>
              <w:rPr>
                <w:sz w:val="22"/>
              </w:rPr>
            </w:pPr>
            <w:r w:rsidRPr="0006579D">
              <w:rPr>
                <w:sz w:val="22"/>
              </w:rPr>
              <w:t>Question</w:t>
            </w:r>
          </w:p>
        </w:tc>
        <w:tc>
          <w:tcPr>
            <w:tcW w:w="5215" w:type="dxa"/>
          </w:tcPr>
          <w:p w14:paraId="30A10B70" w14:textId="77777777" w:rsidR="0011637C" w:rsidRPr="0006579D" w:rsidRDefault="0011637C" w:rsidP="00882DA9">
            <w:pPr>
              <w:spacing w:before="0" w:after="0" w:line="259" w:lineRule="auto"/>
              <w:jc w:val="left"/>
              <w:rPr>
                <w:sz w:val="22"/>
              </w:rPr>
            </w:pPr>
            <w:r w:rsidRPr="0006579D">
              <w:rPr>
                <w:sz w:val="22"/>
              </w:rPr>
              <w:t>What to look for in answer</w:t>
            </w:r>
          </w:p>
        </w:tc>
      </w:tr>
      <w:tr w:rsidR="0011637C" w14:paraId="0B3BBA42" w14:textId="77777777" w:rsidTr="00C0571D">
        <w:trPr>
          <w:trHeight w:val="149"/>
        </w:trPr>
        <w:tc>
          <w:tcPr>
            <w:tcW w:w="1290" w:type="dxa"/>
            <w:vAlign w:val="center"/>
          </w:tcPr>
          <w:p w14:paraId="1EE41EDF" w14:textId="77777777" w:rsidR="0011637C" w:rsidRPr="0006579D" w:rsidRDefault="0011637C" w:rsidP="00882DA9">
            <w:pPr>
              <w:rPr>
                <w:sz w:val="22"/>
              </w:rPr>
            </w:pPr>
            <w:r w:rsidRPr="0006579D">
              <w:rPr>
                <w:sz w:val="22"/>
              </w:rPr>
              <w:t>1</w:t>
            </w:r>
          </w:p>
        </w:tc>
        <w:tc>
          <w:tcPr>
            <w:tcW w:w="4285" w:type="dxa"/>
            <w:vAlign w:val="center"/>
          </w:tcPr>
          <w:p w14:paraId="308109CF" w14:textId="69F4C9DC" w:rsidR="0011637C" w:rsidRPr="0006579D" w:rsidRDefault="0011637C" w:rsidP="00882DA9">
            <w:pPr>
              <w:rPr>
                <w:color w:val="000000"/>
                <w:sz w:val="22"/>
              </w:rPr>
            </w:pPr>
            <w:r w:rsidRPr="0006579D">
              <w:rPr>
                <w:color w:val="000000"/>
                <w:sz w:val="22"/>
              </w:rPr>
              <w:t>What is your level of experience with Azure Active Directory?</w:t>
            </w:r>
          </w:p>
        </w:tc>
        <w:tc>
          <w:tcPr>
            <w:tcW w:w="5215" w:type="dxa"/>
          </w:tcPr>
          <w:p w14:paraId="616217E6" w14:textId="510978C2" w:rsidR="0011637C" w:rsidRPr="0006579D" w:rsidRDefault="0011637C" w:rsidP="0006579D">
            <w:pPr>
              <w:pStyle w:val="ListParagraph"/>
              <w:numPr>
                <w:ilvl w:val="0"/>
                <w:numId w:val="29"/>
              </w:numPr>
              <w:rPr>
                <w:color w:val="000000"/>
                <w:sz w:val="22"/>
              </w:rPr>
            </w:pPr>
            <w:r w:rsidRPr="0006579D">
              <w:rPr>
                <w:color w:val="000000"/>
                <w:sz w:val="22"/>
              </w:rPr>
              <w:t>Must have prior experience with implementing hybrid identity using AAD Connect and customizing AAD Connect configuration for advanced filtering</w:t>
            </w:r>
          </w:p>
        </w:tc>
      </w:tr>
      <w:tr w:rsidR="0011637C" w14:paraId="4FC4537E" w14:textId="77777777" w:rsidTr="00C0571D">
        <w:trPr>
          <w:trHeight w:val="182"/>
        </w:trPr>
        <w:tc>
          <w:tcPr>
            <w:tcW w:w="1290" w:type="dxa"/>
            <w:vAlign w:val="center"/>
          </w:tcPr>
          <w:p w14:paraId="0D653871" w14:textId="77777777" w:rsidR="0011637C" w:rsidRPr="0006579D" w:rsidRDefault="0011637C" w:rsidP="00882DA9">
            <w:pPr>
              <w:rPr>
                <w:sz w:val="22"/>
              </w:rPr>
            </w:pPr>
            <w:r w:rsidRPr="0006579D">
              <w:rPr>
                <w:sz w:val="22"/>
              </w:rPr>
              <w:t>2</w:t>
            </w:r>
          </w:p>
        </w:tc>
        <w:tc>
          <w:tcPr>
            <w:tcW w:w="4285" w:type="dxa"/>
            <w:vAlign w:val="center"/>
          </w:tcPr>
          <w:p w14:paraId="7F32FEF2" w14:textId="7BE43095" w:rsidR="0011637C" w:rsidRPr="0006579D" w:rsidRDefault="00C0571D" w:rsidP="00882DA9">
            <w:pPr>
              <w:rPr>
                <w:sz w:val="22"/>
              </w:rPr>
            </w:pPr>
            <w:r w:rsidRPr="0006579D">
              <w:rPr>
                <w:sz w:val="22"/>
              </w:rPr>
              <w:t>What is your level of experience with Azure networking and cross-premises connectivity?</w:t>
            </w:r>
          </w:p>
        </w:tc>
        <w:tc>
          <w:tcPr>
            <w:tcW w:w="5215" w:type="dxa"/>
          </w:tcPr>
          <w:p w14:paraId="1E954898" w14:textId="53C4A7EB" w:rsidR="00C0571D" w:rsidRPr="0006579D" w:rsidRDefault="00C0571D" w:rsidP="0006579D">
            <w:pPr>
              <w:pStyle w:val="ListParagraph"/>
              <w:numPr>
                <w:ilvl w:val="0"/>
                <w:numId w:val="28"/>
              </w:numPr>
              <w:rPr>
                <w:sz w:val="22"/>
              </w:rPr>
            </w:pPr>
            <w:r w:rsidRPr="0006579D">
              <w:rPr>
                <w:sz w:val="22"/>
              </w:rPr>
              <w:t>Must have prior experience with designing and implementing Azure virtual networks, Network Security Groups, and Application Security Groups</w:t>
            </w:r>
          </w:p>
          <w:p w14:paraId="600EC3E3" w14:textId="2DBD1E87" w:rsidR="00C0571D" w:rsidRPr="0006579D" w:rsidRDefault="00C0571D" w:rsidP="0006579D">
            <w:pPr>
              <w:pStyle w:val="ListParagraph"/>
              <w:numPr>
                <w:ilvl w:val="0"/>
                <w:numId w:val="28"/>
              </w:numPr>
              <w:rPr>
                <w:sz w:val="22"/>
              </w:rPr>
            </w:pPr>
            <w:r w:rsidRPr="0006579D">
              <w:rPr>
                <w:sz w:val="22"/>
              </w:rPr>
              <w:t>Must have prior experience with implementing site-to-site VPN in Azure using Routing and Remote Access, OpenVPN, or another approved VPN solution</w:t>
            </w:r>
          </w:p>
          <w:p w14:paraId="317DBF0C" w14:textId="4A463C57" w:rsidR="00C0571D" w:rsidRPr="0006579D" w:rsidRDefault="00C0571D" w:rsidP="0006579D">
            <w:pPr>
              <w:pStyle w:val="ListParagraph"/>
              <w:numPr>
                <w:ilvl w:val="0"/>
                <w:numId w:val="28"/>
              </w:numPr>
              <w:rPr>
                <w:sz w:val="22"/>
              </w:rPr>
            </w:pPr>
            <w:r w:rsidRPr="0006579D">
              <w:rPr>
                <w:sz w:val="22"/>
              </w:rPr>
              <w:t>Must have prior experience with the implementation of a Layer 7 or DNS load balancing solution such as Azure Traffic Manager, Azure Application Gateway, or Azure Front Door Service</w:t>
            </w:r>
          </w:p>
          <w:p w14:paraId="626B7715" w14:textId="4016F232" w:rsidR="0011637C" w:rsidRPr="0006579D" w:rsidRDefault="00C0571D" w:rsidP="0006579D">
            <w:pPr>
              <w:pStyle w:val="ListParagraph"/>
              <w:numPr>
                <w:ilvl w:val="0"/>
                <w:numId w:val="28"/>
              </w:numPr>
              <w:rPr>
                <w:sz w:val="22"/>
              </w:rPr>
            </w:pPr>
            <w:r w:rsidRPr="0006579D">
              <w:rPr>
                <w:sz w:val="22"/>
              </w:rPr>
              <w:t>Must have experience with implementing DNS solutions in Azure or through a third-party registrar, understands how to configure new DNS records</w:t>
            </w:r>
          </w:p>
        </w:tc>
      </w:tr>
      <w:tr w:rsidR="0011637C" w14:paraId="23E74FEA" w14:textId="77777777" w:rsidTr="00C0571D">
        <w:tc>
          <w:tcPr>
            <w:tcW w:w="1290" w:type="dxa"/>
            <w:vAlign w:val="center"/>
          </w:tcPr>
          <w:p w14:paraId="39C3F412" w14:textId="77777777" w:rsidR="0011637C" w:rsidRPr="0006579D" w:rsidRDefault="0011637C" w:rsidP="00882DA9">
            <w:pPr>
              <w:rPr>
                <w:sz w:val="22"/>
              </w:rPr>
            </w:pPr>
            <w:r w:rsidRPr="0006579D">
              <w:rPr>
                <w:sz w:val="22"/>
              </w:rPr>
              <w:t>3</w:t>
            </w:r>
          </w:p>
        </w:tc>
        <w:tc>
          <w:tcPr>
            <w:tcW w:w="4285" w:type="dxa"/>
            <w:vAlign w:val="center"/>
          </w:tcPr>
          <w:p w14:paraId="2D773493" w14:textId="5E0F1DAC" w:rsidR="0011637C" w:rsidRPr="0006579D" w:rsidRDefault="00C0571D" w:rsidP="00882DA9">
            <w:pPr>
              <w:rPr>
                <w:sz w:val="22"/>
              </w:rPr>
            </w:pPr>
            <w:r w:rsidRPr="0006579D">
              <w:rPr>
                <w:sz w:val="22"/>
              </w:rPr>
              <w:t>What is your level of experience with Microsoft migration tooling for Azure?</w:t>
            </w:r>
          </w:p>
        </w:tc>
        <w:tc>
          <w:tcPr>
            <w:tcW w:w="5215" w:type="dxa"/>
          </w:tcPr>
          <w:p w14:paraId="0FC97DDF" w14:textId="47CEC811" w:rsidR="00C0571D" w:rsidRPr="0006579D" w:rsidRDefault="00C0571D" w:rsidP="0006579D">
            <w:pPr>
              <w:pStyle w:val="ListParagraph"/>
              <w:numPr>
                <w:ilvl w:val="0"/>
                <w:numId w:val="27"/>
              </w:numPr>
              <w:ind w:left="360"/>
              <w:rPr>
                <w:sz w:val="22"/>
              </w:rPr>
            </w:pPr>
            <w:r w:rsidRPr="0006579D">
              <w:rPr>
                <w:sz w:val="22"/>
              </w:rPr>
              <w:t>Must have prior experience with Microsoft migration tooling for assessment such as Azure Migrate or an equivalent ISV assessment tool</w:t>
            </w:r>
          </w:p>
          <w:p w14:paraId="3FEE8876" w14:textId="40B483B8" w:rsidR="00C0571D" w:rsidRPr="0006579D" w:rsidRDefault="00C0571D" w:rsidP="0006579D">
            <w:pPr>
              <w:pStyle w:val="ListParagraph"/>
              <w:numPr>
                <w:ilvl w:val="0"/>
                <w:numId w:val="26"/>
              </w:numPr>
              <w:ind w:left="360"/>
              <w:rPr>
                <w:sz w:val="22"/>
              </w:rPr>
            </w:pPr>
            <w:r w:rsidRPr="0006579D">
              <w:rPr>
                <w:sz w:val="22"/>
              </w:rPr>
              <w:t>Must have prior experience performing online migrations from Hyper-V to Azure using Azure Site Recovery or an equivalent ISV migration tool</w:t>
            </w:r>
          </w:p>
          <w:p w14:paraId="5128C3AB" w14:textId="3CF5F667" w:rsidR="0011637C" w:rsidRPr="0006579D" w:rsidRDefault="00C0571D" w:rsidP="0006579D">
            <w:pPr>
              <w:pStyle w:val="ListParagraph"/>
              <w:numPr>
                <w:ilvl w:val="0"/>
                <w:numId w:val="26"/>
              </w:numPr>
              <w:ind w:left="360"/>
              <w:rPr>
                <w:sz w:val="22"/>
              </w:rPr>
            </w:pPr>
            <w:r w:rsidRPr="0006579D">
              <w:rPr>
                <w:sz w:val="22"/>
              </w:rPr>
              <w:t>Exposure to database migration tools such as Data Migration Assistant and Database Migration Service is preferable</w:t>
            </w:r>
          </w:p>
        </w:tc>
      </w:tr>
      <w:tr w:rsidR="0011637C" w14:paraId="4EB77A50" w14:textId="77777777" w:rsidTr="00C0571D">
        <w:tc>
          <w:tcPr>
            <w:tcW w:w="1290" w:type="dxa"/>
            <w:vAlign w:val="center"/>
          </w:tcPr>
          <w:p w14:paraId="7BF180D9" w14:textId="77777777" w:rsidR="0011637C" w:rsidRPr="0006579D" w:rsidRDefault="0011637C" w:rsidP="00882DA9">
            <w:pPr>
              <w:rPr>
                <w:sz w:val="22"/>
              </w:rPr>
            </w:pPr>
            <w:r w:rsidRPr="0006579D">
              <w:rPr>
                <w:sz w:val="22"/>
              </w:rPr>
              <w:t>4</w:t>
            </w:r>
          </w:p>
        </w:tc>
        <w:tc>
          <w:tcPr>
            <w:tcW w:w="4285" w:type="dxa"/>
            <w:vAlign w:val="center"/>
          </w:tcPr>
          <w:p w14:paraId="7AE8F18D" w14:textId="5D6D2B62" w:rsidR="0011637C" w:rsidRPr="0006579D" w:rsidRDefault="00C0571D" w:rsidP="00882DA9">
            <w:pPr>
              <w:rPr>
                <w:sz w:val="22"/>
              </w:rPr>
            </w:pPr>
            <w:r w:rsidRPr="0006579D">
              <w:rPr>
                <w:sz w:val="22"/>
              </w:rPr>
              <w:t>What is your level of experience with migrating Microsoft SQL databases to Azure SQL?</w:t>
            </w:r>
          </w:p>
        </w:tc>
        <w:tc>
          <w:tcPr>
            <w:tcW w:w="5215" w:type="dxa"/>
          </w:tcPr>
          <w:p w14:paraId="55879DA4" w14:textId="01332417" w:rsidR="0011637C" w:rsidRPr="0006579D" w:rsidRDefault="00C0571D" w:rsidP="0006579D">
            <w:pPr>
              <w:pStyle w:val="ListParagraph"/>
              <w:numPr>
                <w:ilvl w:val="0"/>
                <w:numId w:val="25"/>
              </w:numPr>
              <w:rPr>
                <w:sz w:val="22"/>
              </w:rPr>
            </w:pPr>
            <w:r w:rsidRPr="0006579D">
              <w:rPr>
                <w:sz w:val="22"/>
              </w:rPr>
              <w:t>Must have prior experience migrating small databases from Microsoft SQL Server to Azure SQL, configuring Azure SQL service firewalls, and implementing Azure Key Vault for TDE</w:t>
            </w:r>
          </w:p>
        </w:tc>
      </w:tr>
      <w:tr w:rsidR="00C0571D" w14:paraId="71AD190E" w14:textId="77777777" w:rsidTr="00C0571D">
        <w:tc>
          <w:tcPr>
            <w:tcW w:w="1290" w:type="dxa"/>
            <w:vAlign w:val="center"/>
          </w:tcPr>
          <w:p w14:paraId="6045DAD8" w14:textId="18A72C7E" w:rsidR="00C0571D" w:rsidRPr="0006579D" w:rsidRDefault="00C0571D" w:rsidP="00882DA9">
            <w:pPr>
              <w:rPr>
                <w:sz w:val="22"/>
              </w:rPr>
            </w:pPr>
            <w:r w:rsidRPr="0006579D">
              <w:rPr>
                <w:sz w:val="22"/>
              </w:rPr>
              <w:t>5</w:t>
            </w:r>
          </w:p>
        </w:tc>
        <w:tc>
          <w:tcPr>
            <w:tcW w:w="4285" w:type="dxa"/>
            <w:vAlign w:val="center"/>
          </w:tcPr>
          <w:p w14:paraId="72E96C41" w14:textId="2838B4E1" w:rsidR="00C0571D" w:rsidRPr="0006579D" w:rsidRDefault="0006579D" w:rsidP="00882DA9">
            <w:pPr>
              <w:rPr>
                <w:sz w:val="22"/>
              </w:rPr>
            </w:pPr>
            <w:r w:rsidRPr="0006579D">
              <w:rPr>
                <w:sz w:val="22"/>
              </w:rPr>
              <w:t>What is your level of experience with Azure App Service or containerizing .NET applications?</w:t>
            </w:r>
          </w:p>
        </w:tc>
        <w:tc>
          <w:tcPr>
            <w:tcW w:w="5215" w:type="dxa"/>
          </w:tcPr>
          <w:p w14:paraId="3A9AE83A" w14:textId="03EE021E" w:rsidR="0006579D" w:rsidRPr="0006579D" w:rsidRDefault="0006579D" w:rsidP="0006579D">
            <w:pPr>
              <w:pStyle w:val="ListParagraph"/>
              <w:numPr>
                <w:ilvl w:val="0"/>
                <w:numId w:val="24"/>
              </w:numPr>
              <w:rPr>
                <w:sz w:val="22"/>
              </w:rPr>
            </w:pPr>
            <w:r w:rsidRPr="0006579D">
              <w:rPr>
                <w:sz w:val="22"/>
              </w:rPr>
              <w:t>Must have prior experience migrating ASP.NET MVC web applications to Azure App Service, Azure App Service for Containers, or native Windows containers.</w:t>
            </w:r>
          </w:p>
          <w:p w14:paraId="7FEAE701" w14:textId="63CBCFD6" w:rsidR="00C0571D" w:rsidRPr="0006579D" w:rsidRDefault="0006579D" w:rsidP="0006579D">
            <w:pPr>
              <w:pStyle w:val="ListParagraph"/>
              <w:numPr>
                <w:ilvl w:val="0"/>
                <w:numId w:val="23"/>
              </w:numPr>
              <w:rPr>
                <w:sz w:val="22"/>
              </w:rPr>
            </w:pPr>
            <w:r w:rsidRPr="0006579D">
              <w:rPr>
                <w:sz w:val="22"/>
              </w:rPr>
              <w:t>Must have prior experience with implementing Azure Key Vault for the storage and retrieval of application secrets</w:t>
            </w:r>
          </w:p>
        </w:tc>
      </w:tr>
    </w:tbl>
    <w:p w14:paraId="6D5CA6E0" w14:textId="5DD96929" w:rsidR="008B46F9" w:rsidRDefault="008B46F9" w:rsidP="008B46F9"/>
    <w:p w14:paraId="37FC85CE" w14:textId="77777777" w:rsidR="00737418" w:rsidRDefault="00737418" w:rsidP="00737418">
      <w:pPr>
        <w:spacing w:before="0" w:after="80" w:line="259" w:lineRule="auto"/>
        <w:ind w:left="432" w:hanging="432"/>
        <w:jc w:val="left"/>
        <w:rPr>
          <w:sz w:val="22"/>
        </w:rPr>
      </w:pPr>
    </w:p>
    <w:p w14:paraId="13A8FC39" w14:textId="77777777" w:rsidR="00737418" w:rsidRDefault="00737418" w:rsidP="00737418">
      <w:pPr>
        <w:spacing w:before="0" w:after="80" w:line="259" w:lineRule="auto"/>
        <w:ind w:left="432" w:hanging="432"/>
        <w:jc w:val="left"/>
        <w:rPr>
          <w:sz w:val="22"/>
        </w:rPr>
      </w:pPr>
    </w:p>
    <w:p w14:paraId="51A49D1F" w14:textId="77777777" w:rsidR="00737418" w:rsidRDefault="00737418" w:rsidP="00737418">
      <w:pPr>
        <w:spacing w:before="0" w:after="80" w:line="259" w:lineRule="auto"/>
        <w:ind w:left="432" w:hanging="432"/>
        <w:jc w:val="left"/>
        <w:rPr>
          <w:sz w:val="22"/>
        </w:rPr>
      </w:pPr>
    </w:p>
    <w:p w14:paraId="36A64BDE" w14:textId="3ED5B789" w:rsidR="00835FEC" w:rsidRPr="00835FEC" w:rsidRDefault="00835FEC" w:rsidP="00835FEC">
      <w:pPr>
        <w:keepNext/>
        <w:keepLines/>
        <w:shd w:val="clear" w:color="auto" w:fill="DBDBDB" w:themeFill="accent3" w:themeFillTint="66"/>
        <w:suppressAutoHyphens/>
        <w:spacing w:before="240" w:after="120" w:line="259" w:lineRule="auto"/>
        <w:jc w:val="left"/>
        <w:outlineLvl w:val="0"/>
        <w:rPr>
          <w:rFonts w:ascii="Calibri Light" w:eastAsia="Calibri Light" w:hAnsi="Calibri Light" w:cs="Calibri Light"/>
          <w:b/>
          <w:color w:val="000000" w:themeColor="text1"/>
          <w:sz w:val="24"/>
          <w:szCs w:val="24"/>
        </w:rPr>
      </w:pPr>
      <w:r w:rsidRPr="00835FEC">
        <w:rPr>
          <w:rFonts w:ascii="Calibri Light" w:eastAsia="Calibri Light" w:hAnsi="Calibri Light" w:cs="Calibri Light"/>
          <w:b/>
          <w:color w:val="000000" w:themeColor="text1"/>
          <w:sz w:val="24"/>
          <w:szCs w:val="24"/>
        </w:rPr>
        <w:lastRenderedPageBreak/>
        <w:t>FAQs</w:t>
      </w:r>
    </w:p>
    <w:p w14:paraId="24B9552C" w14:textId="77777777" w:rsidR="00835FEC" w:rsidRPr="00835FEC" w:rsidRDefault="00835FEC" w:rsidP="00737418">
      <w:pPr>
        <w:spacing w:before="0" w:after="80" w:line="259" w:lineRule="auto"/>
        <w:ind w:left="432" w:hanging="432"/>
        <w:jc w:val="left"/>
        <w:rPr>
          <w:sz w:val="22"/>
        </w:rPr>
      </w:pPr>
      <w:r w:rsidRPr="00835FEC">
        <w:rPr>
          <w:sz w:val="22"/>
        </w:rPr>
        <w:t>Q:</w:t>
      </w:r>
      <w:r w:rsidRPr="00835FEC">
        <w:rPr>
          <w:sz w:val="22"/>
        </w:rPr>
        <w:tab/>
        <w:t xml:space="preserve">Is there a suggested flow of </w:t>
      </w:r>
      <w:proofErr w:type="spellStart"/>
      <w:r w:rsidRPr="00835FEC">
        <w:rPr>
          <w:sz w:val="22"/>
        </w:rPr>
        <w:t>OpenHacks</w:t>
      </w:r>
      <w:proofErr w:type="spellEnd"/>
      <w:r w:rsidRPr="00835FEC">
        <w:rPr>
          <w:sz w:val="22"/>
        </w:rPr>
        <w:t xml:space="preserve"> which an attendee should attend first, before going to yours?</w:t>
      </w:r>
    </w:p>
    <w:p w14:paraId="7505446F" w14:textId="77777777" w:rsidR="00835FEC" w:rsidRPr="00835FEC" w:rsidRDefault="00835FEC" w:rsidP="00737418">
      <w:pPr>
        <w:spacing w:before="0" w:after="80" w:line="259" w:lineRule="auto"/>
        <w:ind w:left="792" w:hanging="432"/>
        <w:jc w:val="left"/>
        <w:rPr>
          <w:sz w:val="22"/>
        </w:rPr>
      </w:pPr>
      <w:r w:rsidRPr="00835FEC">
        <w:rPr>
          <w:sz w:val="22"/>
        </w:rPr>
        <w:t>A:</w:t>
      </w:r>
      <w:r w:rsidRPr="00835FEC">
        <w:rPr>
          <w:sz w:val="22"/>
        </w:rPr>
        <w:tab/>
        <w:t>No, but previous knowledge of Azure IaaS would be beneficial to attendees.</w:t>
      </w:r>
    </w:p>
    <w:p w14:paraId="661F5327" w14:textId="77777777" w:rsidR="00835FEC" w:rsidRPr="00835FEC" w:rsidRDefault="00835FEC" w:rsidP="00737418">
      <w:pPr>
        <w:spacing w:before="0" w:after="80" w:line="259" w:lineRule="auto"/>
        <w:ind w:left="432" w:hanging="432"/>
        <w:jc w:val="left"/>
        <w:rPr>
          <w:sz w:val="22"/>
        </w:rPr>
      </w:pPr>
      <w:r w:rsidRPr="00835FEC">
        <w:rPr>
          <w:sz w:val="22"/>
        </w:rPr>
        <w:t>Q:</w:t>
      </w:r>
      <w:r w:rsidRPr="00835FEC">
        <w:rPr>
          <w:sz w:val="22"/>
        </w:rPr>
        <w:tab/>
        <w:t>If I am already on PaaS, should I attend this OpenHack?</w:t>
      </w:r>
    </w:p>
    <w:p w14:paraId="4AED43A0" w14:textId="59E8E16B" w:rsidR="4912540A" w:rsidRPr="008B46F9" w:rsidRDefault="00835FEC" w:rsidP="00737418">
      <w:pPr>
        <w:spacing w:before="0" w:after="80" w:line="259" w:lineRule="auto"/>
        <w:ind w:left="792" w:hanging="432"/>
        <w:jc w:val="left"/>
        <w:rPr>
          <w:sz w:val="22"/>
        </w:rPr>
      </w:pPr>
      <w:r w:rsidRPr="00835FEC">
        <w:rPr>
          <w:sz w:val="22"/>
        </w:rPr>
        <w:t>A:</w:t>
      </w:r>
      <w:r w:rsidRPr="00835FEC">
        <w:rPr>
          <w:sz w:val="22"/>
        </w:rPr>
        <w:tab/>
        <w:t>No, you should not.</w:t>
      </w:r>
    </w:p>
    <w:sectPr w:rsidR="4912540A" w:rsidRPr="008B46F9" w:rsidSect="00450136">
      <w:headerReference w:type="even" r:id="rId46"/>
      <w:headerReference w:type="default" r:id="rId47"/>
      <w:footerReference w:type="even" r:id="rId48"/>
      <w:footerReference w:type="default" r:id="rId49"/>
      <w:headerReference w:type="first" r:id="rId50"/>
      <w:footerReference w:type="first" r:id="rId5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821F4" w14:textId="77777777" w:rsidR="00A554A8" w:rsidRDefault="00A554A8" w:rsidP="00680732">
      <w:pPr>
        <w:spacing w:after="0"/>
      </w:pPr>
      <w:r>
        <w:separator/>
      </w:r>
    </w:p>
  </w:endnote>
  <w:endnote w:type="continuationSeparator" w:id="0">
    <w:p w14:paraId="42A95659" w14:textId="77777777" w:rsidR="00A554A8" w:rsidRDefault="00A554A8" w:rsidP="00680732">
      <w:pPr>
        <w:spacing w:after="0"/>
      </w:pPr>
      <w:r>
        <w:continuationSeparator/>
      </w:r>
    </w:p>
  </w:endnote>
  <w:endnote w:type="continuationNotice" w:id="1">
    <w:p w14:paraId="5CDB97A3" w14:textId="77777777" w:rsidR="00A554A8" w:rsidRDefault="00A554A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059A" w14:textId="77777777" w:rsidR="009416B4" w:rsidRDefault="009416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48989"/>
      <w:docPartObj>
        <w:docPartGallery w:val="Page Numbers (Bottom of Page)"/>
        <w:docPartUnique/>
      </w:docPartObj>
    </w:sdtPr>
    <w:sdtEndPr>
      <w:rPr>
        <w:noProof/>
      </w:rPr>
    </w:sdtEndPr>
    <w:sdtContent>
      <w:p w14:paraId="3DCB1EE5" w14:textId="77777777" w:rsidR="00450136" w:rsidRDefault="004501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6D08CA" w14:textId="77777777" w:rsidR="00450136" w:rsidRDefault="004501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25123" w14:textId="77777777" w:rsidR="009416B4" w:rsidRDefault="009416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47849" w14:textId="77777777" w:rsidR="00A554A8" w:rsidRDefault="00A554A8" w:rsidP="00680732">
      <w:pPr>
        <w:spacing w:after="0"/>
      </w:pPr>
      <w:r>
        <w:separator/>
      </w:r>
    </w:p>
  </w:footnote>
  <w:footnote w:type="continuationSeparator" w:id="0">
    <w:p w14:paraId="42C8A64C" w14:textId="77777777" w:rsidR="00A554A8" w:rsidRDefault="00A554A8" w:rsidP="00680732">
      <w:pPr>
        <w:spacing w:after="0"/>
      </w:pPr>
      <w:r>
        <w:continuationSeparator/>
      </w:r>
    </w:p>
  </w:footnote>
  <w:footnote w:type="continuationNotice" w:id="1">
    <w:p w14:paraId="7A2094C8" w14:textId="77777777" w:rsidR="00A554A8" w:rsidRDefault="00A554A8">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96876" w14:textId="77777777" w:rsidR="009416B4" w:rsidRDefault="009416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24AF7" w14:textId="5D83130E" w:rsidR="009416B4" w:rsidRDefault="009416B4">
    <w:pPr>
      <w:pStyle w:val="Header"/>
    </w:pPr>
    <w:r>
      <w:t xml:space="preserve">This document is refreshed monthly to reflect the latest updates. Contact </w:t>
    </w:r>
    <w:hyperlink r:id="rId1" w:history="1">
      <w:r w:rsidRPr="00A0065D">
        <w:rPr>
          <w:rStyle w:val="Hyperlink"/>
        </w:rPr>
        <w:t>askopenhack@microsoft.com</w:t>
      </w:r>
    </w:hyperlink>
    <w:r>
      <w:t xml:space="preserve"> if you have an immediate requirement.</w:t>
    </w:r>
  </w:p>
  <w:p w14:paraId="149BC15C" w14:textId="77777777" w:rsidR="009416B4" w:rsidRDefault="009416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91189" w14:textId="77777777" w:rsidR="009416B4" w:rsidRDefault="009416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0929"/>
    <w:multiLevelType w:val="hybridMultilevel"/>
    <w:tmpl w:val="2B7825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3853D65"/>
    <w:multiLevelType w:val="hybridMultilevel"/>
    <w:tmpl w:val="0EFAE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5433FA"/>
    <w:multiLevelType w:val="hybridMultilevel"/>
    <w:tmpl w:val="5D46BA3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89447E7"/>
    <w:multiLevelType w:val="hybridMultilevel"/>
    <w:tmpl w:val="7F64AF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8A30DBE"/>
    <w:multiLevelType w:val="hybridMultilevel"/>
    <w:tmpl w:val="E74A8F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92331C9"/>
    <w:multiLevelType w:val="hybridMultilevel"/>
    <w:tmpl w:val="447833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2E7799"/>
    <w:multiLevelType w:val="hybridMultilevel"/>
    <w:tmpl w:val="175C7B6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0C8E58A5"/>
    <w:multiLevelType w:val="hybridMultilevel"/>
    <w:tmpl w:val="155483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8AE7DC9"/>
    <w:multiLevelType w:val="hybridMultilevel"/>
    <w:tmpl w:val="A1281A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AD522EE"/>
    <w:multiLevelType w:val="hybridMultilevel"/>
    <w:tmpl w:val="7C98318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CF06B22"/>
    <w:multiLevelType w:val="hybridMultilevel"/>
    <w:tmpl w:val="81806A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2C7637"/>
    <w:multiLevelType w:val="hybridMultilevel"/>
    <w:tmpl w:val="D6286526"/>
    <w:lvl w:ilvl="0" w:tplc="DC10D1CA">
      <w:start w:val="1"/>
      <w:numFmt w:val="bullet"/>
      <w:lvlText w:val=""/>
      <w:lvlJc w:val="left"/>
      <w:pPr>
        <w:ind w:left="720" w:hanging="360"/>
      </w:pPr>
      <w:rPr>
        <w:rFonts w:ascii="Symbol" w:hAnsi="Symbol" w:hint="default"/>
      </w:rPr>
    </w:lvl>
    <w:lvl w:ilvl="1" w:tplc="CBD89FA2">
      <w:start w:val="1"/>
      <w:numFmt w:val="bullet"/>
      <w:lvlText w:val="o"/>
      <w:lvlJc w:val="left"/>
      <w:pPr>
        <w:ind w:left="1440" w:hanging="360"/>
      </w:pPr>
      <w:rPr>
        <w:rFonts w:ascii="Courier New" w:hAnsi="Courier New" w:hint="default"/>
      </w:rPr>
    </w:lvl>
    <w:lvl w:ilvl="2" w:tplc="9B7ED15E">
      <w:start w:val="1"/>
      <w:numFmt w:val="bullet"/>
      <w:lvlText w:val=""/>
      <w:lvlJc w:val="left"/>
      <w:pPr>
        <w:ind w:left="2160" w:hanging="360"/>
      </w:pPr>
      <w:rPr>
        <w:rFonts w:ascii="Wingdings" w:hAnsi="Wingdings" w:hint="default"/>
      </w:rPr>
    </w:lvl>
    <w:lvl w:ilvl="3" w:tplc="84702CA8">
      <w:start w:val="1"/>
      <w:numFmt w:val="bullet"/>
      <w:lvlText w:val=""/>
      <w:lvlJc w:val="left"/>
      <w:pPr>
        <w:ind w:left="2880" w:hanging="360"/>
      </w:pPr>
      <w:rPr>
        <w:rFonts w:ascii="Symbol" w:hAnsi="Symbol" w:hint="default"/>
      </w:rPr>
    </w:lvl>
    <w:lvl w:ilvl="4" w:tplc="789C8C2A">
      <w:start w:val="1"/>
      <w:numFmt w:val="bullet"/>
      <w:lvlText w:val="o"/>
      <w:lvlJc w:val="left"/>
      <w:pPr>
        <w:ind w:left="3600" w:hanging="360"/>
      </w:pPr>
      <w:rPr>
        <w:rFonts w:ascii="Courier New" w:hAnsi="Courier New" w:hint="default"/>
      </w:rPr>
    </w:lvl>
    <w:lvl w:ilvl="5" w:tplc="9A0E939C">
      <w:start w:val="1"/>
      <w:numFmt w:val="bullet"/>
      <w:lvlText w:val=""/>
      <w:lvlJc w:val="left"/>
      <w:pPr>
        <w:ind w:left="4320" w:hanging="360"/>
      </w:pPr>
      <w:rPr>
        <w:rFonts w:ascii="Wingdings" w:hAnsi="Wingdings" w:hint="default"/>
      </w:rPr>
    </w:lvl>
    <w:lvl w:ilvl="6" w:tplc="4A92336A">
      <w:start w:val="1"/>
      <w:numFmt w:val="bullet"/>
      <w:lvlText w:val=""/>
      <w:lvlJc w:val="left"/>
      <w:pPr>
        <w:ind w:left="5040" w:hanging="360"/>
      </w:pPr>
      <w:rPr>
        <w:rFonts w:ascii="Symbol" w:hAnsi="Symbol" w:hint="default"/>
      </w:rPr>
    </w:lvl>
    <w:lvl w:ilvl="7" w:tplc="EDB2714E">
      <w:start w:val="1"/>
      <w:numFmt w:val="bullet"/>
      <w:lvlText w:val="o"/>
      <w:lvlJc w:val="left"/>
      <w:pPr>
        <w:ind w:left="5760" w:hanging="360"/>
      </w:pPr>
      <w:rPr>
        <w:rFonts w:ascii="Courier New" w:hAnsi="Courier New" w:hint="default"/>
      </w:rPr>
    </w:lvl>
    <w:lvl w:ilvl="8" w:tplc="24F64FBA">
      <w:start w:val="1"/>
      <w:numFmt w:val="bullet"/>
      <w:lvlText w:val=""/>
      <w:lvlJc w:val="left"/>
      <w:pPr>
        <w:ind w:left="6480" w:hanging="360"/>
      </w:pPr>
      <w:rPr>
        <w:rFonts w:ascii="Wingdings" w:hAnsi="Wingdings" w:hint="default"/>
      </w:rPr>
    </w:lvl>
  </w:abstractNum>
  <w:abstractNum w:abstractNumId="12" w15:restartNumberingAfterBreak="0">
    <w:nsid w:val="2D1E13CE"/>
    <w:multiLevelType w:val="hybridMultilevel"/>
    <w:tmpl w:val="0354E6C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F157FF0"/>
    <w:multiLevelType w:val="hybridMultilevel"/>
    <w:tmpl w:val="FDC2800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00036E4"/>
    <w:multiLevelType w:val="hybridMultilevel"/>
    <w:tmpl w:val="17FEC4D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44F7D98"/>
    <w:multiLevelType w:val="hybridMultilevel"/>
    <w:tmpl w:val="134A3FD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34CE75D2"/>
    <w:multiLevelType w:val="hybridMultilevel"/>
    <w:tmpl w:val="9D3A687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1A236FE"/>
    <w:multiLevelType w:val="hybridMultilevel"/>
    <w:tmpl w:val="B47CAE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6E03857"/>
    <w:multiLevelType w:val="hybridMultilevel"/>
    <w:tmpl w:val="4DFEA20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71C3CF1"/>
    <w:multiLevelType w:val="hybridMultilevel"/>
    <w:tmpl w:val="432658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D35BA8"/>
    <w:multiLevelType w:val="hybridMultilevel"/>
    <w:tmpl w:val="0874932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DF20D08"/>
    <w:multiLevelType w:val="hybridMultilevel"/>
    <w:tmpl w:val="3B2EC8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56DA23FF"/>
    <w:multiLevelType w:val="hybridMultilevel"/>
    <w:tmpl w:val="48984A32"/>
    <w:lvl w:ilvl="0" w:tplc="E89A1D1C">
      <w:start w:val="1"/>
      <w:numFmt w:val="bullet"/>
      <w:lvlText w:val=""/>
      <w:lvlJc w:val="left"/>
      <w:pPr>
        <w:ind w:left="720" w:hanging="360"/>
      </w:pPr>
      <w:rPr>
        <w:rFonts w:ascii="Symbol" w:hAnsi="Symbol" w:hint="default"/>
      </w:rPr>
    </w:lvl>
    <w:lvl w:ilvl="1" w:tplc="1EEA497A">
      <w:start w:val="1"/>
      <w:numFmt w:val="bullet"/>
      <w:lvlText w:val="o"/>
      <w:lvlJc w:val="left"/>
      <w:pPr>
        <w:ind w:left="1440" w:hanging="360"/>
      </w:pPr>
      <w:rPr>
        <w:rFonts w:ascii="Courier New" w:hAnsi="Courier New" w:hint="default"/>
      </w:rPr>
    </w:lvl>
    <w:lvl w:ilvl="2" w:tplc="39E45CC6">
      <w:start w:val="1"/>
      <w:numFmt w:val="bullet"/>
      <w:lvlText w:val=""/>
      <w:lvlJc w:val="left"/>
      <w:pPr>
        <w:ind w:left="2160" w:hanging="360"/>
      </w:pPr>
      <w:rPr>
        <w:rFonts w:ascii="Wingdings" w:hAnsi="Wingdings" w:hint="default"/>
      </w:rPr>
    </w:lvl>
    <w:lvl w:ilvl="3" w:tplc="A4B4FA26">
      <w:start w:val="1"/>
      <w:numFmt w:val="bullet"/>
      <w:lvlText w:val=""/>
      <w:lvlJc w:val="left"/>
      <w:pPr>
        <w:ind w:left="2880" w:hanging="360"/>
      </w:pPr>
      <w:rPr>
        <w:rFonts w:ascii="Symbol" w:hAnsi="Symbol" w:hint="default"/>
      </w:rPr>
    </w:lvl>
    <w:lvl w:ilvl="4" w:tplc="3BA6BF66">
      <w:start w:val="1"/>
      <w:numFmt w:val="bullet"/>
      <w:lvlText w:val="o"/>
      <w:lvlJc w:val="left"/>
      <w:pPr>
        <w:ind w:left="3600" w:hanging="360"/>
      </w:pPr>
      <w:rPr>
        <w:rFonts w:ascii="Courier New" w:hAnsi="Courier New" w:hint="default"/>
      </w:rPr>
    </w:lvl>
    <w:lvl w:ilvl="5" w:tplc="2B5E1D52">
      <w:start w:val="1"/>
      <w:numFmt w:val="bullet"/>
      <w:lvlText w:val=""/>
      <w:lvlJc w:val="left"/>
      <w:pPr>
        <w:ind w:left="4320" w:hanging="360"/>
      </w:pPr>
      <w:rPr>
        <w:rFonts w:ascii="Wingdings" w:hAnsi="Wingdings" w:hint="default"/>
      </w:rPr>
    </w:lvl>
    <w:lvl w:ilvl="6" w:tplc="33CEAE9C">
      <w:start w:val="1"/>
      <w:numFmt w:val="bullet"/>
      <w:lvlText w:val=""/>
      <w:lvlJc w:val="left"/>
      <w:pPr>
        <w:ind w:left="5040" w:hanging="360"/>
      </w:pPr>
      <w:rPr>
        <w:rFonts w:ascii="Symbol" w:hAnsi="Symbol" w:hint="default"/>
      </w:rPr>
    </w:lvl>
    <w:lvl w:ilvl="7" w:tplc="3A227578">
      <w:start w:val="1"/>
      <w:numFmt w:val="bullet"/>
      <w:lvlText w:val="o"/>
      <w:lvlJc w:val="left"/>
      <w:pPr>
        <w:ind w:left="5760" w:hanging="360"/>
      </w:pPr>
      <w:rPr>
        <w:rFonts w:ascii="Courier New" w:hAnsi="Courier New" w:hint="default"/>
      </w:rPr>
    </w:lvl>
    <w:lvl w:ilvl="8" w:tplc="DB8C4778">
      <w:start w:val="1"/>
      <w:numFmt w:val="bullet"/>
      <w:lvlText w:val=""/>
      <w:lvlJc w:val="left"/>
      <w:pPr>
        <w:ind w:left="6480" w:hanging="360"/>
      </w:pPr>
      <w:rPr>
        <w:rFonts w:ascii="Wingdings" w:hAnsi="Wingdings" w:hint="default"/>
      </w:rPr>
    </w:lvl>
  </w:abstractNum>
  <w:abstractNum w:abstractNumId="23" w15:restartNumberingAfterBreak="0">
    <w:nsid w:val="5CD347CF"/>
    <w:multiLevelType w:val="hybridMultilevel"/>
    <w:tmpl w:val="065A10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AD03B0"/>
    <w:multiLevelType w:val="hybridMultilevel"/>
    <w:tmpl w:val="8F8696C8"/>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25" w15:restartNumberingAfterBreak="0">
    <w:nsid w:val="63730B1C"/>
    <w:multiLevelType w:val="hybridMultilevel"/>
    <w:tmpl w:val="838AE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6AE6F11"/>
    <w:multiLevelType w:val="hybridMultilevel"/>
    <w:tmpl w:val="428A393A"/>
    <w:lvl w:ilvl="0" w:tplc="E8581FC0">
      <w:start w:val="1"/>
      <w:numFmt w:val="bullet"/>
      <w:lvlText w:val=""/>
      <w:lvlJc w:val="left"/>
      <w:pPr>
        <w:ind w:left="720" w:hanging="360"/>
      </w:pPr>
      <w:rPr>
        <w:rFonts w:ascii="Symbol" w:hAnsi="Symbol" w:hint="default"/>
      </w:rPr>
    </w:lvl>
    <w:lvl w:ilvl="1" w:tplc="63621CA4">
      <w:start w:val="1"/>
      <w:numFmt w:val="bullet"/>
      <w:lvlText w:val="o"/>
      <w:lvlJc w:val="left"/>
      <w:pPr>
        <w:ind w:left="1440" w:hanging="360"/>
      </w:pPr>
      <w:rPr>
        <w:rFonts w:ascii="Courier New" w:hAnsi="Courier New" w:hint="default"/>
      </w:rPr>
    </w:lvl>
    <w:lvl w:ilvl="2" w:tplc="3C4A474C">
      <w:start w:val="1"/>
      <w:numFmt w:val="bullet"/>
      <w:lvlText w:val=""/>
      <w:lvlJc w:val="left"/>
      <w:pPr>
        <w:ind w:left="2160" w:hanging="360"/>
      </w:pPr>
      <w:rPr>
        <w:rFonts w:ascii="Wingdings" w:hAnsi="Wingdings" w:hint="default"/>
      </w:rPr>
    </w:lvl>
    <w:lvl w:ilvl="3" w:tplc="C68A4BF8">
      <w:start w:val="1"/>
      <w:numFmt w:val="bullet"/>
      <w:lvlText w:val=""/>
      <w:lvlJc w:val="left"/>
      <w:pPr>
        <w:ind w:left="2880" w:hanging="360"/>
      </w:pPr>
      <w:rPr>
        <w:rFonts w:ascii="Symbol" w:hAnsi="Symbol" w:hint="default"/>
      </w:rPr>
    </w:lvl>
    <w:lvl w:ilvl="4" w:tplc="E8EAE510">
      <w:start w:val="1"/>
      <w:numFmt w:val="bullet"/>
      <w:lvlText w:val="o"/>
      <w:lvlJc w:val="left"/>
      <w:pPr>
        <w:ind w:left="3600" w:hanging="360"/>
      </w:pPr>
      <w:rPr>
        <w:rFonts w:ascii="Courier New" w:hAnsi="Courier New" w:hint="default"/>
      </w:rPr>
    </w:lvl>
    <w:lvl w:ilvl="5" w:tplc="14D48980">
      <w:start w:val="1"/>
      <w:numFmt w:val="bullet"/>
      <w:lvlText w:val=""/>
      <w:lvlJc w:val="left"/>
      <w:pPr>
        <w:ind w:left="4320" w:hanging="360"/>
      </w:pPr>
      <w:rPr>
        <w:rFonts w:ascii="Wingdings" w:hAnsi="Wingdings" w:hint="default"/>
      </w:rPr>
    </w:lvl>
    <w:lvl w:ilvl="6" w:tplc="5BB00798">
      <w:start w:val="1"/>
      <w:numFmt w:val="bullet"/>
      <w:lvlText w:val=""/>
      <w:lvlJc w:val="left"/>
      <w:pPr>
        <w:ind w:left="5040" w:hanging="360"/>
      </w:pPr>
      <w:rPr>
        <w:rFonts w:ascii="Symbol" w:hAnsi="Symbol" w:hint="default"/>
      </w:rPr>
    </w:lvl>
    <w:lvl w:ilvl="7" w:tplc="BB52AB14">
      <w:start w:val="1"/>
      <w:numFmt w:val="bullet"/>
      <w:lvlText w:val="o"/>
      <w:lvlJc w:val="left"/>
      <w:pPr>
        <w:ind w:left="5760" w:hanging="360"/>
      </w:pPr>
      <w:rPr>
        <w:rFonts w:ascii="Courier New" w:hAnsi="Courier New" w:hint="default"/>
      </w:rPr>
    </w:lvl>
    <w:lvl w:ilvl="8" w:tplc="BAE42B98">
      <w:start w:val="1"/>
      <w:numFmt w:val="bullet"/>
      <w:lvlText w:val=""/>
      <w:lvlJc w:val="left"/>
      <w:pPr>
        <w:ind w:left="6480" w:hanging="360"/>
      </w:pPr>
      <w:rPr>
        <w:rFonts w:ascii="Wingdings" w:hAnsi="Wingdings" w:hint="default"/>
      </w:rPr>
    </w:lvl>
  </w:abstractNum>
  <w:abstractNum w:abstractNumId="27" w15:restartNumberingAfterBreak="0">
    <w:nsid w:val="684862A5"/>
    <w:multiLevelType w:val="hybridMultilevel"/>
    <w:tmpl w:val="48E4E64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9492D0B"/>
    <w:multiLevelType w:val="hybridMultilevel"/>
    <w:tmpl w:val="8BB040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6"/>
  </w:num>
  <w:num w:numId="2">
    <w:abstractNumId w:val="22"/>
  </w:num>
  <w:num w:numId="3">
    <w:abstractNumId w:val="11"/>
  </w:num>
  <w:num w:numId="4">
    <w:abstractNumId w:val="3"/>
  </w:num>
  <w:num w:numId="5">
    <w:abstractNumId w:val="6"/>
  </w:num>
  <w:num w:numId="6">
    <w:abstractNumId w:val="15"/>
  </w:num>
  <w:num w:numId="7">
    <w:abstractNumId w:val="16"/>
  </w:num>
  <w:num w:numId="8">
    <w:abstractNumId w:val="21"/>
  </w:num>
  <w:num w:numId="9">
    <w:abstractNumId w:val="20"/>
  </w:num>
  <w:num w:numId="10">
    <w:abstractNumId w:val="4"/>
  </w:num>
  <w:num w:numId="11">
    <w:abstractNumId w:val="28"/>
  </w:num>
  <w:num w:numId="12">
    <w:abstractNumId w:val="9"/>
  </w:num>
  <w:num w:numId="13">
    <w:abstractNumId w:val="12"/>
  </w:num>
  <w:num w:numId="14">
    <w:abstractNumId w:val="7"/>
  </w:num>
  <w:num w:numId="15">
    <w:abstractNumId w:val="14"/>
  </w:num>
  <w:num w:numId="16">
    <w:abstractNumId w:val="8"/>
  </w:num>
  <w:num w:numId="17">
    <w:abstractNumId w:val="27"/>
  </w:num>
  <w:num w:numId="18">
    <w:abstractNumId w:val="18"/>
  </w:num>
  <w:num w:numId="19">
    <w:abstractNumId w:val="0"/>
  </w:num>
  <w:num w:numId="20">
    <w:abstractNumId w:val="2"/>
  </w:num>
  <w:num w:numId="21">
    <w:abstractNumId w:val="13"/>
  </w:num>
  <w:num w:numId="22">
    <w:abstractNumId w:val="24"/>
  </w:num>
  <w:num w:numId="23">
    <w:abstractNumId w:val="10"/>
  </w:num>
  <w:num w:numId="24">
    <w:abstractNumId w:val="17"/>
  </w:num>
  <w:num w:numId="25">
    <w:abstractNumId w:val="23"/>
  </w:num>
  <w:num w:numId="26">
    <w:abstractNumId w:val="25"/>
  </w:num>
  <w:num w:numId="27">
    <w:abstractNumId w:val="19"/>
  </w:num>
  <w:num w:numId="28">
    <w:abstractNumId w:val="5"/>
  </w:num>
  <w:num w:numId="29">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32"/>
    <w:rsid w:val="000018C8"/>
    <w:rsid w:val="00006A2A"/>
    <w:rsid w:val="00011AE3"/>
    <w:rsid w:val="00011CD1"/>
    <w:rsid w:val="00013D98"/>
    <w:rsid w:val="0001472D"/>
    <w:rsid w:val="00021710"/>
    <w:rsid w:val="00026291"/>
    <w:rsid w:val="0002718F"/>
    <w:rsid w:val="00035F8F"/>
    <w:rsid w:val="0003729E"/>
    <w:rsid w:val="000445F9"/>
    <w:rsid w:val="00047ADE"/>
    <w:rsid w:val="0005267C"/>
    <w:rsid w:val="00053B0C"/>
    <w:rsid w:val="00053D85"/>
    <w:rsid w:val="000550E0"/>
    <w:rsid w:val="00055FA7"/>
    <w:rsid w:val="00056639"/>
    <w:rsid w:val="000611C2"/>
    <w:rsid w:val="0006220D"/>
    <w:rsid w:val="0006579D"/>
    <w:rsid w:val="0007257C"/>
    <w:rsid w:val="000733A7"/>
    <w:rsid w:val="0007482D"/>
    <w:rsid w:val="00074E1C"/>
    <w:rsid w:val="000758D6"/>
    <w:rsid w:val="00085A6E"/>
    <w:rsid w:val="0008765C"/>
    <w:rsid w:val="00087E9E"/>
    <w:rsid w:val="00090635"/>
    <w:rsid w:val="00090953"/>
    <w:rsid w:val="00095161"/>
    <w:rsid w:val="0009785D"/>
    <w:rsid w:val="000A1277"/>
    <w:rsid w:val="000A2FE8"/>
    <w:rsid w:val="000A31C8"/>
    <w:rsid w:val="000A3F42"/>
    <w:rsid w:val="000A567D"/>
    <w:rsid w:val="000A586E"/>
    <w:rsid w:val="000A7570"/>
    <w:rsid w:val="000B16BE"/>
    <w:rsid w:val="000B2AC1"/>
    <w:rsid w:val="000B337B"/>
    <w:rsid w:val="000B62C1"/>
    <w:rsid w:val="000B6CE3"/>
    <w:rsid w:val="000B768F"/>
    <w:rsid w:val="000B7A4E"/>
    <w:rsid w:val="000C56CE"/>
    <w:rsid w:val="000D180F"/>
    <w:rsid w:val="000D3896"/>
    <w:rsid w:val="000D7147"/>
    <w:rsid w:val="000E0706"/>
    <w:rsid w:val="000E3DF5"/>
    <w:rsid w:val="000E4C8E"/>
    <w:rsid w:val="000E559D"/>
    <w:rsid w:val="000E6E4F"/>
    <w:rsid w:val="000F179F"/>
    <w:rsid w:val="000F2A63"/>
    <w:rsid w:val="000F450F"/>
    <w:rsid w:val="000F657B"/>
    <w:rsid w:val="000F6685"/>
    <w:rsid w:val="000F759A"/>
    <w:rsid w:val="00100094"/>
    <w:rsid w:val="00101158"/>
    <w:rsid w:val="00102EAD"/>
    <w:rsid w:val="001034CF"/>
    <w:rsid w:val="00104068"/>
    <w:rsid w:val="00106793"/>
    <w:rsid w:val="001116C0"/>
    <w:rsid w:val="0011637C"/>
    <w:rsid w:val="00116865"/>
    <w:rsid w:val="00116A0A"/>
    <w:rsid w:val="001201B4"/>
    <w:rsid w:val="0012183E"/>
    <w:rsid w:val="00127B67"/>
    <w:rsid w:val="00131FE3"/>
    <w:rsid w:val="0013293A"/>
    <w:rsid w:val="00134A5F"/>
    <w:rsid w:val="00135AAB"/>
    <w:rsid w:val="00135D79"/>
    <w:rsid w:val="001365C0"/>
    <w:rsid w:val="00140384"/>
    <w:rsid w:val="00147B5C"/>
    <w:rsid w:val="00151A44"/>
    <w:rsid w:val="00153916"/>
    <w:rsid w:val="00153A83"/>
    <w:rsid w:val="00156630"/>
    <w:rsid w:val="00157EB0"/>
    <w:rsid w:val="00160EA2"/>
    <w:rsid w:val="0016211B"/>
    <w:rsid w:val="00165263"/>
    <w:rsid w:val="00166C54"/>
    <w:rsid w:val="001674EB"/>
    <w:rsid w:val="00172A73"/>
    <w:rsid w:val="00175BE1"/>
    <w:rsid w:val="00175DC3"/>
    <w:rsid w:val="0017737A"/>
    <w:rsid w:val="00177DAC"/>
    <w:rsid w:val="00181198"/>
    <w:rsid w:val="0018219B"/>
    <w:rsid w:val="00184744"/>
    <w:rsid w:val="001863C6"/>
    <w:rsid w:val="00190338"/>
    <w:rsid w:val="00194175"/>
    <w:rsid w:val="00194748"/>
    <w:rsid w:val="0019649B"/>
    <w:rsid w:val="001A1251"/>
    <w:rsid w:val="001A1EF1"/>
    <w:rsid w:val="001A244E"/>
    <w:rsid w:val="001A2693"/>
    <w:rsid w:val="001A3A05"/>
    <w:rsid w:val="001A3F77"/>
    <w:rsid w:val="001B1513"/>
    <w:rsid w:val="001B332A"/>
    <w:rsid w:val="001C27A5"/>
    <w:rsid w:val="001C3EC3"/>
    <w:rsid w:val="001D1334"/>
    <w:rsid w:val="001D2D38"/>
    <w:rsid w:val="001D3174"/>
    <w:rsid w:val="001D3EAB"/>
    <w:rsid w:val="001D428E"/>
    <w:rsid w:val="001D52C3"/>
    <w:rsid w:val="001D5787"/>
    <w:rsid w:val="001E31E9"/>
    <w:rsid w:val="001E521C"/>
    <w:rsid w:val="001E5836"/>
    <w:rsid w:val="001F123D"/>
    <w:rsid w:val="001F5136"/>
    <w:rsid w:val="001F5C51"/>
    <w:rsid w:val="001F6834"/>
    <w:rsid w:val="0020044C"/>
    <w:rsid w:val="00203819"/>
    <w:rsid w:val="002053A3"/>
    <w:rsid w:val="0020679C"/>
    <w:rsid w:val="0020691E"/>
    <w:rsid w:val="002100B4"/>
    <w:rsid w:val="002139B2"/>
    <w:rsid w:val="00213EBE"/>
    <w:rsid w:val="0021762F"/>
    <w:rsid w:val="00217B09"/>
    <w:rsid w:val="0022046C"/>
    <w:rsid w:val="002224BE"/>
    <w:rsid w:val="00223640"/>
    <w:rsid w:val="002275DD"/>
    <w:rsid w:val="00227A68"/>
    <w:rsid w:val="00232244"/>
    <w:rsid w:val="0023317E"/>
    <w:rsid w:val="00235BA8"/>
    <w:rsid w:val="00240B7B"/>
    <w:rsid w:val="002421EB"/>
    <w:rsid w:val="00243004"/>
    <w:rsid w:val="00243693"/>
    <w:rsid w:val="00250369"/>
    <w:rsid w:val="00252218"/>
    <w:rsid w:val="0025560C"/>
    <w:rsid w:val="00256DB9"/>
    <w:rsid w:val="002573EE"/>
    <w:rsid w:val="0026498F"/>
    <w:rsid w:val="002653E9"/>
    <w:rsid w:val="002670ED"/>
    <w:rsid w:val="00271F7F"/>
    <w:rsid w:val="0027275C"/>
    <w:rsid w:val="00275870"/>
    <w:rsid w:val="00276C0E"/>
    <w:rsid w:val="00281B32"/>
    <w:rsid w:val="00281DE4"/>
    <w:rsid w:val="002835F6"/>
    <w:rsid w:val="002900C8"/>
    <w:rsid w:val="00292603"/>
    <w:rsid w:val="00297106"/>
    <w:rsid w:val="002A0233"/>
    <w:rsid w:val="002A0627"/>
    <w:rsid w:val="002A080D"/>
    <w:rsid w:val="002A3F19"/>
    <w:rsid w:val="002A7883"/>
    <w:rsid w:val="002B6168"/>
    <w:rsid w:val="002C2660"/>
    <w:rsid w:val="002C2D03"/>
    <w:rsid w:val="002C3040"/>
    <w:rsid w:val="002C467A"/>
    <w:rsid w:val="002D0578"/>
    <w:rsid w:val="002D36D1"/>
    <w:rsid w:val="002D47BA"/>
    <w:rsid w:val="002D4CF2"/>
    <w:rsid w:val="002D58BD"/>
    <w:rsid w:val="002E1E24"/>
    <w:rsid w:val="002E2947"/>
    <w:rsid w:val="002E4EFF"/>
    <w:rsid w:val="002E5F1B"/>
    <w:rsid w:val="002F59B3"/>
    <w:rsid w:val="002F6446"/>
    <w:rsid w:val="002F66D9"/>
    <w:rsid w:val="002F702E"/>
    <w:rsid w:val="002F7204"/>
    <w:rsid w:val="00301834"/>
    <w:rsid w:val="00301D62"/>
    <w:rsid w:val="00303124"/>
    <w:rsid w:val="0030397A"/>
    <w:rsid w:val="003045F3"/>
    <w:rsid w:val="003050C7"/>
    <w:rsid w:val="00305695"/>
    <w:rsid w:val="00307EFF"/>
    <w:rsid w:val="0031015B"/>
    <w:rsid w:val="00311652"/>
    <w:rsid w:val="00311903"/>
    <w:rsid w:val="00314A25"/>
    <w:rsid w:val="00314E26"/>
    <w:rsid w:val="00316057"/>
    <w:rsid w:val="00316473"/>
    <w:rsid w:val="0031719C"/>
    <w:rsid w:val="00317C27"/>
    <w:rsid w:val="00320FE5"/>
    <w:rsid w:val="003216E7"/>
    <w:rsid w:val="00326C36"/>
    <w:rsid w:val="00326D1C"/>
    <w:rsid w:val="00326D69"/>
    <w:rsid w:val="003353E6"/>
    <w:rsid w:val="00335D22"/>
    <w:rsid w:val="00336308"/>
    <w:rsid w:val="003365F9"/>
    <w:rsid w:val="00336A20"/>
    <w:rsid w:val="00340C3E"/>
    <w:rsid w:val="003411D8"/>
    <w:rsid w:val="003440A7"/>
    <w:rsid w:val="0035257D"/>
    <w:rsid w:val="00352E9E"/>
    <w:rsid w:val="003539BF"/>
    <w:rsid w:val="00354541"/>
    <w:rsid w:val="003546B6"/>
    <w:rsid w:val="00357D8B"/>
    <w:rsid w:val="00363933"/>
    <w:rsid w:val="003670D9"/>
    <w:rsid w:val="00367F88"/>
    <w:rsid w:val="00374407"/>
    <w:rsid w:val="0037481B"/>
    <w:rsid w:val="00374C58"/>
    <w:rsid w:val="00375404"/>
    <w:rsid w:val="00377CA0"/>
    <w:rsid w:val="00383576"/>
    <w:rsid w:val="00392F2E"/>
    <w:rsid w:val="0039309C"/>
    <w:rsid w:val="003A79EE"/>
    <w:rsid w:val="003B703A"/>
    <w:rsid w:val="003B7342"/>
    <w:rsid w:val="003B7B77"/>
    <w:rsid w:val="003C0A04"/>
    <w:rsid w:val="003C21CB"/>
    <w:rsid w:val="003C2C0E"/>
    <w:rsid w:val="003C4E27"/>
    <w:rsid w:val="003C5F3A"/>
    <w:rsid w:val="003C7863"/>
    <w:rsid w:val="003D2405"/>
    <w:rsid w:val="003E2F89"/>
    <w:rsid w:val="003E7213"/>
    <w:rsid w:val="003F2E0E"/>
    <w:rsid w:val="003F2E42"/>
    <w:rsid w:val="003F7F4D"/>
    <w:rsid w:val="00400C08"/>
    <w:rsid w:val="004019B2"/>
    <w:rsid w:val="004023C2"/>
    <w:rsid w:val="00402BE8"/>
    <w:rsid w:val="0040712D"/>
    <w:rsid w:val="0041018B"/>
    <w:rsid w:val="00411251"/>
    <w:rsid w:val="0041196C"/>
    <w:rsid w:val="00411E9A"/>
    <w:rsid w:val="004123C3"/>
    <w:rsid w:val="0042277B"/>
    <w:rsid w:val="004229D4"/>
    <w:rsid w:val="00427C44"/>
    <w:rsid w:val="00430B54"/>
    <w:rsid w:val="00437EC4"/>
    <w:rsid w:val="00440A33"/>
    <w:rsid w:val="004467B3"/>
    <w:rsid w:val="00446862"/>
    <w:rsid w:val="00450136"/>
    <w:rsid w:val="004505C3"/>
    <w:rsid w:val="004510D9"/>
    <w:rsid w:val="00452220"/>
    <w:rsid w:val="00453608"/>
    <w:rsid w:val="004550B5"/>
    <w:rsid w:val="00455A28"/>
    <w:rsid w:val="0046011D"/>
    <w:rsid w:val="00461357"/>
    <w:rsid w:val="004618DE"/>
    <w:rsid w:val="00462CDF"/>
    <w:rsid w:val="00463CD3"/>
    <w:rsid w:val="004658D2"/>
    <w:rsid w:val="00465DB2"/>
    <w:rsid w:val="0046656F"/>
    <w:rsid w:val="00470AFD"/>
    <w:rsid w:val="0047131D"/>
    <w:rsid w:val="0047386E"/>
    <w:rsid w:val="0047515A"/>
    <w:rsid w:val="00475BC7"/>
    <w:rsid w:val="0048360F"/>
    <w:rsid w:val="00486AA4"/>
    <w:rsid w:val="00487733"/>
    <w:rsid w:val="004900AD"/>
    <w:rsid w:val="00490A89"/>
    <w:rsid w:val="00491656"/>
    <w:rsid w:val="00494602"/>
    <w:rsid w:val="00495293"/>
    <w:rsid w:val="0049591C"/>
    <w:rsid w:val="00495A7B"/>
    <w:rsid w:val="004A0F86"/>
    <w:rsid w:val="004A136B"/>
    <w:rsid w:val="004A2156"/>
    <w:rsid w:val="004A6934"/>
    <w:rsid w:val="004B0284"/>
    <w:rsid w:val="004B28CC"/>
    <w:rsid w:val="004B4A7F"/>
    <w:rsid w:val="004B5491"/>
    <w:rsid w:val="004B5A05"/>
    <w:rsid w:val="004B7113"/>
    <w:rsid w:val="004B794D"/>
    <w:rsid w:val="004C0B50"/>
    <w:rsid w:val="004C0E93"/>
    <w:rsid w:val="004C154E"/>
    <w:rsid w:val="004C1F34"/>
    <w:rsid w:val="004C4446"/>
    <w:rsid w:val="004D2221"/>
    <w:rsid w:val="004E1CFC"/>
    <w:rsid w:val="004E1D4C"/>
    <w:rsid w:val="004E376D"/>
    <w:rsid w:val="004E78FB"/>
    <w:rsid w:val="004F52AE"/>
    <w:rsid w:val="004F724A"/>
    <w:rsid w:val="0050061A"/>
    <w:rsid w:val="00500CC5"/>
    <w:rsid w:val="005019D6"/>
    <w:rsid w:val="00501E4D"/>
    <w:rsid w:val="00504766"/>
    <w:rsid w:val="005063DF"/>
    <w:rsid w:val="005158BE"/>
    <w:rsid w:val="00517452"/>
    <w:rsid w:val="00517EA6"/>
    <w:rsid w:val="005208A1"/>
    <w:rsid w:val="00522D47"/>
    <w:rsid w:val="0052384C"/>
    <w:rsid w:val="00523BEE"/>
    <w:rsid w:val="00525D72"/>
    <w:rsid w:val="005260FC"/>
    <w:rsid w:val="00526152"/>
    <w:rsid w:val="00535F6E"/>
    <w:rsid w:val="00542247"/>
    <w:rsid w:val="0054796B"/>
    <w:rsid w:val="0055013F"/>
    <w:rsid w:val="00550B7B"/>
    <w:rsid w:val="00551D43"/>
    <w:rsid w:val="00562D12"/>
    <w:rsid w:val="005644FC"/>
    <w:rsid w:val="00565627"/>
    <w:rsid w:val="00566A86"/>
    <w:rsid w:val="00573850"/>
    <w:rsid w:val="00577D77"/>
    <w:rsid w:val="005811CE"/>
    <w:rsid w:val="0058515E"/>
    <w:rsid w:val="005A034C"/>
    <w:rsid w:val="005A15C7"/>
    <w:rsid w:val="005A1744"/>
    <w:rsid w:val="005A180D"/>
    <w:rsid w:val="005A18FF"/>
    <w:rsid w:val="005A1E47"/>
    <w:rsid w:val="005A4555"/>
    <w:rsid w:val="005A5CB0"/>
    <w:rsid w:val="005A6148"/>
    <w:rsid w:val="005A62AA"/>
    <w:rsid w:val="005A7001"/>
    <w:rsid w:val="005B70E4"/>
    <w:rsid w:val="005C06FE"/>
    <w:rsid w:val="005C10BC"/>
    <w:rsid w:val="005C17F1"/>
    <w:rsid w:val="005C1D99"/>
    <w:rsid w:val="005C4D3A"/>
    <w:rsid w:val="005C74E1"/>
    <w:rsid w:val="005C7A77"/>
    <w:rsid w:val="005D033B"/>
    <w:rsid w:val="005E0C39"/>
    <w:rsid w:val="005E5BF1"/>
    <w:rsid w:val="005F1A59"/>
    <w:rsid w:val="005F1ECE"/>
    <w:rsid w:val="005F2714"/>
    <w:rsid w:val="005F2B15"/>
    <w:rsid w:val="005F30B7"/>
    <w:rsid w:val="005F3C13"/>
    <w:rsid w:val="005F6A5B"/>
    <w:rsid w:val="005F6BDC"/>
    <w:rsid w:val="005F7A28"/>
    <w:rsid w:val="005F7B85"/>
    <w:rsid w:val="00603860"/>
    <w:rsid w:val="00611488"/>
    <w:rsid w:val="00614840"/>
    <w:rsid w:val="00614BA2"/>
    <w:rsid w:val="006154BE"/>
    <w:rsid w:val="00615ECD"/>
    <w:rsid w:val="006242AD"/>
    <w:rsid w:val="00624470"/>
    <w:rsid w:val="00625081"/>
    <w:rsid w:val="00630887"/>
    <w:rsid w:val="00631465"/>
    <w:rsid w:val="00634270"/>
    <w:rsid w:val="00634EA1"/>
    <w:rsid w:val="006371D9"/>
    <w:rsid w:val="006407AC"/>
    <w:rsid w:val="006408B2"/>
    <w:rsid w:val="00641C4C"/>
    <w:rsid w:val="006478C4"/>
    <w:rsid w:val="00647CE8"/>
    <w:rsid w:val="00655B2A"/>
    <w:rsid w:val="00655F73"/>
    <w:rsid w:val="00661E74"/>
    <w:rsid w:val="00663415"/>
    <w:rsid w:val="006679EC"/>
    <w:rsid w:val="00667FEA"/>
    <w:rsid w:val="00670728"/>
    <w:rsid w:val="006719AB"/>
    <w:rsid w:val="00680732"/>
    <w:rsid w:val="00683376"/>
    <w:rsid w:val="00684DE7"/>
    <w:rsid w:val="006900FC"/>
    <w:rsid w:val="00695CBD"/>
    <w:rsid w:val="006970A6"/>
    <w:rsid w:val="006A04AF"/>
    <w:rsid w:val="006A2E98"/>
    <w:rsid w:val="006A3AD3"/>
    <w:rsid w:val="006A602C"/>
    <w:rsid w:val="006A789E"/>
    <w:rsid w:val="006B03C4"/>
    <w:rsid w:val="006B0560"/>
    <w:rsid w:val="006B0A62"/>
    <w:rsid w:val="006B3C62"/>
    <w:rsid w:val="006B3EE3"/>
    <w:rsid w:val="006B413C"/>
    <w:rsid w:val="006B415B"/>
    <w:rsid w:val="006B46DF"/>
    <w:rsid w:val="006B59F9"/>
    <w:rsid w:val="006B7837"/>
    <w:rsid w:val="006C1332"/>
    <w:rsid w:val="006C14E3"/>
    <w:rsid w:val="006C193B"/>
    <w:rsid w:val="006C1EA0"/>
    <w:rsid w:val="006C3AED"/>
    <w:rsid w:val="006C6209"/>
    <w:rsid w:val="006C7792"/>
    <w:rsid w:val="006C7F76"/>
    <w:rsid w:val="006D1E27"/>
    <w:rsid w:val="006D3FE8"/>
    <w:rsid w:val="006D492A"/>
    <w:rsid w:val="006E12D4"/>
    <w:rsid w:val="006E5950"/>
    <w:rsid w:val="006E5A41"/>
    <w:rsid w:val="006F0E3C"/>
    <w:rsid w:val="006F46C7"/>
    <w:rsid w:val="006F4D91"/>
    <w:rsid w:val="006F5D82"/>
    <w:rsid w:val="006F75C2"/>
    <w:rsid w:val="006F79E5"/>
    <w:rsid w:val="00700563"/>
    <w:rsid w:val="00702427"/>
    <w:rsid w:val="007028D7"/>
    <w:rsid w:val="00705F3F"/>
    <w:rsid w:val="00706342"/>
    <w:rsid w:val="00707179"/>
    <w:rsid w:val="00712887"/>
    <w:rsid w:val="007171E4"/>
    <w:rsid w:val="007171F2"/>
    <w:rsid w:val="00717E42"/>
    <w:rsid w:val="00720DA2"/>
    <w:rsid w:val="00724D83"/>
    <w:rsid w:val="007300EB"/>
    <w:rsid w:val="00737011"/>
    <w:rsid w:val="00737418"/>
    <w:rsid w:val="00747D4E"/>
    <w:rsid w:val="007558C3"/>
    <w:rsid w:val="00760565"/>
    <w:rsid w:val="007608E1"/>
    <w:rsid w:val="0076195B"/>
    <w:rsid w:val="0076427B"/>
    <w:rsid w:val="00764E4E"/>
    <w:rsid w:val="00765859"/>
    <w:rsid w:val="00766CF9"/>
    <w:rsid w:val="00771BB9"/>
    <w:rsid w:val="00772B70"/>
    <w:rsid w:val="007741AE"/>
    <w:rsid w:val="00774964"/>
    <w:rsid w:val="00783C76"/>
    <w:rsid w:val="00783DE4"/>
    <w:rsid w:val="00783E02"/>
    <w:rsid w:val="00785988"/>
    <w:rsid w:val="00786DF5"/>
    <w:rsid w:val="0079223F"/>
    <w:rsid w:val="007A1C41"/>
    <w:rsid w:val="007A3313"/>
    <w:rsid w:val="007A3810"/>
    <w:rsid w:val="007A4105"/>
    <w:rsid w:val="007A7B34"/>
    <w:rsid w:val="007B218D"/>
    <w:rsid w:val="007B24D5"/>
    <w:rsid w:val="007B4636"/>
    <w:rsid w:val="007B5010"/>
    <w:rsid w:val="007B606A"/>
    <w:rsid w:val="007B611F"/>
    <w:rsid w:val="007C2D71"/>
    <w:rsid w:val="007C2F3A"/>
    <w:rsid w:val="007C5B86"/>
    <w:rsid w:val="007D202B"/>
    <w:rsid w:val="007D34C8"/>
    <w:rsid w:val="007D5926"/>
    <w:rsid w:val="007F0169"/>
    <w:rsid w:val="007F0565"/>
    <w:rsid w:val="007F1DDD"/>
    <w:rsid w:val="007F31FD"/>
    <w:rsid w:val="007F3D42"/>
    <w:rsid w:val="008018D8"/>
    <w:rsid w:val="00802F50"/>
    <w:rsid w:val="00805D16"/>
    <w:rsid w:val="008079AF"/>
    <w:rsid w:val="00812852"/>
    <w:rsid w:val="00813F0B"/>
    <w:rsid w:val="00815184"/>
    <w:rsid w:val="008157DF"/>
    <w:rsid w:val="00816AB0"/>
    <w:rsid w:val="008178C9"/>
    <w:rsid w:val="00817DBF"/>
    <w:rsid w:val="0082056C"/>
    <w:rsid w:val="008205AD"/>
    <w:rsid w:val="00823479"/>
    <w:rsid w:val="0082415E"/>
    <w:rsid w:val="00824334"/>
    <w:rsid w:val="0082661B"/>
    <w:rsid w:val="00832123"/>
    <w:rsid w:val="0083229E"/>
    <w:rsid w:val="008345C2"/>
    <w:rsid w:val="00835FEC"/>
    <w:rsid w:val="00837748"/>
    <w:rsid w:val="00840732"/>
    <w:rsid w:val="008411E9"/>
    <w:rsid w:val="00841E39"/>
    <w:rsid w:val="00842CED"/>
    <w:rsid w:val="008448E4"/>
    <w:rsid w:val="00845DB4"/>
    <w:rsid w:val="0085585F"/>
    <w:rsid w:val="008567C7"/>
    <w:rsid w:val="00862D92"/>
    <w:rsid w:val="00864621"/>
    <w:rsid w:val="00865DA4"/>
    <w:rsid w:val="00866623"/>
    <w:rsid w:val="00866E32"/>
    <w:rsid w:val="00867C54"/>
    <w:rsid w:val="00876505"/>
    <w:rsid w:val="00880A36"/>
    <w:rsid w:val="00886C77"/>
    <w:rsid w:val="00887214"/>
    <w:rsid w:val="00893851"/>
    <w:rsid w:val="0089449D"/>
    <w:rsid w:val="00895F6E"/>
    <w:rsid w:val="00895FDD"/>
    <w:rsid w:val="00897A09"/>
    <w:rsid w:val="008A34B3"/>
    <w:rsid w:val="008A77EB"/>
    <w:rsid w:val="008A7F13"/>
    <w:rsid w:val="008B46F9"/>
    <w:rsid w:val="008B6176"/>
    <w:rsid w:val="008C1BFE"/>
    <w:rsid w:val="008C50B2"/>
    <w:rsid w:val="008D0714"/>
    <w:rsid w:val="008D3E01"/>
    <w:rsid w:val="008D4F44"/>
    <w:rsid w:val="008D6D88"/>
    <w:rsid w:val="008D6EC5"/>
    <w:rsid w:val="008E314F"/>
    <w:rsid w:val="008E62B8"/>
    <w:rsid w:val="008F0991"/>
    <w:rsid w:val="008F09B8"/>
    <w:rsid w:val="008F1F8B"/>
    <w:rsid w:val="008F1F95"/>
    <w:rsid w:val="008F35E5"/>
    <w:rsid w:val="008F5A79"/>
    <w:rsid w:val="008F5E0E"/>
    <w:rsid w:val="008F5EED"/>
    <w:rsid w:val="00902706"/>
    <w:rsid w:val="00902EA3"/>
    <w:rsid w:val="009033FB"/>
    <w:rsid w:val="0090762F"/>
    <w:rsid w:val="0090784E"/>
    <w:rsid w:val="00913DF6"/>
    <w:rsid w:val="0091487C"/>
    <w:rsid w:val="00921F96"/>
    <w:rsid w:val="009266AB"/>
    <w:rsid w:val="009277CA"/>
    <w:rsid w:val="00930275"/>
    <w:rsid w:val="00934630"/>
    <w:rsid w:val="00935997"/>
    <w:rsid w:val="00936575"/>
    <w:rsid w:val="00936DA2"/>
    <w:rsid w:val="009416B4"/>
    <w:rsid w:val="00941BDF"/>
    <w:rsid w:val="009430C3"/>
    <w:rsid w:val="009470C8"/>
    <w:rsid w:val="00951F16"/>
    <w:rsid w:val="00952D9F"/>
    <w:rsid w:val="009552FA"/>
    <w:rsid w:val="00970A45"/>
    <w:rsid w:val="009737D6"/>
    <w:rsid w:val="009744A6"/>
    <w:rsid w:val="00977986"/>
    <w:rsid w:val="009804AB"/>
    <w:rsid w:val="00981119"/>
    <w:rsid w:val="00982627"/>
    <w:rsid w:val="009835E3"/>
    <w:rsid w:val="00986DA2"/>
    <w:rsid w:val="00987A9F"/>
    <w:rsid w:val="0099130A"/>
    <w:rsid w:val="0099263E"/>
    <w:rsid w:val="0099323A"/>
    <w:rsid w:val="00997542"/>
    <w:rsid w:val="009A1A65"/>
    <w:rsid w:val="009A1B16"/>
    <w:rsid w:val="009A2C6E"/>
    <w:rsid w:val="009A4FC6"/>
    <w:rsid w:val="009A6808"/>
    <w:rsid w:val="009B0DEC"/>
    <w:rsid w:val="009C43D2"/>
    <w:rsid w:val="009D0C66"/>
    <w:rsid w:val="009D3993"/>
    <w:rsid w:val="009D71F6"/>
    <w:rsid w:val="009D77DB"/>
    <w:rsid w:val="009E1A38"/>
    <w:rsid w:val="009E2237"/>
    <w:rsid w:val="009E37F2"/>
    <w:rsid w:val="009E6461"/>
    <w:rsid w:val="009F08E2"/>
    <w:rsid w:val="009F3A99"/>
    <w:rsid w:val="009F56BE"/>
    <w:rsid w:val="009F5E03"/>
    <w:rsid w:val="009F6488"/>
    <w:rsid w:val="00A00356"/>
    <w:rsid w:val="00A10E03"/>
    <w:rsid w:val="00A126CB"/>
    <w:rsid w:val="00A14F8D"/>
    <w:rsid w:val="00A208E7"/>
    <w:rsid w:val="00A20B52"/>
    <w:rsid w:val="00A378D4"/>
    <w:rsid w:val="00A40EED"/>
    <w:rsid w:val="00A42427"/>
    <w:rsid w:val="00A426DE"/>
    <w:rsid w:val="00A45752"/>
    <w:rsid w:val="00A51E53"/>
    <w:rsid w:val="00A52DE8"/>
    <w:rsid w:val="00A533B7"/>
    <w:rsid w:val="00A53551"/>
    <w:rsid w:val="00A53673"/>
    <w:rsid w:val="00A554A8"/>
    <w:rsid w:val="00A56BBA"/>
    <w:rsid w:val="00A61A02"/>
    <w:rsid w:val="00A726AA"/>
    <w:rsid w:val="00A733D7"/>
    <w:rsid w:val="00A73CB0"/>
    <w:rsid w:val="00A73FF2"/>
    <w:rsid w:val="00A74118"/>
    <w:rsid w:val="00A7486B"/>
    <w:rsid w:val="00A7497C"/>
    <w:rsid w:val="00A756A3"/>
    <w:rsid w:val="00A77835"/>
    <w:rsid w:val="00A8220A"/>
    <w:rsid w:val="00A82710"/>
    <w:rsid w:val="00A93ABF"/>
    <w:rsid w:val="00AA03BC"/>
    <w:rsid w:val="00AA2184"/>
    <w:rsid w:val="00AB3B2F"/>
    <w:rsid w:val="00AB5F5B"/>
    <w:rsid w:val="00AC636C"/>
    <w:rsid w:val="00AD0699"/>
    <w:rsid w:val="00AD06C3"/>
    <w:rsid w:val="00AD0EB2"/>
    <w:rsid w:val="00AD4D12"/>
    <w:rsid w:val="00AD590B"/>
    <w:rsid w:val="00AD5D6A"/>
    <w:rsid w:val="00AD6DEA"/>
    <w:rsid w:val="00AD6F0F"/>
    <w:rsid w:val="00AD739B"/>
    <w:rsid w:val="00AE0F5D"/>
    <w:rsid w:val="00AE2BEB"/>
    <w:rsid w:val="00AE44FC"/>
    <w:rsid w:val="00AF0996"/>
    <w:rsid w:val="00B003C6"/>
    <w:rsid w:val="00B0360B"/>
    <w:rsid w:val="00B03E93"/>
    <w:rsid w:val="00B07822"/>
    <w:rsid w:val="00B07A4C"/>
    <w:rsid w:val="00B07C6A"/>
    <w:rsid w:val="00B113E9"/>
    <w:rsid w:val="00B11955"/>
    <w:rsid w:val="00B15F3D"/>
    <w:rsid w:val="00B170D4"/>
    <w:rsid w:val="00B245EC"/>
    <w:rsid w:val="00B254AB"/>
    <w:rsid w:val="00B31F5E"/>
    <w:rsid w:val="00B32000"/>
    <w:rsid w:val="00B334D7"/>
    <w:rsid w:val="00B37CB1"/>
    <w:rsid w:val="00B400F6"/>
    <w:rsid w:val="00B41C58"/>
    <w:rsid w:val="00B428F8"/>
    <w:rsid w:val="00B44711"/>
    <w:rsid w:val="00B5299B"/>
    <w:rsid w:val="00B530BF"/>
    <w:rsid w:val="00B536C2"/>
    <w:rsid w:val="00B54F13"/>
    <w:rsid w:val="00B558F0"/>
    <w:rsid w:val="00B62F71"/>
    <w:rsid w:val="00B631EF"/>
    <w:rsid w:val="00B6389A"/>
    <w:rsid w:val="00B63C61"/>
    <w:rsid w:val="00B64BA4"/>
    <w:rsid w:val="00B65402"/>
    <w:rsid w:val="00B67A75"/>
    <w:rsid w:val="00B71006"/>
    <w:rsid w:val="00B726F6"/>
    <w:rsid w:val="00B76E1A"/>
    <w:rsid w:val="00B83BA6"/>
    <w:rsid w:val="00B8772A"/>
    <w:rsid w:val="00B91B81"/>
    <w:rsid w:val="00B94698"/>
    <w:rsid w:val="00B95C69"/>
    <w:rsid w:val="00BA1E79"/>
    <w:rsid w:val="00BA35A0"/>
    <w:rsid w:val="00BA368C"/>
    <w:rsid w:val="00BA4C59"/>
    <w:rsid w:val="00BA56FE"/>
    <w:rsid w:val="00BA5F4A"/>
    <w:rsid w:val="00BA5FC8"/>
    <w:rsid w:val="00BA6CCD"/>
    <w:rsid w:val="00BB04A9"/>
    <w:rsid w:val="00BB101D"/>
    <w:rsid w:val="00BB1FE4"/>
    <w:rsid w:val="00BB4229"/>
    <w:rsid w:val="00BB4B1C"/>
    <w:rsid w:val="00BB6AA8"/>
    <w:rsid w:val="00BB7C76"/>
    <w:rsid w:val="00BC0FB1"/>
    <w:rsid w:val="00BC3258"/>
    <w:rsid w:val="00BC51F2"/>
    <w:rsid w:val="00BD336D"/>
    <w:rsid w:val="00BD4202"/>
    <w:rsid w:val="00BD45AA"/>
    <w:rsid w:val="00BD4D05"/>
    <w:rsid w:val="00BD74E1"/>
    <w:rsid w:val="00BE3011"/>
    <w:rsid w:val="00BF5DA9"/>
    <w:rsid w:val="00C0184A"/>
    <w:rsid w:val="00C0286D"/>
    <w:rsid w:val="00C02EE8"/>
    <w:rsid w:val="00C0571D"/>
    <w:rsid w:val="00C06C0C"/>
    <w:rsid w:val="00C078AC"/>
    <w:rsid w:val="00C07AFE"/>
    <w:rsid w:val="00C10BED"/>
    <w:rsid w:val="00C13213"/>
    <w:rsid w:val="00C14842"/>
    <w:rsid w:val="00C14A35"/>
    <w:rsid w:val="00C17B4E"/>
    <w:rsid w:val="00C246D8"/>
    <w:rsid w:val="00C25799"/>
    <w:rsid w:val="00C265CC"/>
    <w:rsid w:val="00C30898"/>
    <w:rsid w:val="00C31310"/>
    <w:rsid w:val="00C32D58"/>
    <w:rsid w:val="00C33B3B"/>
    <w:rsid w:val="00C36222"/>
    <w:rsid w:val="00C37B7B"/>
    <w:rsid w:val="00C40BCE"/>
    <w:rsid w:val="00C42914"/>
    <w:rsid w:val="00C437D2"/>
    <w:rsid w:val="00C43CCB"/>
    <w:rsid w:val="00C4415B"/>
    <w:rsid w:val="00C44728"/>
    <w:rsid w:val="00C4652C"/>
    <w:rsid w:val="00C5204B"/>
    <w:rsid w:val="00C542C9"/>
    <w:rsid w:val="00C54810"/>
    <w:rsid w:val="00C576EC"/>
    <w:rsid w:val="00C6022E"/>
    <w:rsid w:val="00C61E4E"/>
    <w:rsid w:val="00C66548"/>
    <w:rsid w:val="00C66A9B"/>
    <w:rsid w:val="00C72360"/>
    <w:rsid w:val="00C72AFF"/>
    <w:rsid w:val="00C75091"/>
    <w:rsid w:val="00C76894"/>
    <w:rsid w:val="00C76F00"/>
    <w:rsid w:val="00C77BE3"/>
    <w:rsid w:val="00C81E1E"/>
    <w:rsid w:val="00C83344"/>
    <w:rsid w:val="00C835A6"/>
    <w:rsid w:val="00C9135E"/>
    <w:rsid w:val="00C9522D"/>
    <w:rsid w:val="00C9572B"/>
    <w:rsid w:val="00C95DBC"/>
    <w:rsid w:val="00C960ED"/>
    <w:rsid w:val="00C96915"/>
    <w:rsid w:val="00C975C5"/>
    <w:rsid w:val="00CA02D8"/>
    <w:rsid w:val="00CA27BE"/>
    <w:rsid w:val="00CA39A5"/>
    <w:rsid w:val="00CB42E8"/>
    <w:rsid w:val="00CC18B1"/>
    <w:rsid w:val="00CC38D8"/>
    <w:rsid w:val="00CC5694"/>
    <w:rsid w:val="00CD24DF"/>
    <w:rsid w:val="00CD390D"/>
    <w:rsid w:val="00CD56DA"/>
    <w:rsid w:val="00CD61F0"/>
    <w:rsid w:val="00CD6A60"/>
    <w:rsid w:val="00CE032A"/>
    <w:rsid w:val="00CE037F"/>
    <w:rsid w:val="00CE2061"/>
    <w:rsid w:val="00CE26A7"/>
    <w:rsid w:val="00CF0A8D"/>
    <w:rsid w:val="00CF2B5A"/>
    <w:rsid w:val="00CF2FAC"/>
    <w:rsid w:val="00D0034A"/>
    <w:rsid w:val="00D00F19"/>
    <w:rsid w:val="00D03976"/>
    <w:rsid w:val="00D03BF0"/>
    <w:rsid w:val="00D05724"/>
    <w:rsid w:val="00D172A3"/>
    <w:rsid w:val="00D17CD3"/>
    <w:rsid w:val="00D24870"/>
    <w:rsid w:val="00D24BDF"/>
    <w:rsid w:val="00D24F44"/>
    <w:rsid w:val="00D259D3"/>
    <w:rsid w:val="00D26550"/>
    <w:rsid w:val="00D27785"/>
    <w:rsid w:val="00D30594"/>
    <w:rsid w:val="00D3319E"/>
    <w:rsid w:val="00D36B84"/>
    <w:rsid w:val="00D377AD"/>
    <w:rsid w:val="00D37B53"/>
    <w:rsid w:val="00D40D93"/>
    <w:rsid w:val="00D40DA8"/>
    <w:rsid w:val="00D412A5"/>
    <w:rsid w:val="00D413A7"/>
    <w:rsid w:val="00D4229A"/>
    <w:rsid w:val="00D42C75"/>
    <w:rsid w:val="00D4348A"/>
    <w:rsid w:val="00D456D7"/>
    <w:rsid w:val="00D47695"/>
    <w:rsid w:val="00D546FF"/>
    <w:rsid w:val="00D55EBD"/>
    <w:rsid w:val="00D57694"/>
    <w:rsid w:val="00D61629"/>
    <w:rsid w:val="00D61F07"/>
    <w:rsid w:val="00D6291F"/>
    <w:rsid w:val="00D65903"/>
    <w:rsid w:val="00D66374"/>
    <w:rsid w:val="00D667A2"/>
    <w:rsid w:val="00D70457"/>
    <w:rsid w:val="00D70C64"/>
    <w:rsid w:val="00D72F2B"/>
    <w:rsid w:val="00D7633B"/>
    <w:rsid w:val="00D76AB1"/>
    <w:rsid w:val="00D77B8B"/>
    <w:rsid w:val="00D80619"/>
    <w:rsid w:val="00D80A99"/>
    <w:rsid w:val="00D86FE6"/>
    <w:rsid w:val="00D938D2"/>
    <w:rsid w:val="00D96FF8"/>
    <w:rsid w:val="00D976CE"/>
    <w:rsid w:val="00DA22C0"/>
    <w:rsid w:val="00DA65FE"/>
    <w:rsid w:val="00DA6720"/>
    <w:rsid w:val="00DB1E1E"/>
    <w:rsid w:val="00DB413F"/>
    <w:rsid w:val="00DB4DC4"/>
    <w:rsid w:val="00DB4F73"/>
    <w:rsid w:val="00DC1A5D"/>
    <w:rsid w:val="00DC6A1B"/>
    <w:rsid w:val="00DD044E"/>
    <w:rsid w:val="00DD3423"/>
    <w:rsid w:val="00DD5721"/>
    <w:rsid w:val="00DD6EFA"/>
    <w:rsid w:val="00DD70E0"/>
    <w:rsid w:val="00DE218A"/>
    <w:rsid w:val="00DE383E"/>
    <w:rsid w:val="00DF2AD1"/>
    <w:rsid w:val="00DF3538"/>
    <w:rsid w:val="00E000C4"/>
    <w:rsid w:val="00E0342B"/>
    <w:rsid w:val="00E04DE9"/>
    <w:rsid w:val="00E06625"/>
    <w:rsid w:val="00E119D3"/>
    <w:rsid w:val="00E11B39"/>
    <w:rsid w:val="00E126E7"/>
    <w:rsid w:val="00E14A01"/>
    <w:rsid w:val="00E14BBC"/>
    <w:rsid w:val="00E1635A"/>
    <w:rsid w:val="00E1782F"/>
    <w:rsid w:val="00E213EE"/>
    <w:rsid w:val="00E226FA"/>
    <w:rsid w:val="00E24234"/>
    <w:rsid w:val="00E242A1"/>
    <w:rsid w:val="00E24627"/>
    <w:rsid w:val="00E3292F"/>
    <w:rsid w:val="00E3343E"/>
    <w:rsid w:val="00E33F89"/>
    <w:rsid w:val="00E375DF"/>
    <w:rsid w:val="00E411C6"/>
    <w:rsid w:val="00E44118"/>
    <w:rsid w:val="00E469B3"/>
    <w:rsid w:val="00E52293"/>
    <w:rsid w:val="00E52C69"/>
    <w:rsid w:val="00E614C0"/>
    <w:rsid w:val="00E61B15"/>
    <w:rsid w:val="00E61ED3"/>
    <w:rsid w:val="00E635B7"/>
    <w:rsid w:val="00E64A3B"/>
    <w:rsid w:val="00E70317"/>
    <w:rsid w:val="00E719AD"/>
    <w:rsid w:val="00E745CB"/>
    <w:rsid w:val="00E77DEB"/>
    <w:rsid w:val="00E81E7C"/>
    <w:rsid w:val="00E8223A"/>
    <w:rsid w:val="00E866D1"/>
    <w:rsid w:val="00E948A9"/>
    <w:rsid w:val="00E95716"/>
    <w:rsid w:val="00E9646E"/>
    <w:rsid w:val="00EA0FEE"/>
    <w:rsid w:val="00EA1261"/>
    <w:rsid w:val="00EA210B"/>
    <w:rsid w:val="00EA2496"/>
    <w:rsid w:val="00EA53DC"/>
    <w:rsid w:val="00EB0B4B"/>
    <w:rsid w:val="00EB1CA5"/>
    <w:rsid w:val="00EB1EE9"/>
    <w:rsid w:val="00EB34CC"/>
    <w:rsid w:val="00EB54AD"/>
    <w:rsid w:val="00EB5534"/>
    <w:rsid w:val="00EB5C9C"/>
    <w:rsid w:val="00EC2981"/>
    <w:rsid w:val="00EC73DD"/>
    <w:rsid w:val="00EC7682"/>
    <w:rsid w:val="00ED1848"/>
    <w:rsid w:val="00ED3492"/>
    <w:rsid w:val="00ED74F5"/>
    <w:rsid w:val="00ED7EF7"/>
    <w:rsid w:val="00EE043F"/>
    <w:rsid w:val="00EE2C25"/>
    <w:rsid w:val="00EE5B99"/>
    <w:rsid w:val="00EE7BB6"/>
    <w:rsid w:val="00EF33A3"/>
    <w:rsid w:val="00EF6A25"/>
    <w:rsid w:val="00EF6D15"/>
    <w:rsid w:val="00F00C96"/>
    <w:rsid w:val="00F012BF"/>
    <w:rsid w:val="00F05E77"/>
    <w:rsid w:val="00F14234"/>
    <w:rsid w:val="00F146D0"/>
    <w:rsid w:val="00F17D15"/>
    <w:rsid w:val="00F20EB6"/>
    <w:rsid w:val="00F21247"/>
    <w:rsid w:val="00F21D10"/>
    <w:rsid w:val="00F22371"/>
    <w:rsid w:val="00F22D01"/>
    <w:rsid w:val="00F22EA8"/>
    <w:rsid w:val="00F2484E"/>
    <w:rsid w:val="00F33049"/>
    <w:rsid w:val="00F37CE7"/>
    <w:rsid w:val="00F40C6F"/>
    <w:rsid w:val="00F420A3"/>
    <w:rsid w:val="00F42325"/>
    <w:rsid w:val="00F426F5"/>
    <w:rsid w:val="00F42AE9"/>
    <w:rsid w:val="00F4513D"/>
    <w:rsid w:val="00F45AB0"/>
    <w:rsid w:val="00F46B8F"/>
    <w:rsid w:val="00F508A2"/>
    <w:rsid w:val="00F50EB8"/>
    <w:rsid w:val="00F526B6"/>
    <w:rsid w:val="00F527EE"/>
    <w:rsid w:val="00F53032"/>
    <w:rsid w:val="00F53840"/>
    <w:rsid w:val="00F55BB5"/>
    <w:rsid w:val="00F62DB5"/>
    <w:rsid w:val="00F66995"/>
    <w:rsid w:val="00F66CF2"/>
    <w:rsid w:val="00F70D2B"/>
    <w:rsid w:val="00F712FA"/>
    <w:rsid w:val="00F77356"/>
    <w:rsid w:val="00F77691"/>
    <w:rsid w:val="00F810D5"/>
    <w:rsid w:val="00F82810"/>
    <w:rsid w:val="00F82A2C"/>
    <w:rsid w:val="00F8757F"/>
    <w:rsid w:val="00F87D96"/>
    <w:rsid w:val="00F90289"/>
    <w:rsid w:val="00F92725"/>
    <w:rsid w:val="00F94B89"/>
    <w:rsid w:val="00F968AB"/>
    <w:rsid w:val="00FA0AA1"/>
    <w:rsid w:val="00FB1F64"/>
    <w:rsid w:val="00FB24FB"/>
    <w:rsid w:val="00FB2819"/>
    <w:rsid w:val="00FB3DDE"/>
    <w:rsid w:val="00FB4349"/>
    <w:rsid w:val="00FB4497"/>
    <w:rsid w:val="00FB741B"/>
    <w:rsid w:val="00FB7B1C"/>
    <w:rsid w:val="00FC0201"/>
    <w:rsid w:val="00FC300D"/>
    <w:rsid w:val="00FC322D"/>
    <w:rsid w:val="00FC5342"/>
    <w:rsid w:val="00FD0B0F"/>
    <w:rsid w:val="00FD591B"/>
    <w:rsid w:val="00FD604D"/>
    <w:rsid w:val="00FD6199"/>
    <w:rsid w:val="00FE671C"/>
    <w:rsid w:val="00FF00F4"/>
    <w:rsid w:val="00FF01EB"/>
    <w:rsid w:val="00FF226D"/>
    <w:rsid w:val="00FF2C91"/>
    <w:rsid w:val="00FF6DF5"/>
    <w:rsid w:val="0133EBF7"/>
    <w:rsid w:val="0297A95C"/>
    <w:rsid w:val="032D6A65"/>
    <w:rsid w:val="03EE320E"/>
    <w:rsid w:val="03EECC86"/>
    <w:rsid w:val="0467E2AB"/>
    <w:rsid w:val="062957EC"/>
    <w:rsid w:val="06A4920E"/>
    <w:rsid w:val="071FB825"/>
    <w:rsid w:val="073E796E"/>
    <w:rsid w:val="095104ED"/>
    <w:rsid w:val="0A17B55A"/>
    <w:rsid w:val="0A2C8E14"/>
    <w:rsid w:val="0A3C87C3"/>
    <w:rsid w:val="0B028242"/>
    <w:rsid w:val="0B623794"/>
    <w:rsid w:val="0B80ED43"/>
    <w:rsid w:val="0BE57613"/>
    <w:rsid w:val="0CDB5828"/>
    <w:rsid w:val="0F1E43A7"/>
    <w:rsid w:val="0F6D27D0"/>
    <w:rsid w:val="0FA354D8"/>
    <w:rsid w:val="101895B8"/>
    <w:rsid w:val="102C36C7"/>
    <w:rsid w:val="1117DFBA"/>
    <w:rsid w:val="121ADCDD"/>
    <w:rsid w:val="123AC0AC"/>
    <w:rsid w:val="1301F561"/>
    <w:rsid w:val="1470B35F"/>
    <w:rsid w:val="16561AD9"/>
    <w:rsid w:val="172DEC6C"/>
    <w:rsid w:val="177DE274"/>
    <w:rsid w:val="188C4596"/>
    <w:rsid w:val="18C3B8F7"/>
    <w:rsid w:val="19F719F5"/>
    <w:rsid w:val="1A194EBC"/>
    <w:rsid w:val="1B8FD46A"/>
    <w:rsid w:val="1C8B467F"/>
    <w:rsid w:val="1D23CBC1"/>
    <w:rsid w:val="1D6BBC82"/>
    <w:rsid w:val="1D8A7F8D"/>
    <w:rsid w:val="1FCED4C9"/>
    <w:rsid w:val="204CD3DC"/>
    <w:rsid w:val="20B28ADA"/>
    <w:rsid w:val="228FED93"/>
    <w:rsid w:val="22B85A92"/>
    <w:rsid w:val="277025A4"/>
    <w:rsid w:val="28946756"/>
    <w:rsid w:val="28B1D730"/>
    <w:rsid w:val="29221E72"/>
    <w:rsid w:val="29DDAE69"/>
    <w:rsid w:val="2A9658BE"/>
    <w:rsid w:val="2B03F80C"/>
    <w:rsid w:val="2CF27ECA"/>
    <w:rsid w:val="2D03930A"/>
    <w:rsid w:val="2D0DE41A"/>
    <w:rsid w:val="2E04AD1C"/>
    <w:rsid w:val="2E4C4B10"/>
    <w:rsid w:val="306177D0"/>
    <w:rsid w:val="30FB1DBB"/>
    <w:rsid w:val="3185FD26"/>
    <w:rsid w:val="333EFD38"/>
    <w:rsid w:val="33F03B24"/>
    <w:rsid w:val="34DD3D44"/>
    <w:rsid w:val="35C881B4"/>
    <w:rsid w:val="35C9E117"/>
    <w:rsid w:val="35E495AE"/>
    <w:rsid w:val="3605C182"/>
    <w:rsid w:val="38236CBF"/>
    <w:rsid w:val="3846FB56"/>
    <w:rsid w:val="39D6B2DB"/>
    <w:rsid w:val="3A0DFB52"/>
    <w:rsid w:val="3AECDE60"/>
    <w:rsid w:val="3B6282D3"/>
    <w:rsid w:val="3C73FCD8"/>
    <w:rsid w:val="3E0339F4"/>
    <w:rsid w:val="3E60FF31"/>
    <w:rsid w:val="3EE94FCC"/>
    <w:rsid w:val="3F3D9205"/>
    <w:rsid w:val="40160E44"/>
    <w:rsid w:val="405E4216"/>
    <w:rsid w:val="42D0381B"/>
    <w:rsid w:val="42D3A2AC"/>
    <w:rsid w:val="44DF2092"/>
    <w:rsid w:val="454296E3"/>
    <w:rsid w:val="465954E0"/>
    <w:rsid w:val="46B7C98E"/>
    <w:rsid w:val="471EA4C3"/>
    <w:rsid w:val="47BFDE6F"/>
    <w:rsid w:val="48DA13B5"/>
    <w:rsid w:val="4912540A"/>
    <w:rsid w:val="4A3D67B9"/>
    <w:rsid w:val="4A5C8C57"/>
    <w:rsid w:val="4AA7C5BB"/>
    <w:rsid w:val="4BE0ADDE"/>
    <w:rsid w:val="4C262697"/>
    <w:rsid w:val="4E820D15"/>
    <w:rsid w:val="4E9C6DB3"/>
    <w:rsid w:val="4FE0E8A6"/>
    <w:rsid w:val="51CEB72E"/>
    <w:rsid w:val="5215A2C0"/>
    <w:rsid w:val="52665CEA"/>
    <w:rsid w:val="5397542D"/>
    <w:rsid w:val="541A698D"/>
    <w:rsid w:val="548A10C1"/>
    <w:rsid w:val="549134C8"/>
    <w:rsid w:val="54FD7E9D"/>
    <w:rsid w:val="579CE16A"/>
    <w:rsid w:val="580DA12E"/>
    <w:rsid w:val="5981DC49"/>
    <w:rsid w:val="5C0A45FB"/>
    <w:rsid w:val="5DE95517"/>
    <w:rsid w:val="5E55B3DA"/>
    <w:rsid w:val="5ED4B864"/>
    <w:rsid w:val="5EEA0423"/>
    <w:rsid w:val="6134301F"/>
    <w:rsid w:val="61D6773E"/>
    <w:rsid w:val="61FC6DE0"/>
    <w:rsid w:val="61FE457D"/>
    <w:rsid w:val="624E28E7"/>
    <w:rsid w:val="641C9F6C"/>
    <w:rsid w:val="66AB5B62"/>
    <w:rsid w:val="67F86CA6"/>
    <w:rsid w:val="689D79DB"/>
    <w:rsid w:val="69204899"/>
    <w:rsid w:val="6A1FDFE1"/>
    <w:rsid w:val="6A4033AC"/>
    <w:rsid w:val="6A535A73"/>
    <w:rsid w:val="6C5F004D"/>
    <w:rsid w:val="6D132E8C"/>
    <w:rsid w:val="6D3185B2"/>
    <w:rsid w:val="6D735573"/>
    <w:rsid w:val="6DFBEDE9"/>
    <w:rsid w:val="7011C3C1"/>
    <w:rsid w:val="70591795"/>
    <w:rsid w:val="71E9A464"/>
    <w:rsid w:val="71F0739D"/>
    <w:rsid w:val="720064E7"/>
    <w:rsid w:val="721B5AA9"/>
    <w:rsid w:val="72ABE7AF"/>
    <w:rsid w:val="73CD668C"/>
    <w:rsid w:val="747C2990"/>
    <w:rsid w:val="760DDB69"/>
    <w:rsid w:val="762B6CAB"/>
    <w:rsid w:val="7717D161"/>
    <w:rsid w:val="79205FE4"/>
    <w:rsid w:val="7A702ADC"/>
    <w:rsid w:val="7A8E55FF"/>
    <w:rsid w:val="7CCD7B51"/>
    <w:rsid w:val="7E39CE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50AF7"/>
  <w15:chartTrackingRefBased/>
  <w15:docId w15:val="{93C721F2-797E-4440-BB65-F8601D334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915"/>
    <w:pPr>
      <w:tabs>
        <w:tab w:val="left" w:pos="360"/>
      </w:tabs>
      <w:spacing w:before="60" w:after="60" w:line="240" w:lineRule="auto"/>
      <w:jc w:val="both"/>
    </w:pPr>
    <w:rPr>
      <w:rFonts w:ascii="Calibri" w:hAnsi="Calibri" w:cs="Calibri"/>
      <w:sz w:val="18"/>
    </w:rPr>
  </w:style>
  <w:style w:type="paragraph" w:styleId="Heading1">
    <w:name w:val="heading 1"/>
    <w:basedOn w:val="Normal"/>
    <w:next w:val="Normal"/>
    <w:link w:val="Heading1Char"/>
    <w:uiPriority w:val="9"/>
    <w:qFormat/>
    <w:rsid w:val="008A34B3"/>
    <w:pPr>
      <w:keepNext/>
      <w:keepLines/>
      <w:shd w:val="clear" w:color="auto" w:fill="DBDBDB" w:themeFill="accent3" w:themeFillTint="66"/>
      <w:spacing w:before="240" w:after="120"/>
      <w:outlineLvl w:val="0"/>
    </w:pPr>
    <w:rPr>
      <w:rFonts w:asciiTheme="majorHAnsi" w:eastAsiaTheme="majorEastAsia" w:hAnsiTheme="majorHAnsi" w:cstheme="majorBidi"/>
      <w:color w:val="000000" w:themeColor="text1"/>
      <w:sz w:val="28"/>
      <w:szCs w:val="32"/>
    </w:rPr>
  </w:style>
  <w:style w:type="paragraph" w:styleId="Heading2">
    <w:name w:val="heading 2"/>
    <w:basedOn w:val="Normal"/>
    <w:next w:val="Normal"/>
    <w:link w:val="Heading2Char"/>
    <w:uiPriority w:val="9"/>
    <w:unhideWhenUsed/>
    <w:qFormat/>
    <w:rsid w:val="008A34B3"/>
    <w:pPr>
      <w:keepNext/>
      <w:keepLines/>
      <w:pBdr>
        <w:bottom w:val="single" w:sz="4" w:space="1" w:color="auto"/>
      </w:pBdr>
      <w:spacing w:before="240" w:after="120"/>
      <w:outlineLvl w:val="1"/>
    </w:pPr>
    <w:rPr>
      <w:rFonts w:asciiTheme="majorHAnsi" w:eastAsiaTheme="majorEastAsia" w:hAnsiTheme="majorHAnsi" w:cstheme="majorBidi"/>
      <w:sz w:val="24"/>
      <w:szCs w:val="26"/>
    </w:rPr>
  </w:style>
  <w:style w:type="paragraph" w:styleId="Heading3">
    <w:name w:val="heading 3"/>
    <w:basedOn w:val="Normal"/>
    <w:next w:val="Normal"/>
    <w:link w:val="Heading3Char"/>
    <w:uiPriority w:val="9"/>
    <w:unhideWhenUsed/>
    <w:qFormat/>
    <w:rsid w:val="008A34B3"/>
    <w:pPr>
      <w:keepNext/>
      <w:keepLines/>
      <w:tabs>
        <w:tab w:val="clear" w:pos="360"/>
      </w:tabs>
      <w:spacing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34B3"/>
    <w:pPr>
      <w:keepNext/>
      <w:keepLines/>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A34B3"/>
    <w:pPr>
      <w:keepNext/>
      <w:keepLines/>
      <w:spacing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A34B3"/>
    <w:pPr>
      <w:keepNext/>
      <w:keepLines/>
      <w:spacing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A34B3"/>
    <w:pPr>
      <w:keepNext/>
      <w:keepLines/>
      <w:spacing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A34B3"/>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34B3"/>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4B3"/>
    <w:rPr>
      <w:rFonts w:asciiTheme="majorHAnsi" w:eastAsiaTheme="majorEastAsia" w:hAnsiTheme="majorHAnsi" w:cstheme="majorBidi"/>
      <w:color w:val="000000" w:themeColor="text1"/>
      <w:sz w:val="28"/>
      <w:szCs w:val="32"/>
      <w:shd w:val="clear" w:color="auto" w:fill="DBDBDB" w:themeFill="accent3" w:themeFillTint="66"/>
    </w:rPr>
  </w:style>
  <w:style w:type="character" w:customStyle="1" w:styleId="Heading2Char">
    <w:name w:val="Heading 2 Char"/>
    <w:basedOn w:val="DefaultParagraphFont"/>
    <w:link w:val="Heading2"/>
    <w:uiPriority w:val="9"/>
    <w:rsid w:val="008A34B3"/>
    <w:rPr>
      <w:rFonts w:asciiTheme="majorHAnsi" w:eastAsiaTheme="majorEastAsia" w:hAnsiTheme="majorHAnsi" w:cstheme="majorBidi"/>
      <w:sz w:val="24"/>
      <w:szCs w:val="26"/>
    </w:rPr>
  </w:style>
  <w:style w:type="paragraph" w:styleId="NormalWeb">
    <w:name w:val="Normal (Web)"/>
    <w:basedOn w:val="Normal"/>
    <w:uiPriority w:val="99"/>
    <w:unhideWhenUsed/>
    <w:rsid w:val="00680732"/>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80732"/>
    <w:rPr>
      <w:color w:val="0000FF"/>
      <w:u w:val="single"/>
    </w:rPr>
  </w:style>
  <w:style w:type="table" w:styleId="GridTable4">
    <w:name w:val="Grid Table 4"/>
    <w:basedOn w:val="TableNormal"/>
    <w:uiPriority w:val="49"/>
    <w:rsid w:val="002D057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8A34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A34B3"/>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8A34B3"/>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8A34B3"/>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8A34B3"/>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8A34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34B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8A34B3"/>
    <w:pPr>
      <w:tabs>
        <w:tab w:val="clear" w:pos="360"/>
      </w:tabs>
      <w:spacing w:after="200"/>
    </w:pPr>
    <w:rPr>
      <w:rFonts w:asciiTheme="minorHAnsi" w:hAnsiTheme="minorHAnsi" w:cstheme="minorBidi"/>
      <w:i/>
      <w:iCs/>
      <w:color w:val="44546A" w:themeColor="text2"/>
      <w:szCs w:val="18"/>
    </w:rPr>
  </w:style>
  <w:style w:type="paragraph" w:styleId="Title">
    <w:name w:val="Title"/>
    <w:basedOn w:val="Normal"/>
    <w:next w:val="Normal"/>
    <w:link w:val="TitleChar"/>
    <w:uiPriority w:val="10"/>
    <w:qFormat/>
    <w:rsid w:val="008A34B3"/>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4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4B3"/>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A34B3"/>
    <w:rPr>
      <w:rFonts w:eastAsiaTheme="minorEastAsia"/>
      <w:color w:val="5A5A5A" w:themeColor="text1" w:themeTint="A5"/>
      <w:spacing w:val="15"/>
    </w:rPr>
  </w:style>
  <w:style w:type="character" w:styleId="Strong">
    <w:name w:val="Strong"/>
    <w:basedOn w:val="DefaultParagraphFont"/>
    <w:uiPriority w:val="22"/>
    <w:qFormat/>
    <w:rsid w:val="008A34B3"/>
    <w:rPr>
      <w:b/>
      <w:bCs/>
    </w:rPr>
  </w:style>
  <w:style w:type="character" w:styleId="Emphasis">
    <w:name w:val="Emphasis"/>
    <w:basedOn w:val="DefaultParagraphFont"/>
    <w:uiPriority w:val="20"/>
    <w:qFormat/>
    <w:rsid w:val="008A34B3"/>
    <w:rPr>
      <w:i/>
      <w:iCs/>
    </w:rPr>
  </w:style>
  <w:style w:type="paragraph" w:styleId="NoSpacing">
    <w:name w:val="No Spacing"/>
    <w:uiPriority w:val="1"/>
    <w:qFormat/>
    <w:rsid w:val="008A34B3"/>
    <w:pPr>
      <w:tabs>
        <w:tab w:val="left" w:pos="360"/>
      </w:tabs>
      <w:spacing w:after="0" w:line="240" w:lineRule="auto"/>
    </w:pPr>
    <w:rPr>
      <w:rFonts w:ascii="Calibri" w:hAnsi="Calibri" w:cs="Calibri"/>
      <w:sz w:val="20"/>
    </w:rPr>
  </w:style>
  <w:style w:type="paragraph" w:styleId="Quote">
    <w:name w:val="Quote"/>
    <w:basedOn w:val="Normal"/>
    <w:next w:val="Normal"/>
    <w:link w:val="QuoteChar"/>
    <w:uiPriority w:val="29"/>
    <w:qFormat/>
    <w:rsid w:val="008A34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A34B3"/>
    <w:rPr>
      <w:rFonts w:ascii="Calibri" w:hAnsi="Calibri" w:cs="Calibri"/>
      <w:i/>
      <w:iCs/>
      <w:color w:val="404040" w:themeColor="text1" w:themeTint="BF"/>
      <w:sz w:val="20"/>
    </w:rPr>
  </w:style>
  <w:style w:type="paragraph" w:styleId="IntenseQuote">
    <w:name w:val="Intense Quote"/>
    <w:basedOn w:val="Normal"/>
    <w:next w:val="Normal"/>
    <w:link w:val="IntenseQuoteChar"/>
    <w:uiPriority w:val="30"/>
    <w:qFormat/>
    <w:rsid w:val="008A34B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A34B3"/>
    <w:rPr>
      <w:rFonts w:ascii="Calibri" w:hAnsi="Calibri" w:cs="Calibri"/>
      <w:i/>
      <w:iCs/>
      <w:color w:val="4472C4" w:themeColor="accent1"/>
      <w:sz w:val="20"/>
    </w:rPr>
  </w:style>
  <w:style w:type="character" w:styleId="SubtleEmphasis">
    <w:name w:val="Subtle Emphasis"/>
    <w:basedOn w:val="DefaultParagraphFont"/>
    <w:uiPriority w:val="19"/>
    <w:qFormat/>
    <w:rsid w:val="008A34B3"/>
    <w:rPr>
      <w:i/>
      <w:iCs/>
      <w:color w:val="404040" w:themeColor="text1" w:themeTint="BF"/>
    </w:rPr>
  </w:style>
  <w:style w:type="character" w:styleId="IntenseEmphasis">
    <w:name w:val="Intense Emphasis"/>
    <w:basedOn w:val="DefaultParagraphFont"/>
    <w:uiPriority w:val="21"/>
    <w:qFormat/>
    <w:rsid w:val="008A34B3"/>
    <w:rPr>
      <w:i/>
      <w:iCs/>
      <w:color w:val="4472C4" w:themeColor="accent1"/>
    </w:rPr>
  </w:style>
  <w:style w:type="character" w:styleId="SubtleReference">
    <w:name w:val="Subtle Reference"/>
    <w:basedOn w:val="DefaultParagraphFont"/>
    <w:uiPriority w:val="31"/>
    <w:qFormat/>
    <w:rsid w:val="008A34B3"/>
    <w:rPr>
      <w:smallCaps/>
      <w:color w:val="5A5A5A" w:themeColor="text1" w:themeTint="A5"/>
    </w:rPr>
  </w:style>
  <w:style w:type="character" w:styleId="IntenseReference">
    <w:name w:val="Intense Reference"/>
    <w:basedOn w:val="DefaultParagraphFont"/>
    <w:uiPriority w:val="32"/>
    <w:qFormat/>
    <w:rsid w:val="008A34B3"/>
    <w:rPr>
      <w:b/>
      <w:bCs/>
      <w:smallCaps/>
      <w:color w:val="4472C4" w:themeColor="accent1"/>
      <w:spacing w:val="5"/>
    </w:rPr>
  </w:style>
  <w:style w:type="character" w:styleId="BookTitle">
    <w:name w:val="Book Title"/>
    <w:basedOn w:val="DefaultParagraphFont"/>
    <w:uiPriority w:val="33"/>
    <w:qFormat/>
    <w:rsid w:val="008A34B3"/>
    <w:rPr>
      <w:b/>
      <w:bCs/>
      <w:i/>
      <w:iCs/>
      <w:spacing w:val="5"/>
    </w:rPr>
  </w:style>
  <w:style w:type="paragraph" w:styleId="TOCHeading">
    <w:name w:val="TOC Heading"/>
    <w:basedOn w:val="Heading1"/>
    <w:next w:val="Normal"/>
    <w:uiPriority w:val="39"/>
    <w:semiHidden/>
    <w:unhideWhenUsed/>
    <w:qFormat/>
    <w:rsid w:val="008A34B3"/>
    <w:pPr>
      <w:tabs>
        <w:tab w:val="clear" w:pos="360"/>
      </w:tabs>
      <w:spacing w:before="60" w:after="60" w:line="259" w:lineRule="auto"/>
      <w:outlineLvl w:val="9"/>
    </w:pPr>
    <w:rPr>
      <w:color w:val="auto"/>
      <w:sz w:val="22"/>
    </w:rPr>
  </w:style>
  <w:style w:type="paragraph" w:styleId="ListParagraph">
    <w:name w:val="List Paragraph"/>
    <w:aliases w:val="Bullet List,FooterText,List Paragraph1,numbered,Paragraphe de liste1,Bulletr List Paragraph,列出段落,列出段落1,List Paragraph2,List Paragraph21,Listeafsnit1,Parágrafo da Lista1,リスト段落1,Párrafo de lista1,Bullet list,List Paragraph11,Listenabsatz1,F"/>
    <w:basedOn w:val="Normal"/>
    <w:link w:val="ListParagraphChar"/>
    <w:uiPriority w:val="34"/>
    <w:qFormat/>
    <w:rsid w:val="008A34B3"/>
    <w:pPr>
      <w:ind w:left="720"/>
      <w:contextualSpacing/>
    </w:pPr>
  </w:style>
  <w:style w:type="character" w:customStyle="1" w:styleId="ListParagraphChar">
    <w:name w:val="List Paragraph Char"/>
    <w:aliases w:val="Bullet List Char,FooterText Char,List Paragraph1 Char,numbered Char,Paragraphe de liste1 Char,Bulletr List Paragraph Char,列出段落 Char,列出段落1 Char,List Paragraph2 Char,List Paragraph21 Char,Listeafsnit1 Char,Parágrafo da Lista1 Char"/>
    <w:basedOn w:val="DefaultParagraphFont"/>
    <w:link w:val="ListParagraph"/>
    <w:uiPriority w:val="34"/>
    <w:rsid w:val="008A34B3"/>
    <w:rPr>
      <w:rFonts w:ascii="Calibri" w:hAnsi="Calibri" w:cs="Calibri"/>
      <w:sz w:val="20"/>
    </w:rPr>
  </w:style>
  <w:style w:type="table" w:styleId="GridTable1Light">
    <w:name w:val="Grid Table 1 Light"/>
    <w:basedOn w:val="TableNormal"/>
    <w:uiPriority w:val="46"/>
    <w:rsid w:val="00CF2B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CF2B5A"/>
  </w:style>
  <w:style w:type="character" w:customStyle="1" w:styleId="eop">
    <w:name w:val="eop"/>
    <w:basedOn w:val="DefaultParagraphFont"/>
    <w:rsid w:val="00CF2B5A"/>
  </w:style>
  <w:style w:type="table" w:styleId="TableGrid">
    <w:name w:val="Table Grid"/>
    <w:basedOn w:val="TableNormal"/>
    <w:uiPriority w:val="39"/>
    <w:rsid w:val="00832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4C58"/>
    <w:pPr>
      <w:tabs>
        <w:tab w:val="clear" w:pos="360"/>
        <w:tab w:val="center" w:pos="4680"/>
        <w:tab w:val="right" w:pos="9360"/>
      </w:tabs>
      <w:spacing w:before="0" w:after="0"/>
    </w:pPr>
  </w:style>
  <w:style w:type="character" w:customStyle="1" w:styleId="HeaderChar">
    <w:name w:val="Header Char"/>
    <w:basedOn w:val="DefaultParagraphFont"/>
    <w:link w:val="Header"/>
    <w:uiPriority w:val="99"/>
    <w:rsid w:val="00374C58"/>
    <w:rPr>
      <w:rFonts w:ascii="Calibri" w:hAnsi="Calibri" w:cs="Calibri"/>
      <w:sz w:val="20"/>
    </w:rPr>
  </w:style>
  <w:style w:type="paragraph" w:styleId="Footer">
    <w:name w:val="footer"/>
    <w:basedOn w:val="Normal"/>
    <w:link w:val="FooterChar"/>
    <w:uiPriority w:val="99"/>
    <w:unhideWhenUsed/>
    <w:rsid w:val="00374C58"/>
    <w:pPr>
      <w:tabs>
        <w:tab w:val="clear" w:pos="360"/>
        <w:tab w:val="center" w:pos="4680"/>
        <w:tab w:val="right" w:pos="9360"/>
      </w:tabs>
      <w:spacing w:before="0" w:after="0"/>
    </w:pPr>
  </w:style>
  <w:style w:type="character" w:customStyle="1" w:styleId="FooterChar">
    <w:name w:val="Footer Char"/>
    <w:basedOn w:val="DefaultParagraphFont"/>
    <w:link w:val="Footer"/>
    <w:uiPriority w:val="99"/>
    <w:rsid w:val="00374C58"/>
    <w:rPr>
      <w:rFonts w:ascii="Calibri" w:hAnsi="Calibri" w:cs="Calibri"/>
      <w:sz w:val="20"/>
    </w:rPr>
  </w:style>
  <w:style w:type="paragraph" w:styleId="BalloonText">
    <w:name w:val="Balloon Text"/>
    <w:basedOn w:val="Normal"/>
    <w:link w:val="BalloonTextChar"/>
    <w:uiPriority w:val="99"/>
    <w:semiHidden/>
    <w:unhideWhenUsed/>
    <w:rsid w:val="00B0360B"/>
    <w:pPr>
      <w:spacing w:before="0"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B0360B"/>
    <w:rPr>
      <w:rFonts w:ascii="Segoe UI" w:hAnsi="Segoe UI" w:cs="Segoe UI"/>
      <w:sz w:val="18"/>
      <w:szCs w:val="18"/>
    </w:rPr>
  </w:style>
  <w:style w:type="table" w:styleId="GridTable1Light-Accent1">
    <w:name w:val="Grid Table 1 Light Accent 1"/>
    <w:basedOn w:val="TableNormal"/>
    <w:uiPriority w:val="46"/>
    <w:rsid w:val="00970A4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970A4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0E559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0E559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866623"/>
    <w:rPr>
      <w:color w:val="605E5C"/>
      <w:shd w:val="clear" w:color="auto" w:fill="E1DFDD"/>
    </w:rPr>
  </w:style>
  <w:style w:type="character" w:styleId="FollowedHyperlink">
    <w:name w:val="FollowedHyperlink"/>
    <w:basedOn w:val="DefaultParagraphFont"/>
    <w:uiPriority w:val="99"/>
    <w:semiHidden/>
    <w:unhideWhenUsed/>
    <w:rsid w:val="0082056C"/>
    <w:rPr>
      <w:color w:val="954F72" w:themeColor="followedHyperlink"/>
      <w:u w:val="single"/>
    </w:rPr>
  </w:style>
  <w:style w:type="character" w:styleId="PlaceholderText">
    <w:name w:val="Placeholder Text"/>
    <w:basedOn w:val="DefaultParagraphFont"/>
    <w:uiPriority w:val="99"/>
    <w:semiHidden/>
    <w:rsid w:val="00235BA8"/>
    <w:rPr>
      <w:color w:val="808080"/>
    </w:rPr>
  </w:style>
  <w:style w:type="character" w:styleId="CommentReference">
    <w:name w:val="annotation reference"/>
    <w:basedOn w:val="DefaultParagraphFont"/>
    <w:uiPriority w:val="99"/>
    <w:semiHidden/>
    <w:unhideWhenUsed/>
    <w:rsid w:val="00223640"/>
    <w:rPr>
      <w:sz w:val="16"/>
      <w:szCs w:val="16"/>
    </w:rPr>
  </w:style>
  <w:style w:type="paragraph" w:styleId="CommentText">
    <w:name w:val="annotation text"/>
    <w:basedOn w:val="Normal"/>
    <w:link w:val="CommentTextChar"/>
    <w:uiPriority w:val="99"/>
    <w:semiHidden/>
    <w:unhideWhenUsed/>
    <w:rsid w:val="00223640"/>
    <w:rPr>
      <w:sz w:val="20"/>
      <w:szCs w:val="20"/>
    </w:rPr>
  </w:style>
  <w:style w:type="character" w:customStyle="1" w:styleId="CommentTextChar">
    <w:name w:val="Comment Text Char"/>
    <w:basedOn w:val="DefaultParagraphFont"/>
    <w:link w:val="CommentText"/>
    <w:uiPriority w:val="99"/>
    <w:semiHidden/>
    <w:rsid w:val="00223640"/>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23640"/>
    <w:rPr>
      <w:b/>
      <w:bCs/>
    </w:rPr>
  </w:style>
  <w:style w:type="character" w:customStyle="1" w:styleId="CommentSubjectChar">
    <w:name w:val="Comment Subject Char"/>
    <w:basedOn w:val="CommentTextChar"/>
    <w:link w:val="CommentSubject"/>
    <w:uiPriority w:val="99"/>
    <w:semiHidden/>
    <w:rsid w:val="00223640"/>
    <w:rPr>
      <w:rFonts w:ascii="Calibri" w:hAnsi="Calibri" w:cs="Calibri"/>
      <w:b/>
      <w:bCs/>
      <w:sz w:val="20"/>
      <w:szCs w:val="20"/>
    </w:rPr>
  </w:style>
  <w:style w:type="paragraph" w:customStyle="1" w:styleId="paragraph">
    <w:name w:val="paragraph"/>
    <w:basedOn w:val="Normal"/>
    <w:rsid w:val="00F712FA"/>
    <w:pPr>
      <w:tabs>
        <w:tab w:val="clear" w:pos="360"/>
      </w:tabs>
      <w:spacing w:before="100" w:beforeAutospacing="1" w:after="100" w:afterAutospacing="1"/>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163">
      <w:bodyDiv w:val="1"/>
      <w:marLeft w:val="0"/>
      <w:marRight w:val="0"/>
      <w:marTop w:val="0"/>
      <w:marBottom w:val="0"/>
      <w:divBdr>
        <w:top w:val="none" w:sz="0" w:space="0" w:color="auto"/>
        <w:left w:val="none" w:sz="0" w:space="0" w:color="auto"/>
        <w:bottom w:val="none" w:sz="0" w:space="0" w:color="auto"/>
        <w:right w:val="none" w:sz="0" w:space="0" w:color="auto"/>
      </w:divBdr>
    </w:div>
    <w:div w:id="223638390">
      <w:bodyDiv w:val="1"/>
      <w:marLeft w:val="0"/>
      <w:marRight w:val="0"/>
      <w:marTop w:val="0"/>
      <w:marBottom w:val="0"/>
      <w:divBdr>
        <w:top w:val="none" w:sz="0" w:space="0" w:color="auto"/>
        <w:left w:val="none" w:sz="0" w:space="0" w:color="auto"/>
        <w:bottom w:val="none" w:sz="0" w:space="0" w:color="auto"/>
        <w:right w:val="none" w:sz="0" w:space="0" w:color="auto"/>
      </w:divBdr>
      <w:divsChild>
        <w:div w:id="1315447861">
          <w:marLeft w:val="547"/>
          <w:marRight w:val="0"/>
          <w:marTop w:val="0"/>
          <w:marBottom w:val="0"/>
          <w:divBdr>
            <w:top w:val="none" w:sz="0" w:space="0" w:color="auto"/>
            <w:left w:val="none" w:sz="0" w:space="0" w:color="auto"/>
            <w:bottom w:val="none" w:sz="0" w:space="0" w:color="auto"/>
            <w:right w:val="none" w:sz="0" w:space="0" w:color="auto"/>
          </w:divBdr>
        </w:div>
      </w:divsChild>
    </w:div>
    <w:div w:id="575478999">
      <w:bodyDiv w:val="1"/>
      <w:marLeft w:val="0"/>
      <w:marRight w:val="0"/>
      <w:marTop w:val="0"/>
      <w:marBottom w:val="0"/>
      <w:divBdr>
        <w:top w:val="none" w:sz="0" w:space="0" w:color="auto"/>
        <w:left w:val="none" w:sz="0" w:space="0" w:color="auto"/>
        <w:bottom w:val="none" w:sz="0" w:space="0" w:color="auto"/>
        <w:right w:val="none" w:sz="0" w:space="0" w:color="auto"/>
      </w:divBdr>
    </w:div>
    <w:div w:id="1165433994">
      <w:bodyDiv w:val="1"/>
      <w:marLeft w:val="0"/>
      <w:marRight w:val="0"/>
      <w:marTop w:val="0"/>
      <w:marBottom w:val="0"/>
      <w:divBdr>
        <w:top w:val="none" w:sz="0" w:space="0" w:color="auto"/>
        <w:left w:val="none" w:sz="0" w:space="0" w:color="auto"/>
        <w:bottom w:val="none" w:sz="0" w:space="0" w:color="auto"/>
        <w:right w:val="none" w:sz="0" w:space="0" w:color="auto"/>
      </w:divBdr>
    </w:div>
    <w:div w:id="1304773093">
      <w:bodyDiv w:val="1"/>
      <w:marLeft w:val="0"/>
      <w:marRight w:val="0"/>
      <w:marTop w:val="0"/>
      <w:marBottom w:val="0"/>
      <w:divBdr>
        <w:top w:val="none" w:sz="0" w:space="0" w:color="auto"/>
        <w:left w:val="none" w:sz="0" w:space="0" w:color="auto"/>
        <w:bottom w:val="none" w:sz="0" w:space="0" w:color="auto"/>
        <w:right w:val="none" w:sz="0" w:space="0" w:color="auto"/>
      </w:divBdr>
    </w:div>
    <w:div w:id="1417752332">
      <w:bodyDiv w:val="1"/>
      <w:marLeft w:val="0"/>
      <w:marRight w:val="0"/>
      <w:marTop w:val="0"/>
      <w:marBottom w:val="0"/>
      <w:divBdr>
        <w:top w:val="none" w:sz="0" w:space="0" w:color="auto"/>
        <w:left w:val="none" w:sz="0" w:space="0" w:color="auto"/>
        <w:bottom w:val="none" w:sz="0" w:space="0" w:color="auto"/>
        <w:right w:val="none" w:sz="0" w:space="0" w:color="auto"/>
      </w:divBdr>
    </w:div>
    <w:div w:id="1444882704">
      <w:bodyDiv w:val="1"/>
      <w:marLeft w:val="0"/>
      <w:marRight w:val="0"/>
      <w:marTop w:val="0"/>
      <w:marBottom w:val="0"/>
      <w:divBdr>
        <w:top w:val="none" w:sz="0" w:space="0" w:color="auto"/>
        <w:left w:val="none" w:sz="0" w:space="0" w:color="auto"/>
        <w:bottom w:val="none" w:sz="0" w:space="0" w:color="auto"/>
        <w:right w:val="none" w:sz="0" w:space="0" w:color="auto"/>
      </w:divBdr>
    </w:div>
    <w:div w:id="1470394449">
      <w:bodyDiv w:val="1"/>
      <w:marLeft w:val="0"/>
      <w:marRight w:val="0"/>
      <w:marTop w:val="0"/>
      <w:marBottom w:val="0"/>
      <w:divBdr>
        <w:top w:val="none" w:sz="0" w:space="0" w:color="auto"/>
        <w:left w:val="none" w:sz="0" w:space="0" w:color="auto"/>
        <w:bottom w:val="none" w:sz="0" w:space="0" w:color="auto"/>
        <w:right w:val="none" w:sz="0" w:space="0" w:color="auto"/>
      </w:divBdr>
    </w:div>
    <w:div w:id="1833794125">
      <w:bodyDiv w:val="1"/>
      <w:marLeft w:val="0"/>
      <w:marRight w:val="0"/>
      <w:marTop w:val="0"/>
      <w:marBottom w:val="0"/>
      <w:divBdr>
        <w:top w:val="none" w:sz="0" w:space="0" w:color="auto"/>
        <w:left w:val="none" w:sz="0" w:space="0" w:color="auto"/>
        <w:bottom w:val="none" w:sz="0" w:space="0" w:color="auto"/>
        <w:right w:val="none" w:sz="0" w:space="0" w:color="auto"/>
      </w:divBdr>
    </w:div>
    <w:div w:id="1882284313">
      <w:bodyDiv w:val="1"/>
      <w:marLeft w:val="0"/>
      <w:marRight w:val="0"/>
      <w:marTop w:val="0"/>
      <w:marBottom w:val="0"/>
      <w:divBdr>
        <w:top w:val="none" w:sz="0" w:space="0" w:color="auto"/>
        <w:left w:val="none" w:sz="0" w:space="0" w:color="auto"/>
        <w:bottom w:val="none" w:sz="0" w:space="0" w:color="auto"/>
        <w:right w:val="none" w:sz="0" w:space="0" w:color="auto"/>
      </w:divBdr>
    </w:div>
    <w:div w:id="1947032668">
      <w:bodyDiv w:val="1"/>
      <w:marLeft w:val="0"/>
      <w:marRight w:val="0"/>
      <w:marTop w:val="0"/>
      <w:marBottom w:val="0"/>
      <w:divBdr>
        <w:top w:val="none" w:sz="0" w:space="0" w:color="auto"/>
        <w:left w:val="none" w:sz="0" w:space="0" w:color="auto"/>
        <w:bottom w:val="none" w:sz="0" w:space="0" w:color="auto"/>
        <w:right w:val="none" w:sz="0" w:space="0" w:color="auto"/>
      </w:divBdr>
    </w:div>
    <w:div w:id="2106727736">
      <w:bodyDiv w:val="1"/>
      <w:marLeft w:val="0"/>
      <w:marRight w:val="0"/>
      <w:marTop w:val="0"/>
      <w:marBottom w:val="0"/>
      <w:divBdr>
        <w:top w:val="none" w:sz="0" w:space="0" w:color="auto"/>
        <w:left w:val="none" w:sz="0" w:space="0" w:color="auto"/>
        <w:bottom w:val="none" w:sz="0" w:space="0" w:color="auto"/>
        <w:right w:val="none" w:sz="0" w:space="0" w:color="auto"/>
      </w:divBdr>
      <w:divsChild>
        <w:div w:id="1187673586">
          <w:marLeft w:val="0"/>
          <w:marRight w:val="0"/>
          <w:marTop w:val="0"/>
          <w:marBottom w:val="0"/>
          <w:divBdr>
            <w:top w:val="none" w:sz="0" w:space="0" w:color="auto"/>
            <w:left w:val="none" w:sz="0" w:space="0" w:color="auto"/>
            <w:bottom w:val="none" w:sz="0" w:space="0" w:color="auto"/>
            <w:right w:val="none" w:sz="0" w:space="0" w:color="auto"/>
          </w:divBdr>
          <w:divsChild>
            <w:div w:id="392506616">
              <w:marLeft w:val="0"/>
              <w:marRight w:val="0"/>
              <w:marTop w:val="0"/>
              <w:marBottom w:val="0"/>
              <w:divBdr>
                <w:top w:val="none" w:sz="0" w:space="0" w:color="auto"/>
                <w:left w:val="none" w:sz="0" w:space="0" w:color="auto"/>
                <w:bottom w:val="none" w:sz="0" w:space="0" w:color="auto"/>
                <w:right w:val="none" w:sz="0" w:space="0" w:color="auto"/>
              </w:divBdr>
              <w:divsChild>
                <w:div w:id="664476751">
                  <w:marLeft w:val="0"/>
                  <w:marRight w:val="0"/>
                  <w:marTop w:val="0"/>
                  <w:marBottom w:val="0"/>
                  <w:divBdr>
                    <w:top w:val="none" w:sz="0" w:space="0" w:color="auto"/>
                    <w:left w:val="none" w:sz="0" w:space="0" w:color="auto"/>
                    <w:bottom w:val="none" w:sz="0" w:space="0" w:color="auto"/>
                    <w:right w:val="none" w:sz="0" w:space="0" w:color="auto"/>
                  </w:divBdr>
                  <w:divsChild>
                    <w:div w:id="582226075">
                      <w:marLeft w:val="0"/>
                      <w:marRight w:val="0"/>
                      <w:marTop w:val="0"/>
                      <w:marBottom w:val="0"/>
                      <w:divBdr>
                        <w:top w:val="none" w:sz="0" w:space="0" w:color="auto"/>
                        <w:left w:val="none" w:sz="0" w:space="0" w:color="auto"/>
                        <w:bottom w:val="none" w:sz="0" w:space="0" w:color="auto"/>
                        <w:right w:val="none" w:sz="0" w:space="0" w:color="auto"/>
                      </w:divBdr>
                    </w:div>
                    <w:div w:id="1264847052">
                      <w:marLeft w:val="0"/>
                      <w:marRight w:val="0"/>
                      <w:marTop w:val="0"/>
                      <w:marBottom w:val="0"/>
                      <w:divBdr>
                        <w:top w:val="none" w:sz="0" w:space="0" w:color="auto"/>
                        <w:left w:val="none" w:sz="0" w:space="0" w:color="auto"/>
                        <w:bottom w:val="none" w:sz="0" w:space="0" w:color="auto"/>
                        <w:right w:val="none" w:sz="0" w:space="0" w:color="auto"/>
                      </w:divBdr>
                    </w:div>
                    <w:div w:id="1290862918">
                      <w:marLeft w:val="0"/>
                      <w:marRight w:val="0"/>
                      <w:marTop w:val="0"/>
                      <w:marBottom w:val="0"/>
                      <w:divBdr>
                        <w:top w:val="none" w:sz="0" w:space="0" w:color="auto"/>
                        <w:left w:val="none" w:sz="0" w:space="0" w:color="auto"/>
                        <w:bottom w:val="none" w:sz="0" w:space="0" w:color="auto"/>
                        <w:right w:val="none" w:sz="0" w:space="0" w:color="auto"/>
                      </w:divBdr>
                      <w:divsChild>
                        <w:div w:id="1676879147">
                          <w:marLeft w:val="0"/>
                          <w:marRight w:val="0"/>
                          <w:marTop w:val="0"/>
                          <w:marBottom w:val="0"/>
                          <w:divBdr>
                            <w:top w:val="none" w:sz="0" w:space="0" w:color="auto"/>
                            <w:left w:val="none" w:sz="0" w:space="0" w:color="auto"/>
                            <w:bottom w:val="none" w:sz="0" w:space="0" w:color="auto"/>
                            <w:right w:val="none" w:sz="0" w:space="0" w:color="auto"/>
                          </w:divBdr>
                        </w:div>
                      </w:divsChild>
                    </w:div>
                    <w:div w:id="1400664428">
                      <w:marLeft w:val="0"/>
                      <w:marRight w:val="0"/>
                      <w:marTop w:val="0"/>
                      <w:marBottom w:val="0"/>
                      <w:divBdr>
                        <w:top w:val="none" w:sz="0" w:space="0" w:color="auto"/>
                        <w:left w:val="none" w:sz="0" w:space="0" w:color="auto"/>
                        <w:bottom w:val="none" w:sz="0" w:space="0" w:color="auto"/>
                        <w:right w:val="none" w:sz="0" w:space="0" w:color="auto"/>
                      </w:divBdr>
                    </w:div>
                    <w:div w:id="1732583974">
                      <w:marLeft w:val="0"/>
                      <w:marRight w:val="0"/>
                      <w:marTop w:val="0"/>
                      <w:marBottom w:val="0"/>
                      <w:divBdr>
                        <w:top w:val="none" w:sz="0" w:space="0" w:color="auto"/>
                        <w:left w:val="none" w:sz="0" w:space="0" w:color="auto"/>
                        <w:bottom w:val="none" w:sz="0" w:space="0" w:color="auto"/>
                        <w:right w:val="none" w:sz="0" w:space="0" w:color="auto"/>
                      </w:divBdr>
                    </w:div>
                    <w:div w:id="18465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sql/dma/dma-overview?view=sql-server-ver15" TargetMode="External"/><Relationship Id="rId18" Type="http://schemas.openxmlformats.org/officeDocument/2006/relationships/hyperlink" Target="https://azure.microsoft.com/en-us/product-categories/networking/" TargetMode="External"/><Relationship Id="rId26" Type="http://schemas.openxmlformats.org/officeDocument/2006/relationships/hyperlink" Target="https://azure.microsoft.com/en-us/product-categories/compute/" TargetMode="External"/><Relationship Id="rId39" Type="http://schemas.openxmlformats.org/officeDocument/2006/relationships/hyperlink" Target="https://docs.microsoft.com/en-us/sql/ssdt/download-sql-server-data-tools-ssdt?view=sql-server-ver15" TargetMode="External"/><Relationship Id="rId21" Type="http://schemas.openxmlformats.org/officeDocument/2006/relationships/hyperlink" Target="https://azure.microsoft.com/en-us/services/dns/" TargetMode="External"/><Relationship Id="rId34" Type="http://schemas.openxmlformats.org/officeDocument/2006/relationships/hyperlink" Target="https://docs.microsoft.com/en-us/cli/azure/install-azure-cli?view=azure-cli-latest" TargetMode="External"/><Relationship Id="rId42" Type="http://schemas.openxmlformats.org/officeDocument/2006/relationships/hyperlink" Target="https://docs.microsoft.com/en-us/learn/paths/sql-server-2017-upgrades/"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zure.microsoft.com/en-us/services/site-recovery/?&amp;OCID=AID2100131_SEM_XwNeogAAAIOzPhXi:20200729185539:s&amp;msclkid=3e290282f061107881775da3364966bd&amp;ef_id=XwNeogAAAIOzPhXi:20200729185539:s&amp;dclid=CKv879CR8-oCFXIZfgodKMUCuw" TargetMode="External"/><Relationship Id="rId29" Type="http://schemas.openxmlformats.org/officeDocument/2006/relationships/hyperlink" Target="https://github.com/Azure/azure-functions-core-tools" TargetMode="External"/><Relationship Id="rId11" Type="http://schemas.openxmlformats.org/officeDocument/2006/relationships/hyperlink" Target="https://azure.microsoft.com/en-us/services/azure-migrate/?&amp;OCID=AID2100131_SEM_XwNeogAAAIOzPhXi:20200729185055:s&amp;msclkid=de0fb584ebb31e955351eaa52eb91155&amp;ef_id=XwNeogAAAIOzPhXi:20200729185055:s&amp;dclid=CMPppcmQ8-oCFQzBZAodTikFbQ" TargetMode="External"/><Relationship Id="rId24" Type="http://schemas.openxmlformats.org/officeDocument/2006/relationships/hyperlink" Target="https://azure.microsoft.com/en-us/services/load-balancer/" TargetMode="External"/><Relationship Id="rId32" Type="http://schemas.openxmlformats.org/officeDocument/2006/relationships/hyperlink" Target="https://www.eclipse.org/" TargetMode="External"/><Relationship Id="rId37" Type="http://schemas.openxmlformats.org/officeDocument/2006/relationships/hyperlink" Target="https://docs.microsoft.com/azure/cloud-adoption-framework/digital-estate/5-rs-of-rationalization" TargetMode="External"/><Relationship Id="rId40" Type="http://schemas.openxmlformats.org/officeDocument/2006/relationships/hyperlink" Target="https://docs.microsoft.com/en-us/sql/ssms/download-sql-server-management-studio-ssms?view=sql-server-ver15" TargetMode="External"/><Relationship Id="rId45" Type="http://schemas.openxmlformats.org/officeDocument/2006/relationships/hyperlink" Target="https://aka.ms/openhackplaybook" TargetMode="Externa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docs.microsoft.com/en-us/azure/virtual-machines/" TargetMode="External"/><Relationship Id="rId31" Type="http://schemas.openxmlformats.org/officeDocument/2006/relationships/hyperlink" Target="https://code.visualstudio.com/download" TargetMode="External"/><Relationship Id="rId44" Type="http://schemas.openxmlformats.org/officeDocument/2006/relationships/hyperlink" Target="https://docs.microsoft.com/en-us/learn/modules/prepare-migrate-sap-workloads/"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zure.microsoft.com/en-us/services/active-directory/?&amp;OCID=AID2100131_SEM_XwNeogAAAIOzPhXi:20200729185328:s&amp;msclkid=e13c87c9e80c110b7a02d8e82da868b3&amp;ef_id=XwNeogAAAIOzPhXi:20200729185328:s&amp;dclid=CMvAkZKR8-oCFUiqZAodJBcLiA" TargetMode="External"/><Relationship Id="rId22" Type="http://schemas.openxmlformats.org/officeDocument/2006/relationships/hyperlink" Target="https://azure.microsoft.com/en-us/services/traffic-manager/" TargetMode="External"/><Relationship Id="rId27" Type="http://schemas.openxmlformats.org/officeDocument/2006/relationships/hyperlink" Target="https://www.microsoft.com/en-us/windows-server/" TargetMode="External"/><Relationship Id="rId30" Type="http://schemas.openxmlformats.org/officeDocument/2006/relationships/hyperlink" Target="https://visualstudio.microsoft.com/vs/community/" TargetMode="External"/><Relationship Id="rId35" Type="http://schemas.openxmlformats.org/officeDocument/2006/relationships/hyperlink" Target="https://docs.microsoft.com/azure/cloud-adoption-framework/migrate/" TargetMode="External"/><Relationship Id="rId43" Type="http://schemas.openxmlformats.org/officeDocument/2006/relationships/hyperlink" Target="https://docs.microsoft.com/en-us/learn/modules/protecting-monitoring-tuning-migrated-database/" TargetMode="External"/><Relationship Id="rId48"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hyperlink" Target="https://azure.microsoft.com/en-us/services/database-migration/?&amp;OCID=AID2100131_SEM_XwNeogAAAIOzPhXi:20200729185125:s&amp;msclkid=f8d3325244211b5c7f3d6d73810b3d69&amp;ef_id=XwNeogAAAIOzPhXi:20200729185125:s&amp;dclid=CK7L1teQ8-oCFcH0ZAodnZwMlg" TargetMode="External"/><Relationship Id="rId17" Type="http://schemas.openxmlformats.org/officeDocument/2006/relationships/hyperlink" Target="https://azure.microsoft.com/en-us/services/monitor/?&amp;OCID=AID2100131_SEM_XwNeogAAAIOzPhXi:20200729185614:s&amp;msclkid=6e411357f5f21e02c3004c7633b377fc&amp;ef_id=XwNeogAAAIOzPhXi:20200729185614:s&amp;dclid=CKT7quGR8-oCFdJTfgodi98M_Q" TargetMode="External"/><Relationship Id="rId25" Type="http://schemas.openxmlformats.org/officeDocument/2006/relationships/hyperlink" Target="https://docs.microsoft.com/en-us/azure/application-gateway/overview" TargetMode="External"/><Relationship Id="rId33" Type="http://schemas.openxmlformats.org/officeDocument/2006/relationships/hyperlink" Target="https://www.jetbrains.com/idea/" TargetMode="External"/><Relationship Id="rId38" Type="http://schemas.openxmlformats.org/officeDocument/2006/relationships/hyperlink" Target="https://docs.microsoft.com/azure/cloud-adoption-framework/decision-guides/migrate-decision-guide/" TargetMode="External"/><Relationship Id="rId46" Type="http://schemas.openxmlformats.org/officeDocument/2006/relationships/header" Target="header1.xml"/><Relationship Id="rId20" Type="http://schemas.openxmlformats.org/officeDocument/2006/relationships/hyperlink" Target="https://azure.microsoft.com/en-us/services/storage/" TargetMode="External"/><Relationship Id="rId41" Type="http://schemas.openxmlformats.org/officeDocument/2006/relationships/hyperlink" Target="https://docs.microsoft.com/en-us/learn/paths/architect-migration-bcdr/"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cs.microsoft.com/en-us/azure/active-directory/hybrid/whatis-azure-ad-connect" TargetMode="External"/><Relationship Id="rId23" Type="http://schemas.openxmlformats.org/officeDocument/2006/relationships/hyperlink" Target="https://azure.microsoft.com/en-us/services/azure-bastion/" TargetMode="External"/><Relationship Id="rId28" Type="http://schemas.openxmlformats.org/officeDocument/2006/relationships/hyperlink" Target="https://docs.microsoft.com/en-us/learn/paths/azure-fundamentals/" TargetMode="External"/><Relationship Id="rId36" Type="http://schemas.openxmlformats.org/officeDocument/2006/relationships/hyperlink" Target="https://docs.microsoft.com/azure/cloud-adoption-framework/migrate/azure-migration-guide/?tabs=MigrationTools" TargetMode="External"/><Relationship Id="rId4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mailto:askopenhack@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62D61D9A00A5041B210DE23A0FE8625" ma:contentTypeVersion="24" ma:contentTypeDescription="Create a new document." ma:contentTypeScope="" ma:versionID="839773bd44a51a311d8e2846b7142e4b">
  <xsd:schema xmlns:xsd="http://www.w3.org/2001/XMLSchema" xmlns:xs="http://www.w3.org/2001/XMLSchema" xmlns:p="http://schemas.microsoft.com/office/2006/metadata/properties" xmlns:ns1="http://schemas.microsoft.com/sharepoint/v3" xmlns:ns2="675661ce-a921-4ef4-be83-dd19f3c4cc86" xmlns:ns3="4343a8c8-d2d9-429e-8dd3-28f02b2ba4f5" xmlns:ns4="230e9df3-be65-4c73-a93b-d1236ebd677e" targetNamespace="http://schemas.microsoft.com/office/2006/metadata/properties" ma:root="true" ma:fieldsID="7f43399919387af8e2a3ad2b19a547db" ns1:_="" ns2:_="" ns3:_="" ns4:_="">
    <xsd:import namespace="http://schemas.microsoft.com/sharepoint/v3"/>
    <xsd:import namespace="675661ce-a921-4ef4-be83-dd19f3c4cc86"/>
    <xsd:import namespace="4343a8c8-d2d9-429e-8dd3-28f02b2ba4f5"/>
    <xsd:import namespace="230e9df3-be65-4c73-a93b-d1236ebd677e"/>
    <xsd:element name="properties">
      <xsd:complexType>
        <xsd:sequence>
          <xsd:element name="documentManagement">
            <xsd:complexType>
              <xsd:all>
                <xsd:element ref="ns2:Tag" minOccurs="0"/>
                <xsd:element ref="ns2:MediaServiceMetadata" minOccurs="0"/>
                <xsd:element ref="ns2:MediaServiceFastMetadata" minOccurs="0"/>
                <xsd:element ref="ns2:MediaServiceAutoKeyPoints" minOccurs="0"/>
                <xsd:element ref="ns2:MediaServiceKeyPoints" minOccurs="0"/>
                <xsd:element ref="ns2:Sequence_x0020_of_x0020_Material" minOccurs="0"/>
                <xsd:element ref="ns2:Description" minOccurs="0"/>
                <xsd:element ref="ns2:Internal_x0020_MSFT" minOccurs="0"/>
                <xsd:element ref="ns2:MediaServiceOCR" minOccurs="0"/>
                <xsd:element ref="ns2:MediaServiceGenerationTime" minOccurs="0"/>
                <xsd:element ref="ns2:MediaServiceEventHashCode" minOccurs="0"/>
                <xsd:element ref="ns2:OHOrder" minOccurs="0"/>
                <xsd:element ref="ns3:SharedWithUsers" minOccurs="0"/>
                <xsd:element ref="ns3:SharedWithDetails" minOccurs="0"/>
                <xsd:element ref="ns2:MaterialType" minOccurs="0"/>
                <xsd:element ref="ns2:OrderNo_x002e_" minOccurs="0"/>
                <xsd:element ref="ns2:MediaServiceDateTaken"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5661ce-a921-4ef4-be83-dd19f3c4cc86" elementFormDefault="qualified">
    <xsd:import namespace="http://schemas.microsoft.com/office/2006/documentManagement/types"/>
    <xsd:import namespace="http://schemas.microsoft.com/office/infopath/2007/PartnerControls"/>
    <xsd:element name="Tag" ma:index="8" nillable="true" ma:displayName="Role" ma:format="Dropdown" ma:internalName="Tag">
      <xsd:complexType>
        <xsd:complexContent>
          <xsd:extension base="dms:MultiChoice">
            <xsd:sequence>
              <xsd:element name="Value" maxOccurs="unbounded" minOccurs="0" nillable="true">
                <xsd:simpleType>
                  <xsd:restriction base="dms:Choice">
                    <xsd:enumeration value="PM"/>
                    <xsd:enumeration value="Lead Coach"/>
                    <xsd:enumeration value="Coach"/>
                  </xsd:restriction>
                </xsd:simpleType>
              </xsd:element>
            </xsd:sequence>
          </xsd:extension>
        </xsd:complexContent>
      </xsd:complex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Sequence_x0020_of_x0020_Material" ma:index="13" nillable="true" ma:displayName="Stage" ma:format="Dropdown" ma:indexed="true" ma:internalName="Sequence_x0020_of_x0020_Material">
      <xsd:simpleType>
        <xsd:restriction base="dms:Choice">
          <xsd:enumeration value="1. Pre-Event"/>
          <xsd:enumeration value="2. Recruitment"/>
          <xsd:enumeration value="3. Coach Prep and Planning"/>
          <xsd:enumeration value="4. Day of Event"/>
          <xsd:enumeration value="5. Close &amp; Reporting"/>
          <xsd:enumeration value="Resource"/>
          <xsd:enumeration value="Tool"/>
        </xsd:restriction>
      </xsd:simpleType>
    </xsd:element>
    <xsd:element name="Description" ma:index="14" nillable="true" ma:displayName="Description" ma:format="Dropdown" ma:internalName="Description">
      <xsd:simpleType>
        <xsd:restriction base="dms:Note">
          <xsd:maxLength value="255"/>
        </xsd:restriction>
      </xsd:simpleType>
    </xsd:element>
    <xsd:element name="Internal_x0020_MSFT" ma:index="15" nillable="true" ma:displayName="Internal MSFT" ma:format="RadioButtons" ma:internalName="Internal_x0020_MSFT">
      <xsd:simpleType>
        <xsd:restriction base="dms:Choice">
          <xsd:enumeration value="Internal MSFT Only"/>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OHOrder" ma:index="19" nillable="true" ma:displayName="OH Order" ma:format="Dropdown" ma:internalName="OHOrder" ma:percentage="FALSE">
      <xsd:simpleType>
        <xsd:restriction base="dms:Number"/>
      </xsd:simpleType>
    </xsd:element>
    <xsd:element name="MaterialType" ma:index="22" nillable="true" ma:displayName="Material Type" ma:format="Dropdown" ma:internalName="MaterialType">
      <xsd:complexType>
        <xsd:complexContent>
          <xsd:extension base="dms:MultiChoice">
            <xsd:sequence>
              <xsd:element name="Value" maxOccurs="unbounded" minOccurs="0" nillable="true">
                <xsd:simpleType>
                  <xsd:restriction base="dms:Choice">
                    <xsd:enumeration value="Tool"/>
                    <xsd:enumeration value="Template"/>
                    <xsd:enumeration value="Presentation Ready Deck"/>
                    <xsd:enumeration value="Website"/>
                    <xsd:enumeration value="Contact"/>
                    <xsd:enumeration value="Form"/>
                    <xsd:enumeration value="Training Deck"/>
                    <xsd:enumeration value="Resource"/>
                  </xsd:restriction>
                </xsd:simpleType>
              </xsd:element>
            </xsd:sequence>
          </xsd:extension>
        </xsd:complexContent>
      </xsd:complexType>
    </xsd:element>
    <xsd:element name="OrderNo_x002e_" ma:index="23" nillable="true" ma:displayName="Order No." ma:decimals="0" ma:format="Dropdown" ma:indexed="true" ma:internalName="OrderNo_x002e_" ma:percentage="FALSE">
      <xsd:simpleType>
        <xsd:restriction base="dms:Number"/>
      </xsd:simpleType>
    </xsd:element>
    <xsd:element name="MediaServiceDateTaken" ma:index="24" nillable="true" ma:displayName="MediaServiceDateTaken" ma:hidden="true" ma:internalName="MediaServiceDateTaken" ma:readOnly="true">
      <xsd:simpleType>
        <xsd:restriction base="dms:Text"/>
      </xsd:simpleType>
    </xsd:element>
    <xsd:element name="MediaLengthInSeconds" ma:index="27" nillable="true" ma:displayName="Length (seconds)"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343a8c8-d2d9-429e-8dd3-28f02b2ba4f5"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76cd002a-39bf-43af-937e-7914824e19df}" ma:internalName="TaxCatchAll" ma:showField="CatchAllData" ma:web="4343a8c8-d2d9-429e-8dd3-28f02b2ba4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4343a8c8-d2d9-429e-8dd3-28f02b2ba4f5">
      <UserInfo>
        <DisplayName>Brendon Ford (Provoke Solutions Inc)</DisplayName>
        <AccountId>10434</AccountId>
        <AccountType/>
      </UserInfo>
    </SharedWithUsers>
    <MediaServiceKeyPoints xmlns="675661ce-a921-4ef4-be83-dd19f3c4cc86" xsi:nil="true"/>
    <MaterialType xmlns="675661ce-a921-4ef4-be83-dd19f3c4cc86" xsi:nil="true"/>
    <_ip_UnifiedCompliancePolicyUIAction xmlns="http://schemas.microsoft.com/sharepoint/v3" xsi:nil="true"/>
    <Description xmlns="675661ce-a921-4ef4-be83-dd19f3c4cc86" xsi:nil="true"/>
    <Tag xmlns="675661ce-a921-4ef4-be83-dd19f3c4cc86" xsi:nil="true"/>
    <_ip_UnifiedCompliancePolicyProperties xmlns="http://schemas.microsoft.com/sharepoint/v3" xsi:nil="true"/>
    <OHOrder xmlns="675661ce-a921-4ef4-be83-dd19f3c4cc86" xsi:nil="true"/>
    <Internal_x0020_MSFT xmlns="675661ce-a921-4ef4-be83-dd19f3c4cc86" xsi:nil="true"/>
    <OrderNo_x002e_ xmlns="675661ce-a921-4ef4-be83-dd19f3c4cc86" xsi:nil="true"/>
    <Sequence_x0020_of_x0020_Material xmlns="675661ce-a921-4ef4-be83-dd19f3c4cc86" xsi:nil="true"/>
    <lcf76f155ced4ddcb4097134ff3c332f xmlns="675661ce-a921-4ef4-be83-dd19f3c4cc86">
      <Terms xmlns="http://schemas.microsoft.com/office/infopath/2007/PartnerControls"/>
    </lcf76f155ced4ddcb4097134ff3c332f>
    <TaxCatchAll xmlns="230e9df3-be65-4c73-a93b-d1236ebd677e" xsi:nil="true"/>
  </documentManagement>
</p:properties>
</file>

<file path=customXml/itemProps1.xml><?xml version="1.0" encoding="utf-8"?>
<ds:datastoreItem xmlns:ds="http://schemas.openxmlformats.org/officeDocument/2006/customXml" ds:itemID="{AEFE4C35-0E0C-4B1B-909B-4EF066DA8DAC}">
  <ds:schemaRefs>
    <ds:schemaRef ds:uri="http://schemas.microsoft.com/sharepoint/v3/contenttype/forms"/>
  </ds:schemaRefs>
</ds:datastoreItem>
</file>

<file path=customXml/itemProps2.xml><?xml version="1.0" encoding="utf-8"?>
<ds:datastoreItem xmlns:ds="http://schemas.openxmlformats.org/officeDocument/2006/customXml" ds:itemID="{FF200C69-C380-469C-A82B-14772F0D1E3B}">
  <ds:schemaRefs>
    <ds:schemaRef ds:uri="http://schemas.openxmlformats.org/officeDocument/2006/bibliography"/>
  </ds:schemaRefs>
</ds:datastoreItem>
</file>

<file path=customXml/itemProps3.xml><?xml version="1.0" encoding="utf-8"?>
<ds:datastoreItem xmlns:ds="http://schemas.openxmlformats.org/officeDocument/2006/customXml" ds:itemID="{58387816-F2C1-4781-8F08-79C3511F3F6B}"/>
</file>

<file path=customXml/itemProps4.xml><?xml version="1.0" encoding="utf-8"?>
<ds:datastoreItem xmlns:ds="http://schemas.openxmlformats.org/officeDocument/2006/customXml" ds:itemID="{C293DAA5-1E37-443A-8A7A-240A9338D359}">
  <ds:schemaRefs>
    <ds:schemaRef ds:uri="http://schemas.microsoft.com/office/2006/metadata/properties"/>
    <ds:schemaRef ds:uri="http://schemas.microsoft.com/office/infopath/2007/PartnerControls"/>
    <ds:schemaRef ds:uri="4343a8c8-d2d9-429e-8dd3-28f02b2ba4f5"/>
    <ds:schemaRef ds:uri="675661ce-a921-4ef4-be83-dd19f3c4cc86"/>
    <ds:schemaRef ds:uri="http://schemas.microsoft.com/sharepoint/v3"/>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81</TotalTime>
  <Pages>7</Pages>
  <Words>2662</Words>
  <Characters>15178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Vedrines Gerard</dc:creator>
  <cp:keywords/>
  <dc:description/>
  <cp:lastModifiedBy>David Ngo</cp:lastModifiedBy>
  <cp:revision>179</cp:revision>
  <cp:lastPrinted>2019-05-29T17:41:00Z</cp:lastPrinted>
  <dcterms:created xsi:type="dcterms:W3CDTF">2018-07-13T00:52:00Z</dcterms:created>
  <dcterms:modified xsi:type="dcterms:W3CDTF">2021-09-08T16:57:00Z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sgerard@microsoft.com</vt:lpwstr>
  </property>
  <property fmtid="{D5CDD505-2E9C-101B-9397-08002B2CF9AE}" pid="5" name="MSIP_Label_f42aa342-8706-4288-bd11-ebb85995028c_SetDate">
    <vt:lpwstr>2018-06-27T16:42:43.2660013Z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0x010100262D61D9A00A5041B210DE23A0FE8625</vt:lpwstr>
  </property>
  <property fmtid="{D5CDD505-2E9C-101B-9397-08002B2CF9AE}" pid="11" name="_dlc_DocIdItemGuid">
    <vt:lpwstr>c58a6a6c-e400-497b-b3e2-41269793b623</vt:lpwstr>
  </property>
  <property fmtid="{D5CDD505-2E9C-101B-9397-08002B2CF9AE}" pid="12" name="TaxKeyword">
    <vt:lpwstr/>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xd_Signature">
    <vt:bool>false</vt:bool>
  </property>
  <property fmtid="{D5CDD505-2E9C-101B-9397-08002B2CF9AE}" pid="17" name="Eng Pillar">
    <vt:lpwstr>C+E</vt:lpwstr>
  </property>
  <property fmtid="{D5CDD505-2E9C-101B-9397-08002B2CF9AE}" pid="18" name="CSE Program">
    <vt:lpwstr>Containers/Microservices</vt:lpwstr>
  </property>
  <property fmtid="{D5CDD505-2E9C-101B-9397-08002B2CF9AE}" pid="19" name="Document Type">
    <vt:lpwstr>Reference Documents</vt:lpwstr>
  </property>
  <property fmtid="{D5CDD505-2E9C-101B-9397-08002B2CF9AE}" pid="20" name="_dlc_DocIdUrl">
    <vt:lpwstr>https://microsoft.sharepoint.com/teams/wpm/Fundamentals/_layouts/15/DocIdRedir.aspx?ID=4ATMDYHVRKYQ-69838584-36156, 4ATMDYHVRKYQ-69838584-36156</vt:lpwstr>
  </property>
  <property fmtid="{D5CDD505-2E9C-101B-9397-08002B2CF9AE}" pid="21" name="_dlc_DocId">
    <vt:lpwstr>4ATMDYHVRKYQ-69838584-36156</vt:lpwstr>
  </property>
</Properties>
</file>