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35" w:rsidRDefault="00784B4C">
      <w:r w:rsidRPr="00784B4C">
        <w:t>Terminiranje projekta</w:t>
      </w:r>
    </w:p>
    <w:tbl>
      <w:tblPr>
        <w:tblW w:w="10206" w:type="dxa"/>
        <w:tblInd w:w="-55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851"/>
        <w:gridCol w:w="1134"/>
        <w:gridCol w:w="992"/>
        <w:gridCol w:w="1134"/>
        <w:gridCol w:w="3118"/>
      </w:tblGrid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Task</w:t>
            </w:r>
            <w:proofErr w:type="spellEnd"/>
            <w:r w:rsidRPr="006A04CF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 xml:space="preserve"> </w:t>
            </w:r>
            <w:proofErr w:type="spellStart"/>
            <w:r w:rsidRPr="006A04CF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Name</w:t>
            </w:r>
            <w:proofErr w:type="spellEnd"/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Duration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Start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Finish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Predecessors</w:t>
            </w:r>
            <w:proofErr w:type="spellEnd"/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Resource</w:t>
            </w:r>
            <w:proofErr w:type="spellEnd"/>
            <w:r w:rsidRPr="006A04CF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 xml:space="preserve"> </w:t>
            </w:r>
            <w:proofErr w:type="spellStart"/>
            <w:r w:rsidRPr="006A04CF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Names</w:t>
            </w:r>
            <w:proofErr w:type="spellEnd"/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Grim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Bee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56 </w:t>
            </w: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21.3.14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POČETAK PROJEKTA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0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21.3.14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21.3.14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Planiranje projekta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22,5 </w:t>
            </w: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21.3.14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25.4.14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Definiranje projektnog tima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hr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21.3.14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21.3.14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;Romano Kovač;Ivan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Sastanak tima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3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hrs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21.3.14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21.3.14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;Romano Kovač;Ivan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Prijava projekta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0,13 </w:t>
            </w: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Sat 22.3.14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Sat 22.3.14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Opisati problemsku domenu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hr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 22.3.14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 22.3.14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Opisati zahtjeve za funkcionalnošću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prog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 proizvoda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hr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 22.3.14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 22.3.14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;Računalo[1]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Popisati korištenu tehnologiju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hr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 22.3.14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 22.3.14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Sastanak - podjela aktivnosti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7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hrs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;Romano Kovač;Ivan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Priprema dokumentacije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13,63 </w:t>
            </w: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3.4.14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25.4.14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Izrada specifikacija projekta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3.4.14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4.4.14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;Računalo[1];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Izrada projektnog plana u MS Project-u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 5.4.14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9.4.14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1[1];Računalo[1]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Opisati dizajn sustava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10.4.14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11.4.14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Provedba projekta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 12.4.14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14.4.14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;Romano Kovač;Ivan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Izrada dokumentacije za 1. fazu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17.4.14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Tue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22.4.14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15;12;13;14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;Romano Kovač;Ivan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1[1];Računalo[1];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Dorada dokumentacije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24.4.14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25.4.14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;Računalo[1];Romano Kovač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ŽAVRŠETAK PLANIRANJA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0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25.4.14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25.4.14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IZRADA PROJEKTA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29,38 </w:t>
            </w: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Sat 26.4.14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12.6.14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Modeliranje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15,63 </w:t>
            </w: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Sat 26.4.14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22.5.14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Analiza sustava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 26.4.14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28.4.14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Izrada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UseCase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dijagrama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Tue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29.4.14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2.5.14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Izrada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Activity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dijagrama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2.5.14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Tue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6.5.14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Izrada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Class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dijagrama 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Tue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6.5.14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7.5.14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Izrada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diagrama</w:t>
            </w:r>
            <w:proofErr w:type="spellEnd"/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7.5.14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9.5.14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Izrada ERA modela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9.5.14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Tue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13.5.14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1[1];Računalo[1]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Sastanak tima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5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hrs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14.5.14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14.5.14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Izmjena I dorada dijagrama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14.5.14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15.5.14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2[1];Računalo[1]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Modeliranje baze podataka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15.5.14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22.5.14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1[1];Romano Kovač;Mislav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;Računalo[1]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Završetak modeliranja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0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22.5.14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22.5.14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Izrada aplikacije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13,75 </w:t>
            </w: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22.5.14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12.6.14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Izrada i popunjavanje baze podataka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22.5.14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28.5.14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Kovač;Računalo[1];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Pisanje koda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5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28.5.14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5.6.14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1[1];Računalo[1];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Testiranje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5.6.14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6.6.14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Tablet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Sastanak tima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6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hrs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6.6.14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9.6.14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Ispravljanje grešaka i dorada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9.6.14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11.6.14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2[1];Računalo[1]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 xml:space="preserve">         Finalno testiranje aplikacije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11.6.14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12.6.14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1[1];Računalo[1];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Tablet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Završetak rada na aplikaciji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0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12.6.14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12.6.14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IZRADA PROJEKTNE DOKUMENTACIJE I PREZENTIRANJE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4,75 </w:t>
            </w: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12.6.14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Sastanak tima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6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hrs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12.6.14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13.6.14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Pisanje dokumentacije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3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13.6.14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18.6.14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2[1];Računalo[1]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Prezentacija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hrs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18.6.14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Wed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18.6.14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Boris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Levajac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;Gabriel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Glogoški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;Ivan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Pokec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;Mislav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Košćak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;Romano Kovač;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Laptop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1[1]</w:t>
            </w: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ZAVRŠETAK RADA NA DOKUMENTACIJI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0 </w:t>
            </w: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20.6.14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20.6.14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53759" w:rsidRPr="006A04CF" w:rsidTr="00D53759">
        <w:tc>
          <w:tcPr>
            <w:tcW w:w="2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ZAVRŠETAK PROJEKTA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0 </w:t>
            </w: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days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20.6.14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Fri</w:t>
            </w:r>
            <w:proofErr w:type="spellEnd"/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20.6.14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D537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04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43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784B4C" w:rsidRDefault="00784B4C"/>
    <w:p w:rsidR="007A1835" w:rsidRDefault="007A1835">
      <w:pPr>
        <w:spacing w:line="276" w:lineRule="auto"/>
        <w:jc w:val="left"/>
      </w:pPr>
      <w:r>
        <w:br w:type="page"/>
      </w:r>
    </w:p>
    <w:p w:rsidR="006702FF" w:rsidRDefault="00887163">
      <w:r>
        <w:lastRenderedPageBreak/>
        <w:t>Procjena troškova</w:t>
      </w:r>
    </w:p>
    <w:tbl>
      <w:tblPr>
        <w:tblW w:w="7440" w:type="dxa"/>
        <w:tblCellMar>
          <w:left w:w="0" w:type="dxa"/>
          <w:right w:w="0" w:type="dxa"/>
        </w:tblCellMar>
        <w:tblLook w:val="0420"/>
      </w:tblPr>
      <w:tblGrid>
        <w:gridCol w:w="3093"/>
        <w:gridCol w:w="1875"/>
        <w:gridCol w:w="2472"/>
      </w:tblGrid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FFFFFF"/>
                <w:sz w:val="21"/>
                <w:szCs w:val="21"/>
                <w:lang w:val="en-US"/>
              </w:rPr>
              <w:t>Aktivnost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FFFFFF"/>
                <w:sz w:val="21"/>
                <w:szCs w:val="21"/>
                <w:lang w:val="en-US"/>
              </w:rPr>
              <w:t>Trajanje</w:t>
            </w:r>
            <w:proofErr w:type="spellEnd"/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FFFFFF"/>
                <w:sz w:val="21"/>
                <w:szCs w:val="21"/>
                <w:lang w:val="en-US"/>
              </w:rPr>
              <w:t>Cijena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POČETAK PROJEKTA</w:t>
            </w:r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0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Definiranje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projektnog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tima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hr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200,00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Sastanak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tima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3 hrs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600,00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Opisati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problemsku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domenu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hr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90,00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Opisati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zahtjeve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za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funkcionalnošću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prog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proizvoda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hr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88,00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Popisati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korištenu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tehnologiju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hr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50,00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Sastanak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podjela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aktivnosti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7 hrs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1.400,00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Izrada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specifikacija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projekta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day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338,00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Izrada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projektnog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plana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u MS Project-u</w:t>
            </w:r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2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1.298,00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Opisati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dizajn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sustava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day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650,00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Provedba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projekta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day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1.600,00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Izrada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dokumentacije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za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1.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fazu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2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3.228,00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Dorada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dokumentacije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day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1.618,00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ŽAVRŠETAK PLANIRANJA</w:t>
            </w:r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0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Analiza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sustava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day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650,00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Izrada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UseCase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dijagrama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2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650,00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Izrada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Activity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dijagrama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2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1.290,00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Izrada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Class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dijagrama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day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330,00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Izrada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Sequence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diagrama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2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650,00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Izrada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ERA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modela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2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1.298,00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Sastanak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tima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5 hrs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1.010,00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Izmjena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I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dorada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dijagrama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day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1.628,00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Modeliranje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baze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podataka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4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6.418,00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Završetak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modeliranja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0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Izrada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popunjavanje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baze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podataka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4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6.428,00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Pisanje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koda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5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8.028,00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Testiranje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day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1.625,00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Sastanak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tima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6 hrs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1.200,00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Ispravljanje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grešaka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dorada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2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3.228,00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Finalno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testiranje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aplikacije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1 day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1.623,00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lastRenderedPageBreak/>
              <w:t>Završetak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rada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na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aplikaciji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0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Sastanak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tima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6 hrs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1.200,00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Pisanje</w:t>
            </w:r>
            <w:proofErr w:type="spellEnd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dokumentacije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3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4.818,00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Prezentacija</w:t>
            </w:r>
            <w:proofErr w:type="spellEnd"/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2 hrs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410,00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ZAVRŠETAK RADA NA DOKUMENTACIJI</w:t>
            </w:r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0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  <w:tr w:rsidR="006A04CF" w:rsidRPr="006A04CF" w:rsidTr="006A04CF">
        <w:trPr>
          <w:trHeight w:val="248"/>
        </w:trPr>
        <w:tc>
          <w:tcPr>
            <w:tcW w:w="3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ZAVRŠETAK PROJEKTA</w:t>
            </w:r>
          </w:p>
        </w:tc>
        <w:tc>
          <w:tcPr>
            <w:tcW w:w="18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0 days</w:t>
            </w:r>
          </w:p>
        </w:tc>
        <w:tc>
          <w:tcPr>
            <w:tcW w:w="24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04CF" w:rsidRPr="006A04CF" w:rsidRDefault="006A04CF" w:rsidP="006A04C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 xml:space="preserve">0,00 </w:t>
            </w:r>
            <w:proofErr w:type="spellStart"/>
            <w:r w:rsidRPr="006A04CF">
              <w:rPr>
                <w:rFonts w:ascii="Calibri" w:eastAsia="Times New Roman" w:hAnsi="Calibri" w:cs="Arial"/>
                <w:color w:val="000000"/>
                <w:sz w:val="21"/>
                <w:szCs w:val="21"/>
                <w:lang w:val="en-US"/>
              </w:rPr>
              <w:t>kn</w:t>
            </w:r>
            <w:proofErr w:type="spellEnd"/>
          </w:p>
        </w:tc>
      </w:tr>
    </w:tbl>
    <w:p w:rsidR="00887163" w:rsidRDefault="00887163"/>
    <w:p w:rsidR="0031595A" w:rsidRDefault="0031595A">
      <w:r>
        <w:t>Novčani tijek projekta</w:t>
      </w:r>
    </w:p>
    <w:p w:rsidR="006A04CF" w:rsidRDefault="00C66427">
      <w:r w:rsidRPr="00C66427">
        <w:drawing>
          <wp:inline distT="0" distB="0" distL="0" distR="0">
            <wp:extent cx="4023360" cy="2743200"/>
            <wp:effectExtent l="19050" t="0" r="1524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53759" w:rsidRDefault="00D53759"/>
    <w:sectPr w:rsidR="00D53759" w:rsidSect="00D53759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84B4C"/>
    <w:rsid w:val="001E7B59"/>
    <w:rsid w:val="00312279"/>
    <w:rsid w:val="0031595A"/>
    <w:rsid w:val="006702FF"/>
    <w:rsid w:val="006A04CF"/>
    <w:rsid w:val="00784B4C"/>
    <w:rsid w:val="007A1835"/>
    <w:rsid w:val="00887163"/>
    <w:rsid w:val="00C66427"/>
    <w:rsid w:val="00CA1986"/>
    <w:rsid w:val="00D5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F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hr-HR"/>
              <a:t>Novčani tijek projekta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v>Cost</c:v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CS"/>
              </a:p>
            </c:txPr>
            <c:dLblPos val="inEnd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4"/>
              <c:pt idx="0">
                <c:v>March 2014</c:v>
              </c:pt>
              <c:pt idx="1">
                <c:v>April 2014</c:v>
              </c:pt>
              <c:pt idx="2">
                <c:v>May 2014</c:v>
              </c:pt>
              <c:pt idx="3">
                <c:v>June 2014</c:v>
              </c:pt>
            </c:strLit>
          </c:cat>
          <c:val>
            <c:numLit>
              <c:formatCode>General</c:formatCode>
              <c:ptCount val="4"/>
              <c:pt idx="0">
                <c:v>1028</c:v>
              </c:pt>
              <c:pt idx="1">
                <c:v>11352</c:v>
              </c:pt>
              <c:pt idx="2">
                <c:v>22560.000000000004</c:v>
              </c:pt>
              <c:pt idx="3">
                <c:v>18704</c:v>
              </c:pt>
            </c:numLit>
          </c:val>
        </c:ser>
        <c:dLbls>
          <c:showVal val="1"/>
        </c:dLbls>
        <c:gapWidth val="80"/>
        <c:overlap val="25"/>
        <c:axId val="143895168"/>
        <c:axId val="112972928"/>
      </c:barChart>
      <c:lineChart>
        <c:grouping val="standard"/>
        <c:ser>
          <c:idx val="1"/>
          <c:order val="1"/>
          <c:tx>
            <c:v>Cumulative Cost</c:v>
          </c:tx>
          <c:spPr>
            <a:ln w="28575" cap="rnd">
              <a:solidFill>
                <a:schemeClr val="accent2">
                  <a:alpha val="7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CS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4"/>
              <c:pt idx="0">
                <c:v>March 2014</c:v>
              </c:pt>
              <c:pt idx="1">
                <c:v>April 2014</c:v>
              </c:pt>
              <c:pt idx="2">
                <c:v>May 2014</c:v>
              </c:pt>
              <c:pt idx="3">
                <c:v>June 2014</c:v>
              </c:pt>
            </c:strLit>
          </c:cat>
          <c:val>
            <c:numLit>
              <c:formatCode>General</c:formatCode>
              <c:ptCount val="4"/>
              <c:pt idx="0">
                <c:v>1028</c:v>
              </c:pt>
              <c:pt idx="1">
                <c:v>12380</c:v>
              </c:pt>
              <c:pt idx="2">
                <c:v>34940</c:v>
              </c:pt>
              <c:pt idx="3">
                <c:v>53644</c:v>
              </c:pt>
            </c:numLit>
          </c:val>
        </c:ser>
        <c:marker val="1"/>
        <c:axId val="143895168"/>
        <c:axId val="112972928"/>
      </c:lineChart>
      <c:catAx>
        <c:axId val="14389516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12972928"/>
        <c:crosses val="autoZero"/>
        <c:auto val="1"/>
        <c:lblAlgn val="ctr"/>
        <c:lblOffset val="100"/>
      </c:catAx>
      <c:valAx>
        <c:axId val="11297292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43895168"/>
        <c:crosses val="autoZero"/>
        <c:crossBetween val="between"/>
      </c:valAx>
      <c:extLst>
        <c:ext xmlns:c15="http://schemas.microsoft.com/office/drawing/2012/chart" uri="{6EF5072C-3828-435D-A28F-83A8DC053EBC}">
          <c15:pjDataQuery>
            <c15:pjPlotType val="pjTasks"/>
            <c15:pjCatAx val="pjTimephased"/>
            <c15:pjGrouping>No Group</c15:pjGrouping>
            <c15:pjFilter>Active Tasks</c15:pjFilter>
            <c15:pjOutlineLvl val="0"/>
            <c15:pjTimeUnits val="pjMonths"/>
            <c15:pjTimeCount val="1"/>
            <c15:pjDateFormat val="7"/>
            <c15:pjLabelField>188743694</c15:pjLabelField>
            <c15:pjFields>
              <c15:pjField>
                <c15:pjFieldID val="188743685"/>
                <c15:pjFieldTitle/>
              </c15:pjField>
              <c15:pjField>
                <c15:pjFieldID val="188743857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2014-03-01T00:00:00</c15:pjCatField>
              <c15:pjCatField>2014-04-01T00:00:00</c15:pjCatField>
              <c15:pjCatField>2014-05-01T00:00:00</c15:pjCatField>
              <c15:pjCatField>2014-06-01T00:00:00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txPr>
    <a:bodyPr/>
    <a:lstStyle/>
    <a:p>
      <a:pPr>
        <a:defRPr/>
      </a:pPr>
      <a:endParaRPr lang="sr-Latn-C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71FCF-BCDA-48FC-A5BD-A75A1ECD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ivanpokec</dc:creator>
  <cp:keywords/>
  <dc:description/>
  <cp:lastModifiedBy>ivanpokec</cp:lastModifiedBy>
  <cp:revision>3</cp:revision>
  <dcterms:created xsi:type="dcterms:W3CDTF">2014-04-24T19:01:00Z</dcterms:created>
  <dcterms:modified xsi:type="dcterms:W3CDTF">2014-04-24T22:08:00Z</dcterms:modified>
</cp:coreProperties>
</file>