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D5541">
        <w:rPr>
          <w:rFonts w:ascii="Calibri" w:hAnsi="Calibri" w:cs="Calibri"/>
          <w:b/>
          <w:sz w:val="32"/>
          <w:szCs w:val="32"/>
        </w:rPr>
        <w:t>1</w:t>
      </w:r>
      <w:r>
        <w:rPr>
          <w:rFonts w:ascii="Calibri" w:hAnsi="Calibri" w:cs="Calibri"/>
          <w:b/>
          <w:sz w:val="32"/>
          <w:szCs w:val="32"/>
        </w:rPr>
        <w:t xml:space="preserve"> </w:t>
      </w:r>
      <w:r w:rsidR="007D5541" w:rsidRPr="007D5541">
        <w:rPr>
          <w:rFonts w:ascii="Calibri" w:hAnsi="Calibri" w:cs="Calibri"/>
          <w:b/>
          <w:sz w:val="32"/>
          <w:szCs w:val="32"/>
        </w:rPr>
        <w:t xml:space="preserve">Unos poreznih 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47531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09.04.2014.</w:t>
            </w:r>
          </w:p>
        </w:tc>
        <w:tc>
          <w:tcPr>
            <w:tcW w:w="5455"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Izmjena specifikacije</w:t>
            </w:r>
          </w:p>
        </w:tc>
        <w:tc>
          <w:tcPr>
            <w:tcW w:w="1916"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A0D3F"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754226" w:history="1">
        <w:r w:rsidR="00EA0D3F" w:rsidRPr="00F1675D">
          <w:rPr>
            <w:rStyle w:val="Hyperlink"/>
            <w:rFonts w:cstheme="minorHAnsi"/>
            <w:noProof/>
          </w:rPr>
          <w:t>1.</w:t>
        </w:r>
        <w:r w:rsidR="00EA0D3F">
          <w:rPr>
            <w:rFonts w:asciiTheme="minorHAnsi" w:eastAsiaTheme="minorEastAsia" w:hAnsiTheme="minorHAnsi" w:cstheme="minorBidi"/>
            <w:noProof/>
            <w:sz w:val="22"/>
            <w:szCs w:val="22"/>
            <w:lang w:val="en-US"/>
          </w:rPr>
          <w:tab/>
        </w:r>
        <w:r w:rsidR="00EA0D3F" w:rsidRPr="00F1675D">
          <w:rPr>
            <w:rStyle w:val="Hyperlink"/>
            <w:rFonts w:cstheme="minorHAnsi"/>
            <w:noProof/>
          </w:rPr>
          <w:t>Opis</w:t>
        </w:r>
        <w:r w:rsidR="00EA0D3F">
          <w:rPr>
            <w:noProof/>
            <w:webHidden/>
          </w:rPr>
          <w:tab/>
        </w:r>
        <w:r w:rsidR="00EA0D3F">
          <w:rPr>
            <w:noProof/>
            <w:webHidden/>
          </w:rPr>
          <w:fldChar w:fldCharType="begin"/>
        </w:r>
        <w:r w:rsidR="00EA0D3F">
          <w:rPr>
            <w:noProof/>
            <w:webHidden/>
          </w:rPr>
          <w:instrText xml:space="preserve"> PAGEREF _Toc384754226 \h </w:instrText>
        </w:r>
        <w:r w:rsidR="00EA0D3F">
          <w:rPr>
            <w:noProof/>
            <w:webHidden/>
          </w:rPr>
        </w:r>
        <w:r w:rsidR="00EA0D3F">
          <w:rPr>
            <w:noProof/>
            <w:webHidden/>
          </w:rPr>
          <w:fldChar w:fldCharType="separate"/>
        </w:r>
        <w:r w:rsidR="00EA0D3F">
          <w:rPr>
            <w:noProof/>
            <w:webHidden/>
          </w:rPr>
          <w:t>4</w:t>
        </w:r>
        <w:r w:rsidR="00EA0D3F">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7" w:history="1">
        <w:r w:rsidRPr="00F1675D">
          <w:rPr>
            <w:rStyle w:val="Hyperlink"/>
            <w:rFonts w:cstheme="minorHAnsi"/>
            <w:bCs/>
            <w:noProof/>
          </w:rPr>
          <w:t>1.1</w:t>
        </w:r>
        <w:r>
          <w:rPr>
            <w:rFonts w:asciiTheme="minorHAnsi" w:eastAsiaTheme="minorEastAsia" w:hAnsiTheme="minorHAnsi" w:cstheme="minorBidi"/>
            <w:noProof/>
            <w:sz w:val="22"/>
            <w:szCs w:val="22"/>
            <w:lang w:val="en-US"/>
          </w:rPr>
          <w:tab/>
        </w:r>
        <w:r w:rsidRPr="00F1675D">
          <w:rPr>
            <w:rStyle w:val="Hyperlink"/>
            <w:rFonts w:cstheme="minorHAnsi"/>
            <w:noProof/>
          </w:rPr>
          <w:t>Frekvencija</w:t>
        </w:r>
        <w:r>
          <w:rPr>
            <w:noProof/>
            <w:webHidden/>
          </w:rPr>
          <w:tab/>
        </w:r>
        <w:r>
          <w:rPr>
            <w:noProof/>
            <w:webHidden/>
          </w:rPr>
          <w:fldChar w:fldCharType="begin"/>
        </w:r>
        <w:r>
          <w:rPr>
            <w:noProof/>
            <w:webHidden/>
          </w:rPr>
          <w:instrText xml:space="preserve"> PAGEREF _Toc384754227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8" w:history="1">
        <w:r w:rsidRPr="00F1675D">
          <w:rPr>
            <w:rStyle w:val="Hyperlink"/>
            <w:rFonts w:cstheme="minorHAnsi"/>
            <w:bCs/>
            <w:noProof/>
          </w:rPr>
          <w:t>1.2</w:t>
        </w:r>
        <w:r>
          <w:rPr>
            <w:rFonts w:asciiTheme="minorHAnsi" w:eastAsiaTheme="minorEastAsia" w:hAnsiTheme="minorHAnsi" w:cstheme="minorBidi"/>
            <w:noProof/>
            <w:sz w:val="22"/>
            <w:szCs w:val="22"/>
            <w:lang w:val="en-US"/>
          </w:rPr>
          <w:tab/>
        </w:r>
        <w:r w:rsidRPr="00F1675D">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_Toc384754228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9" w:history="1">
        <w:r w:rsidRPr="00F1675D">
          <w:rPr>
            <w:rStyle w:val="Hyperlink"/>
            <w:rFonts w:cstheme="minorHAnsi"/>
            <w:bCs/>
            <w:noProof/>
          </w:rPr>
          <w:t>1.3</w:t>
        </w:r>
        <w:r>
          <w:rPr>
            <w:rFonts w:asciiTheme="minorHAnsi" w:eastAsiaTheme="minorEastAsia" w:hAnsiTheme="minorHAnsi" w:cstheme="minorBidi"/>
            <w:noProof/>
            <w:sz w:val="22"/>
            <w:szCs w:val="22"/>
            <w:lang w:val="en-US"/>
          </w:rPr>
          <w:tab/>
        </w:r>
        <w:r w:rsidRPr="00F1675D">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_Toc384754229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0" w:history="1">
        <w:r w:rsidRPr="00F1675D">
          <w:rPr>
            <w:rStyle w:val="Hyperlink"/>
            <w:rFonts w:cstheme="minorHAnsi"/>
            <w:noProof/>
          </w:rPr>
          <w:t>2.</w:t>
        </w:r>
        <w:r>
          <w:rPr>
            <w:rFonts w:asciiTheme="minorHAnsi" w:eastAsiaTheme="minorEastAsia" w:hAnsiTheme="minorHAnsi" w:cstheme="minorBidi"/>
            <w:noProof/>
            <w:sz w:val="22"/>
            <w:szCs w:val="22"/>
            <w:lang w:val="en-US"/>
          </w:rPr>
          <w:tab/>
        </w:r>
        <w:r w:rsidRPr="00F1675D">
          <w:rPr>
            <w:rStyle w:val="Hyperlink"/>
            <w:rFonts w:cstheme="minorHAnsi"/>
            <w:noProof/>
          </w:rPr>
          <w:t>Sudionici</w:t>
        </w:r>
        <w:r>
          <w:rPr>
            <w:noProof/>
            <w:webHidden/>
          </w:rPr>
          <w:tab/>
        </w:r>
        <w:r>
          <w:rPr>
            <w:noProof/>
            <w:webHidden/>
          </w:rPr>
          <w:fldChar w:fldCharType="begin"/>
        </w:r>
        <w:r>
          <w:rPr>
            <w:noProof/>
            <w:webHidden/>
          </w:rPr>
          <w:instrText xml:space="preserve"> PAGEREF _Toc384754230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1" w:history="1">
        <w:r w:rsidRPr="00F1675D">
          <w:rPr>
            <w:rStyle w:val="Hyperlink"/>
            <w:rFonts w:cstheme="minorHAnsi"/>
            <w:noProof/>
          </w:rPr>
          <w:t>3.</w:t>
        </w:r>
        <w:r>
          <w:rPr>
            <w:rFonts w:asciiTheme="minorHAnsi" w:eastAsiaTheme="minorEastAsia" w:hAnsiTheme="minorHAnsi" w:cstheme="minorBidi"/>
            <w:noProof/>
            <w:sz w:val="22"/>
            <w:szCs w:val="22"/>
            <w:lang w:val="en-US"/>
          </w:rPr>
          <w:tab/>
        </w:r>
        <w:r w:rsidRPr="00F1675D">
          <w:rPr>
            <w:rStyle w:val="Hyperlink"/>
            <w:rFonts w:cstheme="minorHAnsi"/>
            <w:noProof/>
          </w:rPr>
          <w:t>Scenariji</w:t>
        </w:r>
        <w:r>
          <w:rPr>
            <w:noProof/>
            <w:webHidden/>
          </w:rPr>
          <w:tab/>
        </w:r>
        <w:r>
          <w:rPr>
            <w:noProof/>
            <w:webHidden/>
          </w:rPr>
          <w:fldChar w:fldCharType="begin"/>
        </w:r>
        <w:r>
          <w:rPr>
            <w:noProof/>
            <w:webHidden/>
          </w:rPr>
          <w:instrText xml:space="preserve"> PAGEREF _Toc384754231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32" w:history="1">
        <w:r w:rsidRPr="00F1675D">
          <w:rPr>
            <w:rStyle w:val="Hyperlink"/>
            <w:rFonts w:cstheme="minorHAnsi"/>
            <w:bCs/>
            <w:noProof/>
          </w:rPr>
          <w:t>3.1</w:t>
        </w:r>
        <w:r>
          <w:rPr>
            <w:rFonts w:asciiTheme="minorHAnsi" w:eastAsiaTheme="minorEastAsia" w:hAnsiTheme="minorHAnsi" w:cstheme="minorBidi"/>
            <w:noProof/>
            <w:sz w:val="22"/>
            <w:szCs w:val="22"/>
            <w:lang w:val="en-US"/>
          </w:rPr>
          <w:tab/>
        </w:r>
        <w:r w:rsidRPr="00F1675D">
          <w:rPr>
            <w:rStyle w:val="Hyperlink"/>
            <w:rFonts w:cstheme="minorHAnsi"/>
            <w:noProof/>
          </w:rPr>
          <w:t>SC001 – Unesi novog poreznog obveznika</w:t>
        </w:r>
        <w:r>
          <w:rPr>
            <w:noProof/>
            <w:webHidden/>
          </w:rPr>
          <w:tab/>
        </w:r>
        <w:r>
          <w:rPr>
            <w:noProof/>
            <w:webHidden/>
          </w:rPr>
          <w:fldChar w:fldCharType="begin"/>
        </w:r>
        <w:r>
          <w:rPr>
            <w:noProof/>
            <w:webHidden/>
          </w:rPr>
          <w:instrText xml:space="preserve"> PAGEREF _Toc384754232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3" w:history="1">
        <w:r w:rsidRPr="00F1675D">
          <w:rPr>
            <w:rStyle w:val="Hyperlink"/>
            <w:rFonts w:cstheme="minorHAnsi"/>
            <w:noProof/>
          </w:rPr>
          <w:t>4.</w:t>
        </w:r>
        <w:r>
          <w:rPr>
            <w:rFonts w:asciiTheme="minorHAnsi" w:eastAsiaTheme="minorEastAsia" w:hAnsiTheme="minorHAnsi" w:cstheme="minorBidi"/>
            <w:noProof/>
            <w:sz w:val="22"/>
            <w:szCs w:val="22"/>
            <w:lang w:val="en-US"/>
          </w:rPr>
          <w:tab/>
        </w:r>
        <w:r w:rsidRPr="00F1675D">
          <w:rPr>
            <w:rStyle w:val="Hyperlink"/>
            <w:rFonts w:cstheme="minorHAnsi"/>
            <w:noProof/>
          </w:rPr>
          <w:t>Poslovna pravila</w:t>
        </w:r>
        <w:r>
          <w:rPr>
            <w:noProof/>
            <w:webHidden/>
          </w:rPr>
          <w:tab/>
        </w:r>
        <w:r>
          <w:rPr>
            <w:noProof/>
            <w:webHidden/>
          </w:rPr>
          <w:fldChar w:fldCharType="begin"/>
        </w:r>
        <w:r>
          <w:rPr>
            <w:noProof/>
            <w:webHidden/>
          </w:rPr>
          <w:instrText xml:space="preserve"> PAGEREF _Toc384754233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4" w:history="1">
        <w:r w:rsidRPr="00F1675D">
          <w:rPr>
            <w:rStyle w:val="Hyperlink"/>
            <w:rFonts w:cstheme="minorHAnsi"/>
            <w:noProof/>
          </w:rPr>
          <w:t>5.</w:t>
        </w:r>
        <w:r>
          <w:rPr>
            <w:rFonts w:asciiTheme="minorHAnsi" w:eastAsiaTheme="minorEastAsia" w:hAnsiTheme="minorHAnsi" w:cstheme="minorBidi"/>
            <w:noProof/>
            <w:sz w:val="22"/>
            <w:szCs w:val="22"/>
            <w:lang w:val="en-US"/>
          </w:rPr>
          <w:tab/>
        </w:r>
        <w:r w:rsidRPr="00F1675D">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_Toc384754234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35" w:history="1">
        <w:r w:rsidRPr="00F1675D">
          <w:rPr>
            <w:rStyle w:val="Hyperlink"/>
            <w:rFonts w:cstheme="minorHAnsi"/>
            <w:bCs/>
            <w:noProof/>
          </w:rPr>
          <w:t>5.1</w:t>
        </w:r>
        <w:r>
          <w:rPr>
            <w:rFonts w:asciiTheme="minorHAnsi" w:eastAsiaTheme="minorEastAsia" w:hAnsiTheme="minorHAnsi" w:cstheme="minorBidi"/>
            <w:noProof/>
            <w:sz w:val="22"/>
            <w:szCs w:val="22"/>
            <w:lang w:val="en-US"/>
          </w:rPr>
          <w:tab/>
        </w:r>
        <w:r w:rsidRPr="00F1675D">
          <w:rPr>
            <w:rStyle w:val="Hyperlink"/>
            <w:rFonts w:cstheme="minorHAnsi"/>
            <w:noProof/>
          </w:rPr>
          <w:t>PS001 –  Podaci o poreznom obvezniku</w:t>
        </w:r>
        <w:r>
          <w:rPr>
            <w:noProof/>
            <w:webHidden/>
          </w:rPr>
          <w:tab/>
        </w:r>
        <w:r>
          <w:rPr>
            <w:noProof/>
            <w:webHidden/>
          </w:rPr>
          <w:fldChar w:fldCharType="begin"/>
        </w:r>
        <w:r>
          <w:rPr>
            <w:noProof/>
            <w:webHidden/>
          </w:rPr>
          <w:instrText xml:space="preserve"> PAGEREF _Toc384754235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6" w:history="1">
        <w:r w:rsidRPr="00F1675D">
          <w:rPr>
            <w:rStyle w:val="Hyperlink"/>
            <w:rFonts w:cstheme="minorHAnsi"/>
            <w:noProof/>
          </w:rPr>
          <w:t>6.</w:t>
        </w:r>
        <w:r>
          <w:rPr>
            <w:rFonts w:asciiTheme="minorHAnsi" w:eastAsiaTheme="minorEastAsia" w:hAnsiTheme="minorHAnsi" w:cstheme="minorBidi"/>
            <w:noProof/>
            <w:sz w:val="22"/>
            <w:szCs w:val="22"/>
            <w:lang w:val="en-US"/>
          </w:rPr>
          <w:tab/>
        </w:r>
        <w:r w:rsidRPr="00F1675D">
          <w:rPr>
            <w:rStyle w:val="Hyperlink"/>
            <w:rFonts w:cstheme="minorHAnsi"/>
            <w:noProof/>
          </w:rPr>
          <w:t>Poruke u aplikaciji</w:t>
        </w:r>
        <w:r>
          <w:rPr>
            <w:noProof/>
            <w:webHidden/>
          </w:rPr>
          <w:tab/>
        </w:r>
        <w:r>
          <w:rPr>
            <w:noProof/>
            <w:webHidden/>
          </w:rPr>
          <w:fldChar w:fldCharType="begin"/>
        </w:r>
        <w:r>
          <w:rPr>
            <w:noProof/>
            <w:webHidden/>
          </w:rPr>
          <w:instrText xml:space="preserve"> PAGEREF _Toc384754236 \h </w:instrText>
        </w:r>
        <w:r>
          <w:rPr>
            <w:noProof/>
            <w:webHidden/>
          </w:rPr>
        </w:r>
        <w:r>
          <w:rPr>
            <w:noProof/>
            <w:webHidden/>
          </w:rPr>
          <w:fldChar w:fldCharType="separate"/>
        </w:r>
        <w:r>
          <w:rPr>
            <w:noProof/>
            <w:webHidden/>
          </w:rPr>
          <w:t>8</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7" w:history="1">
        <w:r w:rsidRPr="00F1675D">
          <w:rPr>
            <w:rStyle w:val="Hyperlink"/>
            <w:rFonts w:cstheme="minorHAnsi"/>
            <w:noProof/>
          </w:rPr>
          <w:t>7.</w:t>
        </w:r>
        <w:r>
          <w:rPr>
            <w:rFonts w:asciiTheme="minorHAnsi" w:eastAsiaTheme="minorEastAsia" w:hAnsiTheme="minorHAnsi" w:cstheme="minorBidi"/>
            <w:noProof/>
            <w:sz w:val="22"/>
            <w:szCs w:val="22"/>
            <w:lang w:val="en-US"/>
          </w:rPr>
          <w:tab/>
        </w:r>
        <w:r w:rsidRPr="00F1675D">
          <w:rPr>
            <w:rStyle w:val="Hyperlink"/>
            <w:rFonts w:cstheme="minorHAnsi"/>
            <w:noProof/>
          </w:rPr>
          <w:t>Ekrani</w:t>
        </w:r>
        <w:r>
          <w:rPr>
            <w:noProof/>
            <w:webHidden/>
          </w:rPr>
          <w:tab/>
        </w:r>
        <w:r>
          <w:rPr>
            <w:noProof/>
            <w:webHidden/>
          </w:rPr>
          <w:fldChar w:fldCharType="begin"/>
        </w:r>
        <w:r>
          <w:rPr>
            <w:noProof/>
            <w:webHidden/>
          </w:rPr>
          <w:instrText xml:space="preserve"> PAGEREF _Toc384754237 \h </w:instrText>
        </w:r>
        <w:r>
          <w:rPr>
            <w:noProof/>
            <w:webHidden/>
          </w:rPr>
        </w:r>
        <w:r>
          <w:rPr>
            <w:noProof/>
            <w:webHidden/>
          </w:rPr>
          <w:fldChar w:fldCharType="separate"/>
        </w:r>
        <w:r>
          <w:rPr>
            <w:noProof/>
            <w:webHidden/>
          </w:rPr>
          <w:t>8</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8" w:history="1">
        <w:r w:rsidRPr="00F1675D">
          <w:rPr>
            <w:rStyle w:val="Hyperlink"/>
            <w:rFonts w:cstheme="minorHAnsi"/>
            <w:noProof/>
          </w:rPr>
          <w:t>8.</w:t>
        </w:r>
        <w:r>
          <w:rPr>
            <w:rFonts w:asciiTheme="minorHAnsi" w:eastAsiaTheme="minorEastAsia" w:hAnsiTheme="minorHAnsi" w:cstheme="minorBidi"/>
            <w:noProof/>
            <w:sz w:val="22"/>
            <w:szCs w:val="22"/>
            <w:lang w:val="en-US"/>
          </w:rPr>
          <w:tab/>
        </w:r>
        <w:r w:rsidRPr="00F1675D">
          <w:rPr>
            <w:rStyle w:val="Hyperlink"/>
            <w:rFonts w:cstheme="minorHAnsi"/>
            <w:noProof/>
          </w:rPr>
          <w:t>Pitanja, odgovori, odluke</w:t>
        </w:r>
        <w:r>
          <w:rPr>
            <w:noProof/>
            <w:webHidden/>
          </w:rPr>
          <w:tab/>
        </w:r>
        <w:r>
          <w:rPr>
            <w:noProof/>
            <w:webHidden/>
          </w:rPr>
          <w:fldChar w:fldCharType="begin"/>
        </w:r>
        <w:r>
          <w:rPr>
            <w:noProof/>
            <w:webHidden/>
          </w:rPr>
          <w:instrText xml:space="preserve"> PAGEREF _Toc384754238 \h </w:instrText>
        </w:r>
        <w:r>
          <w:rPr>
            <w:noProof/>
            <w:webHidden/>
          </w:rPr>
        </w:r>
        <w:r>
          <w:rPr>
            <w:noProof/>
            <w:webHidden/>
          </w:rPr>
          <w:fldChar w:fldCharType="separate"/>
        </w:r>
        <w:r>
          <w:rPr>
            <w:noProof/>
            <w:webHidden/>
          </w:rPr>
          <w:t>8</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bookmarkStart w:id="2" w:name="_GoBack"/>
      <w:bookmarkEnd w:id="2"/>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4754226"/>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funkcionalnost unosa novih 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Porezni obveznici se u VIES registar unose temeljemnjihovog zahtjeva P-PDV Obrazac.</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Administrator PU unosi podatke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početka obavljanja djelatnosti u RH</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Porezni broj u državi sjedišta (samo za strane porezne obveznike)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vrijednostima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isporukama u prethodnoj godini</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 u tekućoj godini</w:t>
      </w:r>
    </w:p>
    <w:p w:rsidR="006D3830" w:rsidRDefault="006D3830" w:rsidP="006D3830">
      <w:pPr>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up</w:t>
      </w:r>
      <w:r>
        <w:rPr>
          <w:rFonts w:ascii="Calibri" w:hAnsi="Calibri" w:cs="Calibri"/>
          <w:sz w:val="22"/>
          <w:szCs w:val="22"/>
          <w:lang w:eastAsia="en-US"/>
        </w:rPr>
        <w:t>isa u registar obveznika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3354BF" w:rsidRDefault="006D3830" w:rsidP="00FF1325">
      <w:pPr>
        <w:rPr>
          <w:rFonts w:ascii="Calibri" w:hAnsi="Calibri" w:cs="Calibri"/>
          <w:sz w:val="22"/>
          <w:szCs w:val="22"/>
          <w:lang w:eastAsia="en-US"/>
        </w:rPr>
      </w:pPr>
      <w:r>
        <w:rPr>
          <w:rFonts w:ascii="Calibri" w:hAnsi="Calibri" w:cs="Calibri"/>
          <w:sz w:val="22"/>
          <w:szCs w:val="22"/>
          <w:lang w:eastAsia="en-US"/>
        </w:rPr>
        <w:lastRenderedPageBreak/>
        <w:t>Osim podataka sa P-PDV obrasca, Administrator PU unosi i zaporku poreznog obveznika za ulaz u aplikaciju. Zaporke se generiraju iz drugog podsustava</w:t>
      </w:r>
      <w:r w:rsidR="00625A39">
        <w:rPr>
          <w:rFonts w:ascii="Calibri" w:hAnsi="Calibri" w:cs="Calibri"/>
          <w:sz w:val="22"/>
          <w:szCs w:val="22"/>
          <w:lang w:eastAsia="en-US"/>
        </w:rPr>
        <w:t xml:space="preserve"> </w:t>
      </w:r>
      <w:r>
        <w:rPr>
          <w:rFonts w:ascii="Calibri" w:hAnsi="Calibri" w:cs="Calibri"/>
          <w:sz w:val="22"/>
          <w:szCs w:val="22"/>
          <w:lang w:eastAsia="en-US"/>
        </w:rPr>
        <w:t>PU.*</w:t>
      </w:r>
    </w:p>
    <w:p w:rsidR="006D3830" w:rsidRDefault="006D3830" w:rsidP="00FF1325">
      <w:pPr>
        <w:rPr>
          <w:rFonts w:ascii="Calibri" w:hAnsi="Calibri" w:cs="Calibri"/>
          <w:i/>
          <w:sz w:val="22"/>
          <w:szCs w:val="22"/>
          <w:lang w:eastAsia="en-US"/>
        </w:rPr>
      </w:pPr>
      <w:r w:rsidRPr="006D3830">
        <w:rPr>
          <w:rFonts w:ascii="Calibri" w:hAnsi="Calibri" w:cs="Calibri"/>
          <w:i/>
          <w:sz w:val="22"/>
          <w:szCs w:val="22"/>
          <w:lang w:eastAsia="en-US"/>
        </w:rPr>
        <w:t>*Obzirom da zaporke dolaze iz drugog podsustava, za potrebe ovog projekta svi porezni obveznici imati će istu zaporku koju će sustav dodjeljivati po defoltu – „porezni obveznik“.</w:t>
      </w:r>
      <w:r>
        <w:rPr>
          <w:rFonts w:ascii="Calibri" w:hAnsi="Calibri" w:cs="Calibri"/>
          <w:i/>
          <w:sz w:val="22"/>
          <w:szCs w:val="22"/>
          <w:lang w:eastAsia="en-US"/>
        </w:rPr>
        <w:t xml:space="preserve"> Korisničko ime kod prijave biti će OIB poreznog obveznika.</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4754227"/>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4754228"/>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94302F" w:rsidP="00625A39">
      <w:pPr>
        <w:rPr>
          <w:rFonts w:ascii="Calibri" w:hAnsi="Calibri" w:cs="Calibri"/>
          <w:sz w:val="22"/>
          <w:szCs w:val="22"/>
        </w:rPr>
      </w:pPr>
      <w:r w:rsidRPr="00625A39">
        <w:rPr>
          <w:rFonts w:ascii="Calibri" w:hAnsi="Calibri" w:cs="Calibri"/>
          <w:sz w:val="22"/>
          <w:szCs w:val="22"/>
        </w:rPr>
        <w:t xml:space="preserve">Administrator PU je odabrao preglednik drugog nivoa aplikacije za </w:t>
      </w:r>
      <w:r w:rsidR="004A5EB7" w:rsidRPr="00625A39">
        <w:rPr>
          <w:rFonts w:ascii="Calibri" w:hAnsi="Calibri" w:cs="Calibri"/>
          <w:sz w:val="22"/>
          <w:szCs w:val="22"/>
        </w:rPr>
        <w:t>unos novog poreznog obveznika</w:t>
      </w:r>
      <w:r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6" w:name="_Toc322011347"/>
      <w:bookmarkStart w:id="7" w:name="_Toc384754229"/>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Default="004A5EB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Novi obveznik je upisan u sustav.</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4754230"/>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referentnih podataka </w:t>
      </w:r>
      <w:r w:rsidR="00475310">
        <w:rPr>
          <w:rFonts w:ascii="Calibri" w:hAnsi="Calibri" w:cs="Calibri"/>
          <w:sz w:val="22"/>
          <w:szCs w:val="22"/>
        </w:rPr>
        <w:t>–</w:t>
      </w:r>
      <w:r w:rsidR="00C8708A">
        <w:rPr>
          <w:rFonts w:ascii="Calibri" w:hAnsi="Calibri" w:cs="Calibri"/>
          <w:sz w:val="22"/>
          <w:szCs w:val="22"/>
        </w:rPr>
        <w:t xml:space="preserve"> šifarnici</w:t>
      </w:r>
    </w:p>
    <w:p w:rsidR="00475310" w:rsidRPr="00D16DDF" w:rsidRDefault="00475310"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4754231"/>
      <w:r w:rsidRPr="0089666C">
        <w:rPr>
          <w:rFonts w:asciiTheme="minorHAnsi" w:hAnsiTheme="minorHAnsi" w:cstheme="minorHAnsi"/>
        </w:rPr>
        <w:t>Scenariji</w:t>
      </w:r>
      <w:bookmarkEnd w:id="9"/>
    </w:p>
    <w:p w:rsidR="003E6C5A" w:rsidRPr="008E5A52" w:rsidRDefault="00882AFC" w:rsidP="00882AFC">
      <w:pPr>
        <w:pStyle w:val="Heading2"/>
        <w:rPr>
          <w:rFonts w:asciiTheme="minorHAnsi" w:hAnsiTheme="minorHAnsi" w:cstheme="minorHAnsi"/>
        </w:rPr>
      </w:pPr>
      <w:bookmarkStart w:id="10" w:name="SC001"/>
      <w:bookmarkStart w:id="11" w:name="_Toc215981918"/>
      <w:bookmarkStart w:id="12" w:name="_Toc384754232"/>
      <w:bookmarkEnd w:id="10"/>
      <w:r w:rsidRPr="008E5A52">
        <w:rPr>
          <w:rFonts w:asciiTheme="minorHAnsi" w:hAnsiTheme="minorHAnsi" w:cstheme="minorHAnsi"/>
        </w:rPr>
        <w:t xml:space="preserve">SC001 – </w:t>
      </w:r>
      <w:r w:rsidR="00C81A70">
        <w:rPr>
          <w:rFonts w:asciiTheme="minorHAnsi" w:hAnsiTheme="minorHAnsi" w:cstheme="minorHAnsi"/>
        </w:rPr>
        <w:t>Unesi novog poreznog obveznika</w:t>
      </w:r>
      <w:bookmarkEnd w:id="12"/>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3" w:name="_Toc384156608"/>
      <w:r>
        <w:rPr>
          <w:rFonts w:ascii="Calibri" w:eastAsia="Calibri" w:hAnsi="Calibri"/>
          <w:sz w:val="22"/>
          <w:szCs w:val="22"/>
          <w:lang w:eastAsia="en-US"/>
        </w:rPr>
        <w:t xml:space="preserve">- </w:t>
      </w:r>
      <w:bookmarkEnd w:id="13"/>
      <w:r w:rsidR="00C8708A">
        <w:rPr>
          <w:rFonts w:ascii="Calibri" w:eastAsia="Calibri" w:hAnsi="Calibri"/>
          <w:sz w:val="22"/>
          <w:szCs w:val="22"/>
          <w:lang w:eastAsia="en-US"/>
        </w:rPr>
        <w:t xml:space="preserve">Asministrator PU se nalazi na </w:t>
      </w:r>
      <w:r w:rsidR="00C15C0A">
        <w:rPr>
          <w:rFonts w:ascii="Calibri" w:eastAsia="Calibri" w:hAnsi="Calibri"/>
          <w:sz w:val="22"/>
          <w:szCs w:val="22"/>
          <w:lang w:eastAsia="en-US"/>
        </w:rPr>
        <w:t>e</w:t>
      </w:r>
      <w:r w:rsidR="00C8708A">
        <w:rPr>
          <w:rFonts w:ascii="Calibri" w:eastAsia="Calibri" w:hAnsi="Calibri"/>
          <w:sz w:val="22"/>
          <w:szCs w:val="22"/>
          <w:lang w:eastAsia="en-US"/>
        </w:rPr>
        <w:t>kran</w:t>
      </w:r>
      <w:r w:rsidR="00C15C0A">
        <w:rPr>
          <w:rFonts w:ascii="Calibri" w:eastAsia="Calibri" w:hAnsi="Calibri"/>
          <w:sz w:val="22"/>
          <w:szCs w:val="22"/>
          <w:lang w:eastAsia="en-US"/>
        </w:rPr>
        <w:t>u</w:t>
      </w:r>
      <w:r w:rsidR="00C8708A">
        <w:rPr>
          <w:rFonts w:ascii="Calibri" w:eastAsia="Calibri" w:hAnsi="Calibri"/>
          <w:sz w:val="22"/>
          <w:szCs w:val="22"/>
          <w:lang w:eastAsia="en-US"/>
        </w:rPr>
        <w:t xml:space="preserve"> </w:t>
      </w:r>
      <w:r w:rsidR="00C15C0A">
        <w:rPr>
          <w:rFonts w:ascii="Calibri" w:eastAsia="Calibri" w:hAnsi="Calibri"/>
          <w:sz w:val="22"/>
          <w:szCs w:val="22"/>
          <w:lang w:eastAsia="en-US"/>
        </w:rPr>
        <w:t>prvog</w:t>
      </w:r>
      <w:r w:rsidR="00C8708A">
        <w:rPr>
          <w:rFonts w:ascii="Calibri" w:eastAsia="Calibri" w:hAnsi="Calibri"/>
          <w:sz w:val="22"/>
          <w:szCs w:val="22"/>
          <w:lang w:eastAsia="en-US"/>
        </w:rPr>
        <w:t xml:space="preserve"> nivoa </w:t>
      </w:r>
      <w:r w:rsidR="00C15C0A">
        <w:rPr>
          <w:rFonts w:ascii="Calibri" w:eastAsia="Calibri" w:hAnsi="Calibri"/>
          <w:sz w:val="22"/>
          <w:szCs w:val="22"/>
          <w:lang w:eastAsia="en-US"/>
        </w:rPr>
        <w:t>pre</w:t>
      </w:r>
      <w:r w:rsidR="00475310">
        <w:rPr>
          <w:rFonts w:ascii="Calibri" w:eastAsia="Calibri" w:hAnsi="Calibri"/>
          <w:sz w:val="22"/>
          <w:szCs w:val="22"/>
          <w:lang w:eastAsia="en-US"/>
        </w:rPr>
        <w:t>gled i pretraživanje</w:t>
      </w:r>
      <w:r w:rsidR="00C15C0A">
        <w:rPr>
          <w:rFonts w:ascii="Calibri" w:eastAsia="Calibri" w:hAnsi="Calibri"/>
          <w:sz w:val="22"/>
          <w:szCs w:val="22"/>
          <w:lang w:eastAsia="en-US"/>
        </w:rPr>
        <w:t xml:space="preserve"> poreznih obveznika</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Pr>
          <w:rFonts w:asciiTheme="minorHAnsi" w:hAnsiTheme="minorHAnsi" w:cstheme="minorHAnsi"/>
          <w:sz w:val="22"/>
          <w:szCs w:val="22"/>
          <w:lang w:eastAsia="en-US"/>
        </w:rPr>
        <w:t>poreznog obveznika</w:t>
      </w:r>
      <w:r w:rsidRPr="00C15C0A">
        <w:rPr>
          <w:rFonts w:asciiTheme="minorHAnsi" w:hAnsiTheme="minorHAnsi" w:cstheme="minorHAnsi"/>
          <w:sz w:val="22"/>
          <w:szCs w:val="22"/>
          <w:lang w:eastAsia="en-US"/>
        </w:rPr>
        <w:t xml:space="preserve"> - ikona &lt;</w:t>
      </w:r>
      <w:r w:rsidRPr="00C15C0A">
        <w:rPr>
          <w:rFonts w:asciiTheme="minorHAnsi" w:hAnsiTheme="minorHAnsi" w:cstheme="minorHAnsi"/>
          <w:b/>
          <w:i/>
          <w:sz w:val="22"/>
          <w:szCs w:val="22"/>
          <w:lang w:eastAsia="en-US"/>
        </w:rPr>
        <w:t>Dodaj novi</w:t>
      </w:r>
      <w:r w:rsidRPr="00C15C0A">
        <w:rPr>
          <w:rFonts w:asciiTheme="minorHAnsi" w:hAnsiTheme="minorHAnsi" w:cstheme="minorHAnsi"/>
          <w:sz w:val="22"/>
          <w:szCs w:val="22"/>
          <w:lang w:eastAsia="en-US"/>
        </w:rPr>
        <w:t>&gt;.</w:t>
      </w:r>
    </w:p>
    <w:p w:rsid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 xml:space="preserve">Sustav prikazuje Ekran za unos podataka o </w:t>
      </w:r>
      <w:r>
        <w:rPr>
          <w:rFonts w:asciiTheme="minorHAnsi" w:hAnsiTheme="minorHAnsi" w:cstheme="minorHAnsi"/>
          <w:sz w:val="22"/>
          <w:szCs w:val="22"/>
          <w:lang w:eastAsia="en-US"/>
        </w:rPr>
        <w:t xml:space="preserve">poreznom obvezniku s poljima za unos podataka sa </w:t>
      </w:r>
    </w:p>
    <w:p w:rsidR="00C15C0A" w:rsidRPr="00C15C0A" w:rsidRDefault="00C15C0A" w:rsidP="00C15C0A">
      <w:pPr>
        <w:ind w:firstLine="709"/>
        <w:rPr>
          <w:rFonts w:asciiTheme="minorHAnsi" w:hAnsiTheme="minorHAnsi" w:cstheme="minorHAnsi"/>
          <w:sz w:val="22"/>
          <w:szCs w:val="22"/>
          <w:lang w:eastAsia="en-US"/>
        </w:rPr>
      </w:pPr>
      <w:r>
        <w:rPr>
          <w:rFonts w:asciiTheme="minorHAnsi" w:hAnsiTheme="minorHAnsi" w:cstheme="minorHAnsi"/>
          <w:sz w:val="22"/>
          <w:szCs w:val="22"/>
          <w:lang w:eastAsia="en-US"/>
        </w:rPr>
        <w:t xml:space="preserve">P-PDV Obrasca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podatke o novom </w:t>
      </w:r>
      <w:r>
        <w:rPr>
          <w:rFonts w:asciiTheme="minorHAnsi" w:hAnsiTheme="minorHAnsi" w:cstheme="minorHAnsi"/>
          <w:sz w:val="22"/>
          <w:szCs w:val="22"/>
          <w:lang w:eastAsia="en-US"/>
        </w:rPr>
        <w:t>poreznom obvezniku</w:t>
      </w:r>
      <w:r w:rsidRPr="0075136E">
        <w:rPr>
          <w:rFonts w:asciiTheme="minorHAnsi" w:hAnsiTheme="minorHAnsi" w:cstheme="minorHAnsi"/>
          <w:sz w:val="22"/>
          <w:szCs w:val="22"/>
          <w:lang w:eastAsia="en-US"/>
        </w:rPr>
        <w:t xml:space="preserv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2BCA3E50" wp14:editId="08C55137">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"PP001"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PP001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"PO001"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PO001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14C96FC5" wp14:editId="0ED1824E">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680A47C" wp14:editId="6032DAB9">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podataka o </w:t>
      </w:r>
      <w:r w:rsidR="0075136E">
        <w:rPr>
          <w:rFonts w:asciiTheme="minorHAnsi" w:hAnsiTheme="minorHAnsi" w:cstheme="minorHAnsi"/>
          <w:sz w:val="22"/>
          <w:szCs w:val="22"/>
          <w:lang w:eastAsia="en-US"/>
        </w:rPr>
        <w:t>poreznom obvezniku</w:t>
      </w:r>
      <w:r w:rsidR="0075136E" w:rsidRPr="0075136E">
        <w:rPr>
          <w:rFonts w:asciiTheme="minorHAnsi" w:hAnsiTheme="minorHAnsi" w:cstheme="minorHAnsi"/>
          <w:sz w:val="22"/>
          <w:szCs w:val="22"/>
          <w:lang w:eastAsia="en-US"/>
        </w:rPr>
        <w:t xml:space="preserve">, obavještava korisnika porukom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"PO002" </w:instrText>
      </w:r>
      <w:r>
        <w:rPr>
          <w:rFonts w:asciiTheme="minorHAnsi" w:hAnsiTheme="minorHAnsi" w:cstheme="minorHAnsi"/>
          <w:sz w:val="22"/>
          <w:szCs w:val="22"/>
          <w:lang w:eastAsia="en-US"/>
        </w:rPr>
        <w:fldChar w:fldCharType="separate"/>
      </w:r>
      <w:r w:rsidR="0075136E" w:rsidRPr="002A49F1">
        <w:rPr>
          <w:rStyle w:val="Hyperlink"/>
          <w:rFonts w:asciiTheme="minorHAnsi" w:hAnsiTheme="minorHAnsi" w:cstheme="minorHAnsi"/>
          <w:sz w:val="22"/>
          <w:szCs w:val="22"/>
          <w:lang w:eastAsia="en-US"/>
        </w:rPr>
        <w:t>PO002</w:t>
      </w:r>
      <w:r>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uspješno provodi akciju do kraja i bilježi vrijeme i inicijatora akcije.</w:t>
      </w:r>
    </w:p>
    <w:p w:rsidR="002A49F1" w:rsidRDefault="002A49F1" w:rsidP="0075136E">
      <w:pPr>
        <w:jc w:val="both"/>
        <w:rPr>
          <w:rFonts w:asciiTheme="minorHAnsi" w:hAnsiTheme="minorHAnsi" w:cstheme="minorHAnsi"/>
          <w:b/>
          <w:sz w:val="22"/>
          <w:szCs w:val="22"/>
        </w:rPr>
      </w:pPr>
    </w:p>
    <w:p w:rsidR="005651AF" w:rsidRPr="00FC36AA"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ponovo prikazuje Ekran za unos 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o </w:t>
      </w:r>
      <w:r>
        <w:rPr>
          <w:rFonts w:asciiTheme="minorHAnsi" w:hAnsiTheme="minorHAnsi" w:cstheme="minorHAnsi"/>
          <w:sz w:val="22"/>
          <w:szCs w:val="22"/>
        </w:rPr>
        <w:t>poreznom obveznika</w:t>
      </w:r>
      <w:r w:rsidRPr="002A49F1">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PO003</w:t>
      </w:r>
      <w:r>
        <w:rPr>
          <w:rFonts w:asciiTheme="minorHAnsi" w:hAnsiTheme="minorHAnsi" w:cstheme="minorHAnsi"/>
          <w:sz w:val="22"/>
          <w:szCs w:val="22"/>
        </w:rPr>
        <w:fldChar w:fldCharType="end"/>
      </w:r>
      <w:r w:rsidRPr="002A49F1">
        <w:rPr>
          <w:rFonts w:asciiTheme="minorHAnsi" w:hAnsiTheme="minorHAnsi" w:cstheme="minorHAnsi"/>
          <w:sz w:val="22"/>
          <w:szCs w:val="22"/>
        </w:rPr>
        <w:t>.</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 xml:space="preserve">poreznom obvezniku </w:t>
      </w:r>
      <w:r w:rsidRPr="002A49F1">
        <w:rPr>
          <w:rFonts w:asciiTheme="minorHAnsi" w:hAnsiTheme="minorHAnsi" w:cstheme="minorHAnsi"/>
          <w:sz w:val="22"/>
          <w:szCs w:val="22"/>
        </w:rPr>
        <w:t xml:space="preserve">i obavještava ga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PO004</w:t>
      </w:r>
      <w:r>
        <w:rPr>
          <w:rFonts w:asciiTheme="minorHAnsi" w:hAnsiTheme="minorHAnsi" w:cstheme="minorHAnsi"/>
          <w:sz w:val="22"/>
          <w:szCs w:val="22"/>
        </w:rPr>
        <w:fldChar w:fldCharType="end"/>
      </w:r>
      <w:r w:rsidRPr="002A49F1">
        <w:rPr>
          <w:rFonts w:asciiTheme="minorHAnsi" w:hAnsiTheme="minorHAnsi" w:cstheme="minorHAnsi"/>
          <w:sz w:val="22"/>
          <w:szCs w:val="22"/>
        </w:rPr>
        <w:t xml:space="preserve">.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7a.  Sustav ne uspijeva spremiti podatke u bazu podataka. Prikazuje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poreznom obvezniku</w:t>
      </w:r>
      <w:r w:rsidRPr="002A49F1">
        <w:rPr>
          <w:rFonts w:asciiTheme="minorHAnsi" w:hAnsiTheme="minorHAnsi" w:cstheme="minorHAnsi"/>
          <w:sz w:val="22"/>
          <w:szCs w:val="22"/>
        </w:rPr>
        <w:t xml:space="preserve"> s unesenim vrijednostima podataka (vrijednostima koje je korisnik </w:t>
      </w:r>
    </w:p>
    <w:p w:rsidR="001B6B5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neposredno prije uni</w:t>
      </w:r>
      <w:r>
        <w:rPr>
          <w:rFonts w:asciiTheme="minorHAnsi" w:hAnsiTheme="minorHAnsi" w:cstheme="minorHAnsi"/>
          <w:sz w:val="22"/>
          <w:szCs w:val="22"/>
        </w:rPr>
        <w:t xml:space="preserve">o) i obavještava ga porukom </w:t>
      </w:r>
      <w:r w:rsidR="00D2506C">
        <w:rPr>
          <w:rFonts w:asciiTheme="minorHAnsi" w:hAnsiTheme="minorHAnsi" w:cstheme="minorHAnsi"/>
          <w:sz w:val="22"/>
          <w:szCs w:val="22"/>
        </w:rPr>
        <w:fldChar w:fldCharType="begin"/>
      </w:r>
      <w:r w:rsidR="00D2506C">
        <w:rPr>
          <w:rFonts w:asciiTheme="minorHAnsi" w:hAnsiTheme="minorHAnsi" w:cstheme="minorHAnsi"/>
          <w:sz w:val="22"/>
          <w:szCs w:val="22"/>
        </w:rPr>
        <w:instrText xml:space="preserve"> HYPERLINK  \l "PO005" </w:instrText>
      </w:r>
      <w:r w:rsidR="00D2506C">
        <w:rPr>
          <w:rFonts w:asciiTheme="minorHAnsi" w:hAnsiTheme="minorHAnsi" w:cstheme="minorHAnsi"/>
          <w:sz w:val="22"/>
          <w:szCs w:val="22"/>
        </w:rPr>
        <w:fldChar w:fldCharType="separate"/>
      </w:r>
      <w:r w:rsidRPr="00D2506C">
        <w:rPr>
          <w:rStyle w:val="Hyperlink"/>
          <w:rFonts w:asciiTheme="minorHAnsi" w:hAnsiTheme="minorHAnsi" w:cstheme="minorHAnsi"/>
          <w:sz w:val="22"/>
          <w:szCs w:val="22"/>
        </w:rPr>
        <w:t>PO005</w:t>
      </w:r>
      <w:r w:rsidR="00D2506C">
        <w:rPr>
          <w:rFonts w:asciiTheme="minorHAnsi" w:hAnsiTheme="minorHAnsi" w:cstheme="minorHAnsi"/>
          <w:sz w:val="22"/>
          <w:szCs w:val="22"/>
        </w:rPr>
        <w:fldChar w:fldCharType="end"/>
      </w:r>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2A49F1" w:rsidRDefault="002A49F1" w:rsidP="005923D6">
      <w:pPr>
        <w:rPr>
          <w:rFonts w:asciiTheme="minorHAnsi" w:hAnsiTheme="minorHAnsi" w:cstheme="minorHAnsi"/>
          <w:sz w:val="22"/>
          <w:szCs w:val="22"/>
        </w:rPr>
      </w:pPr>
    </w:p>
    <w:p w:rsidR="00D07BCB" w:rsidRDefault="00BB503E" w:rsidP="003E4497">
      <w:pPr>
        <w:pStyle w:val="Heading1"/>
        <w:jc w:val="both"/>
        <w:rPr>
          <w:rFonts w:asciiTheme="minorHAnsi" w:hAnsiTheme="minorHAnsi" w:cstheme="minorHAnsi"/>
        </w:rPr>
      </w:pPr>
      <w:bookmarkStart w:id="14" w:name="_Toc384754233"/>
      <w:bookmarkEnd w:id="11"/>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18D3" w:rsidP="007518D3">
            <w:pPr>
              <w:pStyle w:val="TableText"/>
              <w:rPr>
                <w:lang w:val="hr-HR"/>
              </w:rPr>
            </w:pPr>
            <w:r w:rsidRPr="007518D3">
              <w:rPr>
                <w:lang w:val="hr-HR"/>
              </w:rPr>
              <w:t>Kod unosa novog poreznog obveznika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6" w:name="PP002"/>
            <w:r w:rsidRPr="00FC36AA">
              <w:rPr>
                <w:rFonts w:asciiTheme="minorHAnsi" w:hAnsiTheme="minorHAnsi" w:cstheme="minorHAnsi"/>
                <w:color w:val="0070C0"/>
                <w:sz w:val="20"/>
                <w:szCs w:val="20"/>
              </w:rPr>
              <w:t>PP002</w:t>
            </w:r>
            <w:bookmarkEnd w:id="16"/>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7" w:name="PP003"/>
            <w:bookmarkEnd w:id="17"/>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bl>
    <w:p w:rsidR="00D07BCB" w:rsidRDefault="00D07BCB" w:rsidP="00FB55F1">
      <w:pPr>
        <w:pStyle w:val="Heading1"/>
        <w:pBdr>
          <w:top w:val="single" w:sz="6" w:space="0" w:color="auto"/>
        </w:pBdr>
        <w:rPr>
          <w:rFonts w:asciiTheme="minorHAnsi" w:hAnsiTheme="minorHAnsi" w:cstheme="minorHAnsi"/>
        </w:rPr>
      </w:pPr>
      <w:bookmarkStart w:id="18" w:name="PP004"/>
      <w:bookmarkStart w:id="19" w:name="_Toc384754234"/>
      <w:bookmarkEnd w:id="18"/>
      <w:r w:rsidRPr="0089666C">
        <w:rPr>
          <w:rFonts w:asciiTheme="minorHAnsi" w:hAnsiTheme="minorHAnsi" w:cstheme="minorHAnsi"/>
        </w:rPr>
        <w:t>Podatkovni skupovi i kontrole kod unosa</w:t>
      </w:r>
      <w:bookmarkEnd w:id="19"/>
    </w:p>
    <w:p w:rsidR="0005709B" w:rsidRPr="0005709B" w:rsidRDefault="004E635C" w:rsidP="0005709B">
      <w:pPr>
        <w:pStyle w:val="Heading2"/>
        <w:rPr>
          <w:rFonts w:asciiTheme="minorHAnsi" w:hAnsiTheme="minorHAnsi" w:cstheme="minorHAnsi"/>
          <w:noProof/>
          <w:szCs w:val="24"/>
        </w:rPr>
      </w:pPr>
      <w:bookmarkStart w:id="20" w:name="_PS001_–_Podaci"/>
      <w:bookmarkStart w:id="21" w:name="PS01"/>
      <w:bookmarkStart w:id="22" w:name="PS011"/>
      <w:bookmarkStart w:id="23" w:name="_Toc326661320"/>
      <w:bookmarkStart w:id="24" w:name="_Toc322011353"/>
      <w:bookmarkStart w:id="25" w:name="_Toc384754235"/>
      <w:bookmarkEnd w:id="20"/>
      <w:bookmarkEnd w:id="21"/>
      <w:bookmarkEnd w:id="22"/>
      <w:r>
        <w:rPr>
          <w:rFonts w:asciiTheme="minorHAnsi" w:hAnsiTheme="minorHAnsi" w:cstheme="minorHAnsi"/>
          <w:noProof/>
          <w:szCs w:val="24"/>
        </w:rPr>
        <w:t xml:space="preserve">PS001 –  </w:t>
      </w:r>
      <w:bookmarkEnd w:id="23"/>
      <w:r w:rsidR="00C15C0A">
        <w:rPr>
          <w:rFonts w:asciiTheme="minorHAnsi" w:hAnsiTheme="minorHAnsi" w:cstheme="minorHAnsi"/>
          <w:noProof/>
          <w:szCs w:val="24"/>
        </w:rPr>
        <w:t>Podaci o poreznom obvezniku</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531D5A">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531D5A">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19.</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20.</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4"/>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6" w:name="_Toc384754236"/>
      <w:r w:rsidRPr="0089666C">
        <w:rPr>
          <w:rFonts w:asciiTheme="minorHAnsi" w:hAnsiTheme="minorHAnsi" w:cstheme="minorHAnsi"/>
        </w:rPr>
        <w:t>Poruke u aplikaciji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7" w:name="PO001"/>
            <w:bookmarkEnd w:id="27"/>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28" w:name="PO002"/>
            <w:bookmarkEnd w:id="28"/>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29" w:name="PO003"/>
            <w:bookmarkEnd w:id="29"/>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0" w:name="PO004"/>
            <w:bookmarkEnd w:id="30"/>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1" w:name="PO005"/>
            <w:bookmarkEnd w:id="31"/>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2" w:name="PO006"/>
      <w:bookmarkEnd w:id="32"/>
    </w:p>
    <w:p w:rsidR="0034456B" w:rsidRDefault="0034456B" w:rsidP="0072368C">
      <w:pPr>
        <w:pStyle w:val="Heading1"/>
        <w:rPr>
          <w:rFonts w:asciiTheme="minorHAnsi" w:hAnsiTheme="minorHAnsi" w:cstheme="minorHAnsi"/>
        </w:rPr>
      </w:pPr>
      <w:bookmarkStart w:id="33" w:name="_Toc384754237"/>
      <w:r w:rsidRPr="0089666C">
        <w:rPr>
          <w:rFonts w:asciiTheme="minorHAnsi" w:hAnsiTheme="minorHAnsi" w:cstheme="minorHAnsi"/>
        </w:rPr>
        <w:t>Ekrani</w:t>
      </w:r>
      <w:bookmarkEnd w:id="33"/>
    </w:p>
    <w:p w:rsidR="00F01C82" w:rsidRPr="00FB55F1" w:rsidRDefault="00FB55F1" w:rsidP="00F01C82">
      <w:pPr>
        <w:rPr>
          <w:rFonts w:asciiTheme="minorHAnsi" w:hAnsiTheme="minorHAnsi" w:cstheme="minorHAnsi"/>
          <w:sz w:val="22"/>
          <w:szCs w:val="22"/>
          <w:lang w:eastAsia="en-US"/>
        </w:rPr>
      </w:pPr>
      <w:bookmarkStart w:id="34" w:name="_EK001_–_Ekran"/>
      <w:bookmarkEnd w:id="0"/>
      <w:bookmarkEnd w:id="1"/>
      <w:bookmarkEnd w:id="34"/>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5" w:name="_Toc384754238"/>
      <w:r w:rsidRPr="0089666C">
        <w:rPr>
          <w:rFonts w:asciiTheme="minorHAnsi" w:hAnsiTheme="minorHAnsi" w:cstheme="minorHAnsi"/>
        </w:rPr>
        <w:t>Pitanja, odgovori, odluke</w:t>
      </w:r>
      <w:bookmarkEnd w:id="3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8B9" w:rsidRDefault="006A08B9">
      <w:r>
        <w:separator/>
      </w:r>
    </w:p>
  </w:endnote>
  <w:endnote w:type="continuationSeparator" w:id="0">
    <w:p w:rsidR="006A08B9" w:rsidRDefault="006A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3AA7C" wp14:editId="2950138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Pr>
        <w:b/>
      </w:rPr>
      <w:t xml:space="preserve">Unos </w:t>
    </w:r>
    <w:r w:rsidRPr="007D5541">
      <w:rPr>
        <w:b/>
      </w:rPr>
      <w:t>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A0D3F">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A0D3F">
      <w:rPr>
        <w:noProof/>
        <w:sz w:val="20"/>
        <w:szCs w:val="20"/>
      </w:rPr>
      <w:t>8</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475310">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475310">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201</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EA0D3F">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PB_10</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475310">
            <w:rPr>
              <w:rFonts w:ascii="Calibri" w:hAnsi="Calibri" w:cs="Calibri"/>
              <w:color w:val="000000"/>
              <w:sz w:val="20"/>
              <w:szCs w:val="20"/>
              <w:lang w:val="en-US" w:eastAsia="en-US"/>
            </w:rPr>
            <w:t>9</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8CB8A3A" wp14:editId="6382D43F">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2D15546C" wp14:editId="26547D6A">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Unos 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A0D3F">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A0D3F">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8B9" w:rsidRDefault="006A08B9">
      <w:r>
        <w:separator/>
      </w:r>
    </w:p>
  </w:footnote>
  <w:footnote w:type="continuationSeparator" w:id="0">
    <w:p w:rsidR="006A08B9" w:rsidRDefault="006A0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8B9"/>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9069-1325-4164-AD7C-03C4E013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4</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9714</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2014-04-08T18:57:00Z</dcterms:created>
  <dcterms:modified xsi:type="dcterms:W3CDTF">2014-04-08T19:01:00Z</dcterms:modified>
</cp:coreProperties>
</file>