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26" w:rsidRPr="00AD4526" w:rsidRDefault="00274B26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650183">
      <w:pPr>
        <w:jc w:val="both"/>
        <w:rPr>
          <w:rFonts w:cstheme="minorHAnsi"/>
          <w:lang w:val="hr-HR"/>
        </w:rPr>
      </w:pPr>
    </w:p>
    <w:p w:rsidR="00E37D1C" w:rsidRPr="00AD4526" w:rsidRDefault="00E37D1C" w:rsidP="00E37D1C">
      <w:pPr>
        <w:jc w:val="right"/>
        <w:rPr>
          <w:rFonts w:cstheme="minorHAnsi"/>
          <w:b/>
          <w:sz w:val="40"/>
          <w:szCs w:val="40"/>
          <w:lang w:val="hr-HR"/>
        </w:rPr>
      </w:pPr>
      <w:r w:rsidRPr="00AD4526">
        <w:rPr>
          <w:rFonts w:cstheme="minorHAnsi"/>
          <w:b/>
          <w:sz w:val="40"/>
          <w:szCs w:val="40"/>
          <w:lang w:val="hr-HR"/>
        </w:rPr>
        <w:t>e-Inspektor</w:t>
      </w:r>
    </w:p>
    <w:p w:rsidR="00E37D1C" w:rsidRPr="00AD4526" w:rsidRDefault="004617FD" w:rsidP="00E37D1C">
      <w:pPr>
        <w:jc w:val="right"/>
        <w:rPr>
          <w:rFonts w:cstheme="minorHAnsi"/>
          <w:b/>
          <w:sz w:val="40"/>
          <w:szCs w:val="40"/>
          <w:lang w:val="hr-HR"/>
        </w:rPr>
      </w:pPr>
      <w:r w:rsidRPr="00AD4526">
        <w:rPr>
          <w:rFonts w:cstheme="minorHAnsi"/>
          <w:b/>
          <w:sz w:val="40"/>
          <w:szCs w:val="40"/>
          <w:lang w:val="hr-HR"/>
        </w:rPr>
        <w:t>Specifikacija zahtjeva</w:t>
      </w:r>
    </w:p>
    <w:p w:rsidR="00FF270B" w:rsidRPr="00AD4526" w:rsidRDefault="00FF270B" w:rsidP="00E37D1C">
      <w:pPr>
        <w:jc w:val="right"/>
        <w:rPr>
          <w:rFonts w:cstheme="minorHAnsi"/>
          <w:sz w:val="36"/>
          <w:szCs w:val="36"/>
          <w:lang w:val="hr-HR"/>
        </w:rPr>
      </w:pPr>
      <w:r w:rsidRPr="00AD4526">
        <w:rPr>
          <w:rFonts w:cstheme="minorHAnsi"/>
          <w:sz w:val="36"/>
          <w:szCs w:val="36"/>
          <w:lang w:val="hr-HR"/>
        </w:rPr>
        <w:t>Verzija 1.0</w:t>
      </w:r>
    </w:p>
    <w:p w:rsidR="00FF270B" w:rsidRPr="00AD4526" w:rsidRDefault="00FF270B" w:rsidP="00E37D1C">
      <w:pPr>
        <w:jc w:val="right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FF270B" w:rsidRPr="00AD4526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bookmarkStart w:id="0" w:name="_Toc156812160"/>
      <w:r w:rsidRPr="00AD4526">
        <w:rPr>
          <w:rFonts w:eastAsia="Times New Roman" w:cstheme="minorHAnsi"/>
          <w:b/>
          <w:sz w:val="32"/>
          <w:szCs w:val="32"/>
          <w:lang w:val="hr-HR"/>
        </w:rPr>
        <w:lastRenderedPageBreak/>
        <w:t>Povijest dokumenta</w:t>
      </w:r>
      <w:bookmarkEnd w:id="0"/>
    </w:p>
    <w:p w:rsidR="00FF270B" w:rsidRPr="00AD4526" w:rsidRDefault="00FF270B" w:rsidP="00FF270B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123"/>
        <w:gridCol w:w="3119"/>
        <w:gridCol w:w="1842"/>
        <w:gridCol w:w="2419"/>
      </w:tblGrid>
      <w:tr w:rsidR="00FF270B" w:rsidRPr="00AD4526" w:rsidTr="00596407">
        <w:trPr>
          <w:cantSplit/>
        </w:trPr>
        <w:tc>
          <w:tcPr>
            <w:tcW w:w="720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Br.</w:t>
            </w:r>
          </w:p>
        </w:tc>
        <w:tc>
          <w:tcPr>
            <w:tcW w:w="1123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Verzija</w:t>
            </w:r>
          </w:p>
        </w:tc>
        <w:tc>
          <w:tcPr>
            <w:tcW w:w="3119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Opis</w:t>
            </w:r>
          </w:p>
        </w:tc>
        <w:tc>
          <w:tcPr>
            <w:tcW w:w="1842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Datum</w:t>
            </w:r>
          </w:p>
        </w:tc>
        <w:tc>
          <w:tcPr>
            <w:tcW w:w="2419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Autori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</w:t>
            </w:r>
          </w:p>
        </w:tc>
        <w:tc>
          <w:tcPr>
            <w:tcW w:w="1123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1.0</w:t>
            </w:r>
          </w:p>
        </w:tc>
        <w:tc>
          <w:tcPr>
            <w:tcW w:w="31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Inicijalna verzija</w:t>
            </w:r>
          </w:p>
        </w:tc>
        <w:tc>
          <w:tcPr>
            <w:tcW w:w="1842" w:type="dxa"/>
          </w:tcPr>
          <w:p w:rsidR="00FF270B" w:rsidRPr="00AD4526" w:rsidRDefault="00FF270B" w:rsidP="00535D46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2</w:t>
            </w:r>
            <w:r w:rsidR="00535D46" w:rsidRPr="00AD4526">
              <w:rPr>
                <w:rFonts w:eastAsia="Times New Roman" w:cstheme="minorHAnsi"/>
                <w:sz w:val="20"/>
                <w:szCs w:val="20"/>
                <w:lang w:val="hr-HR"/>
              </w:rPr>
              <w:t>8</w:t>
            </w: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.03.2014</w:t>
            </w:r>
          </w:p>
        </w:tc>
        <w:tc>
          <w:tcPr>
            <w:tcW w:w="24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color w:val="FF0000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F270B" w:rsidRPr="00AD4526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FF270B" w:rsidRPr="00AD4526" w:rsidTr="00596407">
        <w:trPr>
          <w:cantSplit/>
          <w:trHeight w:val="109"/>
        </w:trPr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color w:val="FF0000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F270B" w:rsidRPr="00AD4526" w:rsidRDefault="00FF270B" w:rsidP="00FF27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</w:tbl>
    <w:p w:rsidR="00FF270B" w:rsidRPr="00AD4526" w:rsidRDefault="00FF270B" w:rsidP="00FF270B">
      <w:pPr>
        <w:widowControl w:val="0"/>
        <w:spacing w:before="240" w:after="120" w:line="240" w:lineRule="atLeast"/>
        <w:outlineLvl w:val="1"/>
        <w:rPr>
          <w:rFonts w:eastAsia="Times New Roman" w:cstheme="minorHAnsi"/>
          <w:b/>
          <w:sz w:val="18"/>
          <w:szCs w:val="18"/>
          <w:lang w:val="hr-HR"/>
        </w:rPr>
      </w:pPr>
    </w:p>
    <w:p w:rsidR="00FF270B" w:rsidRPr="00AD4526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bookmarkStart w:id="1" w:name="_Toc156812161"/>
      <w:r w:rsidRPr="00AD4526">
        <w:rPr>
          <w:rFonts w:eastAsia="Times New Roman" w:cstheme="minorHAnsi"/>
          <w:b/>
          <w:sz w:val="32"/>
          <w:szCs w:val="32"/>
          <w:lang w:val="hr-HR"/>
        </w:rPr>
        <w:t>Odobrenja</w:t>
      </w:r>
      <w:bookmarkEnd w:id="1"/>
    </w:p>
    <w:p w:rsidR="00FF270B" w:rsidRPr="00AD4526" w:rsidRDefault="00FF270B" w:rsidP="00FF270B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276"/>
        <w:gridCol w:w="2063"/>
        <w:gridCol w:w="1764"/>
        <w:gridCol w:w="2376"/>
      </w:tblGrid>
      <w:tr w:rsidR="00FF270B" w:rsidRPr="00AD4526" w:rsidTr="00596407">
        <w:trPr>
          <w:cantSplit/>
        </w:trPr>
        <w:tc>
          <w:tcPr>
            <w:tcW w:w="1701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Datum</w:t>
            </w:r>
          </w:p>
        </w:tc>
        <w:tc>
          <w:tcPr>
            <w:tcW w:w="1276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Verzija</w:t>
            </w:r>
          </w:p>
        </w:tc>
        <w:tc>
          <w:tcPr>
            <w:tcW w:w="2063" w:type="dxa"/>
          </w:tcPr>
          <w:p w:rsidR="00FF270B" w:rsidRPr="00AD4526" w:rsidRDefault="00FF270B" w:rsidP="00FF270B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Ime i prezime</w:t>
            </w:r>
          </w:p>
        </w:tc>
        <w:tc>
          <w:tcPr>
            <w:tcW w:w="1764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both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Uloga</w:t>
            </w:r>
          </w:p>
        </w:tc>
        <w:tc>
          <w:tcPr>
            <w:tcW w:w="2376" w:type="dxa"/>
          </w:tcPr>
          <w:p w:rsidR="00FF270B" w:rsidRPr="00AD4526" w:rsidRDefault="00FF270B" w:rsidP="00FF270B">
            <w:pPr>
              <w:keepLines/>
              <w:widowControl w:val="0"/>
              <w:spacing w:before="60" w:after="0" w:line="240" w:lineRule="auto"/>
              <w:jc w:val="both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Potpis</w:t>
            </w:r>
          </w:p>
        </w:tc>
      </w:tr>
      <w:tr w:rsidR="00535D46" w:rsidRPr="00AD4526" w:rsidTr="00535D46">
        <w:trPr>
          <w:cantSplit/>
        </w:trPr>
        <w:tc>
          <w:tcPr>
            <w:tcW w:w="1701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</w:t>
            </w:r>
          </w:p>
        </w:tc>
        <w:tc>
          <w:tcPr>
            <w:tcW w:w="12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1.0</w:t>
            </w:r>
          </w:p>
        </w:tc>
        <w:tc>
          <w:tcPr>
            <w:tcW w:w="2063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  <w:proofErr w:type="spellStart"/>
            <w:r w:rsidRPr="00AD4526">
              <w:rPr>
                <w:rFonts w:cstheme="minorHAnsi"/>
              </w:rPr>
              <w:t>Porezna</w:t>
            </w:r>
            <w:proofErr w:type="spellEnd"/>
            <w:r w:rsidRPr="00AD4526">
              <w:rPr>
                <w:rFonts w:cstheme="minorHAnsi"/>
              </w:rPr>
              <w:t xml:space="preserve"> </w:t>
            </w:r>
            <w:proofErr w:type="spellStart"/>
            <w:r w:rsidRPr="00AD4526">
              <w:rPr>
                <w:rFonts w:cstheme="minorHAnsi"/>
              </w:rPr>
              <w:t>uprava</w:t>
            </w:r>
            <w:proofErr w:type="spellEnd"/>
            <w:r w:rsidRPr="00AD4526">
              <w:rPr>
                <w:rFonts w:cstheme="minorHAnsi"/>
              </w:rPr>
              <w:t xml:space="preserve"> RH</w:t>
            </w:r>
          </w:p>
        </w:tc>
        <w:tc>
          <w:tcPr>
            <w:tcW w:w="1764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  <w:proofErr w:type="spellStart"/>
            <w:r w:rsidRPr="00AD4526">
              <w:rPr>
                <w:rFonts w:cstheme="minorHAnsi"/>
              </w:rPr>
              <w:t>Vlasnik</w:t>
            </w:r>
            <w:proofErr w:type="spellEnd"/>
            <w:r w:rsidRPr="00AD4526">
              <w:rPr>
                <w:rFonts w:cstheme="minorHAnsi"/>
              </w:rPr>
              <w:t xml:space="preserve"> </w:t>
            </w:r>
            <w:proofErr w:type="spellStart"/>
            <w:r w:rsidRPr="00AD4526">
              <w:rPr>
                <w:rFonts w:cstheme="minorHAnsi"/>
              </w:rPr>
              <w:t>projekta</w:t>
            </w:r>
            <w:proofErr w:type="spellEnd"/>
          </w:p>
        </w:tc>
        <w:tc>
          <w:tcPr>
            <w:tcW w:w="23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535D46" w:rsidRPr="00AD4526" w:rsidTr="00535D46">
        <w:trPr>
          <w:cantSplit/>
        </w:trPr>
        <w:tc>
          <w:tcPr>
            <w:tcW w:w="1701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2.</w:t>
            </w:r>
          </w:p>
        </w:tc>
        <w:tc>
          <w:tcPr>
            <w:tcW w:w="12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1.0</w:t>
            </w:r>
          </w:p>
        </w:tc>
        <w:tc>
          <w:tcPr>
            <w:tcW w:w="2063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  <w:r w:rsidRPr="00AD4526">
              <w:rPr>
                <w:rFonts w:cstheme="minorHAnsi"/>
              </w:rPr>
              <w:t>FOI</w:t>
            </w:r>
          </w:p>
        </w:tc>
        <w:tc>
          <w:tcPr>
            <w:tcW w:w="1764" w:type="dxa"/>
          </w:tcPr>
          <w:p w:rsidR="00535D46" w:rsidRPr="00AD4526" w:rsidRDefault="00535D46" w:rsidP="00535D46">
            <w:pPr>
              <w:rPr>
                <w:rFonts w:cstheme="minorHAnsi"/>
              </w:rPr>
            </w:pPr>
            <w:proofErr w:type="spellStart"/>
            <w:r w:rsidRPr="00AD4526">
              <w:rPr>
                <w:rFonts w:cstheme="minorHAnsi"/>
              </w:rPr>
              <w:t>Nadzor</w:t>
            </w:r>
            <w:proofErr w:type="spellEnd"/>
            <w:r w:rsidRPr="00AD4526">
              <w:rPr>
                <w:rFonts w:cstheme="minorHAnsi"/>
              </w:rPr>
              <w:t xml:space="preserve">, </w:t>
            </w:r>
            <w:proofErr w:type="spellStart"/>
            <w:r w:rsidRPr="00AD4526">
              <w:rPr>
                <w:rFonts w:cstheme="minorHAnsi"/>
              </w:rPr>
              <w:t>Konzultant</w:t>
            </w:r>
            <w:proofErr w:type="spellEnd"/>
          </w:p>
        </w:tc>
        <w:tc>
          <w:tcPr>
            <w:tcW w:w="2376" w:type="dxa"/>
          </w:tcPr>
          <w:p w:rsidR="00535D46" w:rsidRPr="00AD4526" w:rsidRDefault="00535D46" w:rsidP="00FF270B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FF270B" w:rsidRPr="00AD4526" w:rsidTr="00596407">
        <w:trPr>
          <w:cantSplit/>
        </w:trPr>
        <w:tc>
          <w:tcPr>
            <w:tcW w:w="1701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276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063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764" w:type="dxa"/>
            <w:vAlign w:val="center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376" w:type="dxa"/>
          </w:tcPr>
          <w:p w:rsidR="00FF270B" w:rsidRPr="00AD4526" w:rsidRDefault="00FF270B" w:rsidP="00FF270B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</w:tbl>
    <w:p w:rsidR="00FF270B" w:rsidRPr="00AD4526" w:rsidRDefault="00FF270B" w:rsidP="00FF270B">
      <w:pPr>
        <w:keepLines/>
        <w:widowControl w:val="0"/>
        <w:spacing w:after="120" w:line="240" w:lineRule="atLeast"/>
        <w:rPr>
          <w:rFonts w:eastAsia="Times New Roman" w:cstheme="minorHAnsi"/>
          <w:b/>
          <w:sz w:val="18"/>
          <w:szCs w:val="18"/>
          <w:lang w:val="hr-HR"/>
        </w:rPr>
      </w:pPr>
    </w:p>
    <w:p w:rsidR="00D53FB9" w:rsidRPr="00AD4526" w:rsidRDefault="00D53FB9" w:rsidP="00D53FB9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r w:rsidRPr="00AD4526">
        <w:rPr>
          <w:rFonts w:eastAsia="Times New Roman" w:cstheme="minorHAnsi"/>
          <w:b/>
          <w:sz w:val="32"/>
          <w:szCs w:val="32"/>
          <w:lang w:val="hr-HR"/>
        </w:rPr>
        <w:t>Distribucija</w:t>
      </w:r>
    </w:p>
    <w:p w:rsidR="00D53FB9" w:rsidRPr="00AD4526" w:rsidRDefault="00D53FB9" w:rsidP="00D53FB9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920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7"/>
        <w:gridCol w:w="6120"/>
      </w:tblGrid>
      <w:tr w:rsidR="00D53FB9" w:rsidRPr="00AD4526" w:rsidTr="00596407">
        <w:trPr>
          <w:cantSplit/>
        </w:trPr>
        <w:tc>
          <w:tcPr>
            <w:tcW w:w="3087" w:type="dxa"/>
          </w:tcPr>
          <w:p w:rsidR="00D53FB9" w:rsidRPr="00AD4526" w:rsidRDefault="00D53FB9" w:rsidP="00D53FB9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Ime i prezime</w:t>
            </w:r>
          </w:p>
        </w:tc>
        <w:tc>
          <w:tcPr>
            <w:tcW w:w="6120" w:type="dxa"/>
          </w:tcPr>
          <w:p w:rsidR="00D53FB9" w:rsidRPr="00AD4526" w:rsidRDefault="00D53FB9" w:rsidP="00D53FB9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b/>
                <w:szCs w:val="20"/>
                <w:lang w:val="hr-HR" w:eastAsia="hr-HR"/>
              </w:rPr>
              <w:t>Uloga</w:t>
            </w:r>
          </w:p>
        </w:tc>
      </w:tr>
      <w:tr w:rsidR="00D53FB9" w:rsidRPr="00AD4526" w:rsidTr="00596407">
        <w:trPr>
          <w:cantSplit/>
        </w:trPr>
        <w:tc>
          <w:tcPr>
            <w:tcW w:w="3087" w:type="dxa"/>
          </w:tcPr>
          <w:p w:rsidR="00D53FB9" w:rsidRPr="00AD4526" w:rsidRDefault="00225417" w:rsidP="00D53FB9">
            <w:pPr>
              <w:keepLines/>
              <w:widowControl w:val="0"/>
              <w:spacing w:before="120"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Porezna uprava RH</w:t>
            </w:r>
          </w:p>
        </w:tc>
        <w:tc>
          <w:tcPr>
            <w:tcW w:w="6120" w:type="dxa"/>
            <w:vAlign w:val="center"/>
          </w:tcPr>
          <w:p w:rsidR="00D53FB9" w:rsidRPr="00AD4526" w:rsidRDefault="00FF14FF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Vlasnik</w:t>
            </w:r>
            <w:r w:rsidR="00225417"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 projekta</w:t>
            </w: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FOI</w:t>
            </w:r>
          </w:p>
        </w:tc>
        <w:tc>
          <w:tcPr>
            <w:tcW w:w="6120" w:type="dxa"/>
            <w:vAlign w:val="center"/>
          </w:tcPr>
          <w:p w:rsidR="00225417" w:rsidRPr="00AD4526" w:rsidRDefault="005803BC" w:rsidP="00FF14FF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Nadzor, </w:t>
            </w:r>
            <w:r w:rsidR="00FF14FF"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Konzultant</w:t>
            </w: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Lidija Lastavec</w:t>
            </w:r>
          </w:p>
        </w:tc>
        <w:tc>
          <w:tcPr>
            <w:tcW w:w="6120" w:type="dxa"/>
            <w:vAlign w:val="center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Voditelj projekta</w:t>
            </w: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Nikola Maras</w:t>
            </w:r>
          </w:p>
        </w:tc>
        <w:tc>
          <w:tcPr>
            <w:tcW w:w="6120" w:type="dxa"/>
            <w:vAlign w:val="center"/>
          </w:tcPr>
          <w:p w:rsidR="00225417" w:rsidRPr="00AD4526" w:rsidRDefault="00225417" w:rsidP="00596407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Voditelj </w:t>
            </w:r>
            <w:r w:rsidR="00FF14FF"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 xml:space="preserve">aplikativnog </w:t>
            </w:r>
            <w:r w:rsidRPr="00AD4526">
              <w:rPr>
                <w:rFonts w:eastAsia="Times New Roman" w:cstheme="minorHAnsi"/>
                <w:sz w:val="20"/>
                <w:szCs w:val="20"/>
                <w:lang w:val="hr-HR" w:eastAsia="hr-HR"/>
              </w:rPr>
              <w:t>razvoja</w:t>
            </w:r>
          </w:p>
        </w:tc>
      </w:tr>
      <w:tr w:rsidR="00225417" w:rsidRPr="00AD4526" w:rsidTr="00596407">
        <w:trPr>
          <w:cantSplit/>
        </w:trPr>
        <w:tc>
          <w:tcPr>
            <w:tcW w:w="3087" w:type="dxa"/>
          </w:tcPr>
          <w:p w:rsidR="00225417" w:rsidRPr="00AD4526" w:rsidRDefault="00225417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6120" w:type="dxa"/>
            <w:vAlign w:val="center"/>
          </w:tcPr>
          <w:p w:rsidR="00225417" w:rsidRPr="00AD4526" w:rsidRDefault="00225417" w:rsidP="00D53FB9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</w:tbl>
    <w:p w:rsidR="00225417" w:rsidRPr="00AD4526" w:rsidRDefault="00225417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</w:p>
    <w:p w:rsidR="00225417" w:rsidRPr="00AD4526" w:rsidRDefault="00225417" w:rsidP="00225417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  <w:r w:rsidRPr="00AD4526">
        <w:rPr>
          <w:rFonts w:eastAsia="Times New Roman" w:cstheme="minorHAnsi"/>
          <w:b/>
          <w:sz w:val="36"/>
          <w:szCs w:val="36"/>
          <w:lang w:val="hr-HR"/>
        </w:rPr>
        <w:t>Sadržaj</w:t>
      </w:r>
    </w:p>
    <w:p w:rsidR="00FF270B" w:rsidRPr="00AD4526" w:rsidRDefault="00FF270B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085043" w:rsidRDefault="00FF14FF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r w:rsidRPr="00AD4526">
        <w:rPr>
          <w:rFonts w:cstheme="minorHAnsi"/>
          <w:b/>
          <w:sz w:val="40"/>
          <w:szCs w:val="40"/>
          <w:lang w:val="hr-HR"/>
        </w:rPr>
        <w:fldChar w:fldCharType="begin"/>
      </w:r>
      <w:r w:rsidRPr="00AD4526">
        <w:rPr>
          <w:rFonts w:cstheme="minorHAnsi"/>
          <w:b/>
          <w:sz w:val="40"/>
          <w:szCs w:val="40"/>
          <w:lang w:val="hr-HR"/>
        </w:rPr>
        <w:instrText xml:space="preserve"> TOC \o "1-3" \h \z \u </w:instrText>
      </w:r>
      <w:r w:rsidRPr="00AD4526">
        <w:rPr>
          <w:rFonts w:cstheme="minorHAnsi"/>
          <w:b/>
          <w:sz w:val="40"/>
          <w:szCs w:val="40"/>
          <w:lang w:val="hr-HR"/>
        </w:rPr>
        <w:fldChar w:fldCharType="separate"/>
      </w:r>
      <w:hyperlink w:anchor="_Toc383808188" w:history="1"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1.</w:t>
        </w:r>
        <w:r w:rsidR="00085043">
          <w:rPr>
            <w:rFonts w:eastAsiaTheme="minorEastAsia"/>
            <w:noProof/>
          </w:rPr>
          <w:tab/>
        </w:r>
        <w:r w:rsidR="00085043" w:rsidRPr="009C11ED">
          <w:rPr>
            <w:rStyle w:val="Hyperlink"/>
            <w:rFonts w:eastAsia="Times New Roman" w:cstheme="minorHAnsi"/>
            <w:b/>
            <w:noProof/>
            <w:lang w:val="hr-HR"/>
          </w:rPr>
          <w:t>Uvod</w:t>
        </w:r>
        <w:r w:rsidR="00085043">
          <w:rPr>
            <w:noProof/>
            <w:webHidden/>
          </w:rPr>
          <w:tab/>
        </w:r>
        <w:r w:rsidR="00085043">
          <w:rPr>
            <w:noProof/>
            <w:webHidden/>
          </w:rPr>
          <w:fldChar w:fldCharType="begin"/>
        </w:r>
        <w:r w:rsidR="00085043">
          <w:rPr>
            <w:noProof/>
            <w:webHidden/>
          </w:rPr>
          <w:instrText xml:space="preserve"> PAGEREF _Toc383808188 \h </w:instrText>
        </w:r>
        <w:r w:rsidR="00085043">
          <w:rPr>
            <w:noProof/>
            <w:webHidden/>
          </w:rPr>
        </w:r>
        <w:r w:rsidR="00085043">
          <w:rPr>
            <w:noProof/>
            <w:webHidden/>
          </w:rPr>
          <w:fldChar w:fldCharType="separate"/>
        </w:r>
        <w:r w:rsidR="00085043">
          <w:rPr>
            <w:noProof/>
            <w:webHidden/>
          </w:rPr>
          <w:t>4</w:t>
        </w:r>
        <w:r w:rsidR="00085043">
          <w:rPr>
            <w:noProof/>
            <w:webHidden/>
          </w:rPr>
          <w:fldChar w:fldCharType="end"/>
        </w:r>
      </w:hyperlink>
    </w:p>
    <w:p w:rsidR="00085043" w:rsidRDefault="0008504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1" w:history="1">
        <w:r w:rsidRPr="009C11ED">
          <w:rPr>
            <w:rStyle w:val="Hyperlink"/>
            <w:rFonts w:eastAsia="Times New Roman" w:cstheme="minorHAnsi"/>
            <w:b/>
            <w:noProof/>
            <w:lang w:val="hr-HR"/>
          </w:rPr>
          <w:t>1.1.</w:t>
        </w:r>
        <w:r>
          <w:rPr>
            <w:rFonts w:eastAsiaTheme="minorEastAsia"/>
            <w:noProof/>
          </w:rPr>
          <w:tab/>
        </w:r>
        <w:r w:rsidRPr="009C11ED">
          <w:rPr>
            <w:rStyle w:val="Hyperlink"/>
            <w:rFonts w:eastAsia="Times New Roman" w:cstheme="minorHAnsi"/>
            <w:b/>
            <w:noProof/>
            <w:lang w:val="hr-HR"/>
          </w:rPr>
          <w:t>Namjena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_Toc383808191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5043" w:rsidRDefault="0008504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2" w:history="1">
        <w:r w:rsidRPr="009C11ED">
          <w:rPr>
            <w:rStyle w:val="Hyperlink"/>
            <w:rFonts w:eastAsia="Times New Roman" w:cstheme="minorHAnsi"/>
            <w:b/>
            <w:noProof/>
            <w:lang w:val="hr-HR"/>
          </w:rPr>
          <w:t>1.2.</w:t>
        </w:r>
        <w:r>
          <w:rPr>
            <w:rFonts w:eastAsiaTheme="minorEastAsia"/>
            <w:noProof/>
          </w:rPr>
          <w:tab/>
        </w:r>
        <w:r w:rsidRPr="009C11ED">
          <w:rPr>
            <w:rStyle w:val="Hyperlink"/>
            <w:rFonts w:eastAsia="Times New Roman" w:cstheme="minorHAnsi"/>
            <w:b/>
            <w:noProof/>
            <w:lang w:val="hr-HR"/>
          </w:rPr>
          <w:t>Opseg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_Toc383808192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5043" w:rsidRDefault="0008504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3" w:history="1">
        <w:r w:rsidRPr="009C11ED">
          <w:rPr>
            <w:rStyle w:val="Hyperlink"/>
            <w:rFonts w:eastAsia="Times New Roman" w:cstheme="minorHAnsi"/>
            <w:b/>
            <w:noProof/>
            <w:lang w:val="hr-HR"/>
          </w:rPr>
          <w:t>1.3.</w:t>
        </w:r>
        <w:r>
          <w:rPr>
            <w:rFonts w:eastAsiaTheme="minorEastAsia"/>
            <w:noProof/>
          </w:rPr>
          <w:tab/>
        </w:r>
        <w:r w:rsidRPr="009C11ED">
          <w:rPr>
            <w:rStyle w:val="Hyperlink"/>
            <w:rFonts w:eastAsia="Times New Roman" w:cstheme="minorHAnsi"/>
            <w:b/>
            <w:noProof/>
            <w:lang w:val="hr-HR"/>
          </w:rPr>
          <w:t>Pravni okvir / Referentni dokumenti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_Toc383808193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5043" w:rsidRDefault="0008504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4" w:history="1">
        <w:r w:rsidRPr="009C11ED">
          <w:rPr>
            <w:rStyle w:val="Hyperlink"/>
            <w:rFonts w:eastAsia="Times New Roman" w:cstheme="minorHAnsi"/>
            <w:b/>
            <w:noProof/>
            <w:lang w:val="hr-HR"/>
          </w:rPr>
          <w:t>1.4.</w:t>
        </w:r>
        <w:r>
          <w:rPr>
            <w:rFonts w:eastAsiaTheme="minorEastAsia"/>
            <w:noProof/>
          </w:rPr>
          <w:tab/>
        </w:r>
        <w:r w:rsidRPr="009C11ED">
          <w:rPr>
            <w:rStyle w:val="Hyperlink"/>
            <w:rFonts w:eastAsia="Times New Roman" w:cstheme="minorHAnsi"/>
            <w:b/>
            <w:noProof/>
            <w:lang w:val="hr-HR"/>
          </w:rPr>
          <w:t>Rječnik skraćenica i pojmova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_Toc383808194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5043" w:rsidRDefault="0008504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5" w:history="1">
        <w:r w:rsidRPr="009C11ED">
          <w:rPr>
            <w:rStyle w:val="Hyperlink"/>
            <w:rFonts w:eastAsia="Times New Roman" w:cstheme="minorHAnsi"/>
            <w:b/>
            <w:noProof/>
            <w:lang w:val="hr-HR"/>
          </w:rPr>
          <w:t>2.1.</w:t>
        </w:r>
        <w:r>
          <w:rPr>
            <w:rFonts w:eastAsiaTheme="minorEastAsia"/>
            <w:noProof/>
          </w:rPr>
          <w:tab/>
        </w:r>
        <w:r w:rsidRPr="009C11ED">
          <w:rPr>
            <w:rStyle w:val="Hyperlink"/>
            <w:rFonts w:eastAsia="Times New Roman" w:cstheme="minorHAnsi"/>
            <w:b/>
            <w:noProof/>
            <w:lang w:val="hr-HR"/>
          </w:rPr>
          <w:t>Popis traženih funkcionalnosti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_Toc383808195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5043" w:rsidRDefault="0008504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6" w:history="1">
        <w:r w:rsidRPr="009C11ED">
          <w:rPr>
            <w:rStyle w:val="Hyperlink"/>
            <w:rFonts w:eastAsia="Times New Roman" w:cstheme="minorHAnsi"/>
            <w:b/>
            <w:noProof/>
            <w:lang w:val="hr-HR"/>
          </w:rPr>
          <w:t>2.2.</w:t>
        </w:r>
        <w:r>
          <w:rPr>
            <w:rFonts w:eastAsiaTheme="minorEastAsia"/>
            <w:noProof/>
          </w:rPr>
          <w:tab/>
        </w:r>
        <w:r w:rsidRPr="009C11ED">
          <w:rPr>
            <w:rStyle w:val="Hyperlink"/>
            <w:rFonts w:eastAsia="Times New Roman" w:cstheme="minorHAnsi"/>
            <w:b/>
            <w:noProof/>
            <w:lang w:val="hr-HR"/>
          </w:rPr>
          <w:t>Opis procesa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_Toc383808196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5043" w:rsidRDefault="0008504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7" w:history="1">
        <w:r w:rsidRPr="009C11ED">
          <w:rPr>
            <w:rStyle w:val="Hyperlink"/>
            <w:rFonts w:eastAsia="Times New Roman" w:cstheme="minorHAnsi"/>
            <w:b/>
            <w:noProof/>
            <w:lang w:val="hr-HR"/>
          </w:rPr>
          <w:t>2.3.</w:t>
        </w:r>
        <w:r>
          <w:rPr>
            <w:rFonts w:eastAsiaTheme="minorEastAsia"/>
            <w:noProof/>
          </w:rPr>
          <w:tab/>
        </w:r>
        <w:r w:rsidRPr="009C11ED">
          <w:rPr>
            <w:rStyle w:val="Hyperlink"/>
            <w:rFonts w:eastAsia="Times New Roman" w:cstheme="minorHAnsi"/>
            <w:b/>
            <w:noProof/>
            <w:lang w:val="hr-HR"/>
          </w:rPr>
          <w:t>Model procesa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_Toc383808197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5043" w:rsidRDefault="0008504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198" w:history="1">
        <w:r w:rsidRPr="009C11ED">
          <w:rPr>
            <w:rStyle w:val="Hyperlink"/>
            <w:rFonts w:eastAsia="Times New Roman" w:cstheme="minorHAnsi"/>
            <w:b/>
            <w:noProof/>
            <w:lang w:val="hr-HR"/>
          </w:rPr>
          <w:t>2.4.</w:t>
        </w:r>
        <w:r>
          <w:rPr>
            <w:rFonts w:eastAsiaTheme="minorEastAsia"/>
            <w:noProof/>
          </w:rPr>
          <w:tab/>
        </w:r>
        <w:r w:rsidRPr="009C11ED">
          <w:rPr>
            <w:rStyle w:val="Hyperlink"/>
            <w:rFonts w:eastAsia="Times New Roman" w:cstheme="minorHAnsi"/>
            <w:b/>
            <w:noProof/>
            <w:lang w:val="hr-HR"/>
          </w:rPr>
          <w:t>Interakcija sa drugim sustavima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_Toc383808198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5043" w:rsidRDefault="00085043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808200" w:history="1">
        <w:r w:rsidRPr="009C11ED">
          <w:rPr>
            <w:rStyle w:val="Hyperlink"/>
            <w:rFonts w:eastAsia="Times New Roman" w:cstheme="minorHAnsi"/>
            <w:b/>
            <w:noProof/>
            <w:lang w:val="hr-HR"/>
          </w:rPr>
          <w:t>3.</w:t>
        </w:r>
        <w:r>
          <w:rPr>
            <w:rFonts w:eastAsiaTheme="minorEastAsia"/>
            <w:noProof/>
          </w:rPr>
          <w:tab/>
        </w:r>
        <w:r w:rsidRPr="009C11ED">
          <w:rPr>
            <w:rStyle w:val="Hyperlink"/>
            <w:rFonts w:eastAsia="Times New Roman" w:cstheme="minorHAnsi"/>
            <w:b/>
            <w:noProof/>
            <w:lang w:val="hr-HR"/>
          </w:rPr>
          <w:t>Ulazi / izlazi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_Toc383808200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5043" w:rsidRDefault="00085043">
      <w:pPr>
        <w:pStyle w:val="TOC1"/>
        <w:tabs>
          <w:tab w:val="left" w:pos="440"/>
          <w:tab w:val="right" w:leader="dot" w:pos="9396"/>
        </w:tabs>
        <w:rPr>
          <w:rFonts w:eastAsiaTheme="minorEastAsia"/>
          <w:noProof/>
        </w:rPr>
      </w:pPr>
      <w:hyperlink w:anchor="_Toc383808201" w:history="1">
        <w:r w:rsidRPr="009C11ED">
          <w:rPr>
            <w:rStyle w:val="Hyperlink"/>
            <w:rFonts w:eastAsia="Times New Roman" w:cstheme="minorHAnsi"/>
            <w:b/>
            <w:noProof/>
            <w:lang w:val="hr-HR"/>
          </w:rPr>
          <w:t>4.</w:t>
        </w:r>
        <w:r>
          <w:rPr>
            <w:rFonts w:eastAsiaTheme="minorEastAsia"/>
            <w:noProof/>
          </w:rPr>
          <w:tab/>
        </w:r>
        <w:r w:rsidRPr="009C11ED">
          <w:rPr>
            <w:rStyle w:val="Hyperlink"/>
            <w:rFonts w:eastAsia="Times New Roman" w:cstheme="minorHAnsi"/>
            <w:b/>
            <w:noProof/>
            <w:lang w:val="hr-HR"/>
          </w:rPr>
          <w:t>Korisnici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_Toc383808201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85043" w:rsidRDefault="0008504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202" w:history="1">
        <w:r w:rsidRPr="009C11ED">
          <w:rPr>
            <w:rStyle w:val="Hyperlink"/>
            <w:rFonts w:eastAsia="Times New Roman" w:cstheme="minorHAnsi"/>
            <w:b/>
            <w:noProof/>
            <w:lang w:val="hr-HR"/>
          </w:rPr>
          <w:t>4.1.</w:t>
        </w:r>
        <w:r>
          <w:rPr>
            <w:rFonts w:eastAsiaTheme="minorEastAsia"/>
            <w:noProof/>
          </w:rPr>
          <w:tab/>
        </w:r>
        <w:r w:rsidRPr="009C11ED">
          <w:rPr>
            <w:rStyle w:val="Hyperlink"/>
            <w:rFonts w:eastAsia="Times New Roman" w:cstheme="minorHAnsi"/>
            <w:b/>
            <w:noProof/>
            <w:lang w:val="hr-HR"/>
          </w:rPr>
          <w:t>Porezna Uprava - korisnici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_Toc383808202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85043" w:rsidRDefault="00085043">
      <w:pPr>
        <w:pStyle w:val="TOC2"/>
        <w:tabs>
          <w:tab w:val="left" w:pos="880"/>
          <w:tab w:val="right" w:leader="dot" w:pos="9396"/>
        </w:tabs>
        <w:rPr>
          <w:rFonts w:eastAsiaTheme="minorEastAsia"/>
          <w:noProof/>
        </w:rPr>
      </w:pPr>
      <w:hyperlink w:anchor="_Toc383808203" w:history="1">
        <w:r w:rsidRPr="009C11ED">
          <w:rPr>
            <w:rStyle w:val="Hyperlink"/>
            <w:rFonts w:eastAsia="Times New Roman" w:cstheme="minorHAnsi"/>
            <w:b/>
            <w:noProof/>
            <w:lang w:val="hr-HR"/>
          </w:rPr>
          <w:t>4.2.</w:t>
        </w:r>
        <w:r>
          <w:rPr>
            <w:rFonts w:eastAsiaTheme="minorEastAsia"/>
            <w:noProof/>
          </w:rPr>
          <w:tab/>
        </w:r>
        <w:r w:rsidRPr="009C11ED">
          <w:rPr>
            <w:rStyle w:val="Hyperlink"/>
            <w:rFonts w:eastAsia="Times New Roman" w:cstheme="minorHAnsi"/>
            <w:b/>
            <w:noProof/>
            <w:lang w:val="hr-HR"/>
          </w:rPr>
          <w:t>Vanjski  korisnici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_Toc383808203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25417" w:rsidRPr="00AD4526" w:rsidRDefault="00FF14FF" w:rsidP="00FF270B">
      <w:pPr>
        <w:jc w:val="both"/>
        <w:rPr>
          <w:rFonts w:cstheme="minorHAnsi"/>
          <w:b/>
          <w:sz w:val="40"/>
          <w:szCs w:val="40"/>
          <w:lang w:val="hr-HR"/>
        </w:rPr>
      </w:pPr>
      <w:r w:rsidRPr="00AD4526">
        <w:rPr>
          <w:rFonts w:cstheme="minorHAnsi"/>
          <w:b/>
          <w:sz w:val="40"/>
          <w:szCs w:val="40"/>
          <w:lang w:val="hr-HR"/>
        </w:rPr>
        <w:fldChar w:fldCharType="end"/>
      </w:r>
    </w:p>
    <w:p w:rsidR="00225417" w:rsidRPr="00AD4526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225417" w:rsidRPr="00AD4526" w:rsidRDefault="00225417" w:rsidP="00FF270B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225417" w:rsidRPr="00AD4526" w:rsidRDefault="00FF14FF" w:rsidP="001C6A43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2" w:name="_Toc373312356"/>
      <w:bookmarkStart w:id="3" w:name="_Toc436203377"/>
      <w:bookmarkStart w:id="4" w:name="_Toc452813577"/>
      <w:bookmarkStart w:id="5" w:name="_Toc383808188"/>
      <w:r w:rsidRPr="00AD4526">
        <w:rPr>
          <w:rFonts w:eastAsia="Times New Roman" w:cstheme="minorHAnsi"/>
          <w:b/>
          <w:sz w:val="28"/>
          <w:szCs w:val="20"/>
          <w:lang w:val="hr-HR"/>
        </w:rPr>
        <w:lastRenderedPageBreak/>
        <w:t>U</w:t>
      </w:r>
      <w:r w:rsidR="00225417" w:rsidRPr="00AD4526">
        <w:rPr>
          <w:rFonts w:eastAsia="Times New Roman" w:cstheme="minorHAnsi"/>
          <w:b/>
          <w:sz w:val="28"/>
          <w:szCs w:val="20"/>
          <w:lang w:val="hr-HR"/>
        </w:rPr>
        <w:t>vod</w:t>
      </w:r>
      <w:bookmarkEnd w:id="2"/>
      <w:bookmarkEnd w:id="5"/>
    </w:p>
    <w:p w:rsidR="00535D46" w:rsidRPr="00AD4526" w:rsidRDefault="00535D46" w:rsidP="00535D46">
      <w:pPr>
        <w:widowControl w:val="0"/>
        <w:spacing w:before="240" w:after="120" w:line="240" w:lineRule="atLeast"/>
        <w:jc w:val="both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6" w:name="_Toc373312357"/>
      <w:bookmarkStart w:id="7" w:name="_Toc383808189"/>
      <w:r w:rsidRPr="00AD4526">
        <w:rPr>
          <w:rFonts w:eastAsia="Times New Roman" w:cstheme="minorHAnsi"/>
          <w:sz w:val="20"/>
          <w:szCs w:val="20"/>
          <w:lang w:val="hr-HR"/>
        </w:rPr>
        <w:t>Ulaskom  u Europsku Uniju  Republika Hrvatska je postala dio jedinstvenog tržišta EU, koje obilježava slobodno kretanje osoba, dobara, usluga i kapitala.  Slobodna razmjena dobara između hrvatskih gospodarstvenika i njihovih poslovnih partnera u drugim zemljama članica podrazumijeva i poštivanje jedinstvenog sustava PDV-a u razmjeni dobara i usluga između država članica.</w:t>
      </w:r>
      <w:bookmarkEnd w:id="7"/>
    </w:p>
    <w:p w:rsidR="00535D46" w:rsidRPr="00AD4526" w:rsidRDefault="00535D46" w:rsidP="00535D46">
      <w:pPr>
        <w:widowControl w:val="0"/>
        <w:spacing w:before="240" w:after="120" w:line="240" w:lineRule="atLeast"/>
        <w:jc w:val="both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8" w:name="_Toc383808190"/>
      <w:r w:rsidRPr="00AD4526">
        <w:rPr>
          <w:rFonts w:eastAsia="Times New Roman" w:cstheme="minorHAnsi"/>
          <w:sz w:val="20"/>
          <w:szCs w:val="20"/>
          <w:lang w:val="hr-HR"/>
        </w:rPr>
        <w:t>Aplikacije e-Inspektor je praćenje, kontrola i uparivanje poreznih podataka koje su prijavili hrvatski gospodarstvenici sa poreznim podacima koje su prijavili njihovpi poslovni partneri iz drugih zemalja članica EU.</w:t>
      </w:r>
      <w:bookmarkEnd w:id="8"/>
    </w:p>
    <w:p w:rsidR="00535D46" w:rsidRPr="00AD4526" w:rsidRDefault="00535D46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225417" w:rsidRPr="00AD4526" w:rsidRDefault="00535D46" w:rsidP="001C6A4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9" w:name="_Toc383808191"/>
      <w:bookmarkEnd w:id="6"/>
      <w:r w:rsidRPr="00AD4526">
        <w:rPr>
          <w:rFonts w:eastAsia="Times New Roman" w:cstheme="minorHAnsi"/>
          <w:b/>
          <w:sz w:val="24"/>
          <w:szCs w:val="20"/>
          <w:lang w:val="hr-HR"/>
        </w:rPr>
        <w:t>Namjena dokumenta</w:t>
      </w:r>
      <w:bookmarkEnd w:id="9"/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bookmarkStart w:id="10" w:name="_Toc164750377"/>
      <w:bookmarkEnd w:id="3"/>
      <w:bookmarkEnd w:id="4"/>
      <w:r w:rsidRPr="00AD4526">
        <w:rPr>
          <w:rFonts w:eastAsia="Times New Roman" w:cstheme="minorHAnsi"/>
          <w:sz w:val="20"/>
          <w:szCs w:val="20"/>
          <w:lang w:val="hr-HR"/>
        </w:rPr>
        <w:t xml:space="preserve">Specifikacija zahtjeva je osnova za definiranje ciljeva projekta, za detaljnu izradu projektnog plana, koordinaciju ljudi i ostalih resursa, te identifikaciju mogućih rizika i nepredviđenih okolnosti. Pruža temelj za planiranje i upravljanje rasporedom projekta, te definira osnovne funkcionalnosti i faze u kojima se mogu realizirati. Identificira ovisnosti  koje postoje među planiranim funkcionalnostima, kako bi se uspješno završio projekt u određenom vremenskom periodu u zadanom opsegu i kvaliteti, te na zadovoljstvo korisnika. 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dokument je namijenjen naručitelju aplikacije, nadzoru, konzultantima i razvojnom timu.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1" w:name="_Toc383808192"/>
      <w:r w:rsidRPr="00AD4526">
        <w:rPr>
          <w:rFonts w:eastAsia="Times New Roman" w:cstheme="minorHAnsi"/>
          <w:b/>
          <w:sz w:val="24"/>
          <w:szCs w:val="20"/>
          <w:lang w:val="hr-HR"/>
        </w:rPr>
        <w:t>Opseg projekta</w:t>
      </w:r>
      <w:bookmarkEnd w:id="11"/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Porezna uprava Republike Hrvatske od ulaska Repubkije Hrvatsje u Europsku uniju u obvezi je pratiti, kontrolirati podatke o PDV-u koje prijavljuju hrvatski gospodarstvenici na način da ih uparuje sa poreznim podacima koje su prijavili gospodarstvenici iz drugih zemalja članica EU.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VAT Information Exchange System (Sistem za razmjenu poreznih podataka) je centralna baza poreznih podataka EU koja razmjenjuje podatke sa svim zemljama članicama EU.</w:t>
      </w:r>
    </w:p>
    <w:p w:rsidR="001E6E6D" w:rsidRPr="00AD4526" w:rsidRDefault="001E6E6D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Osnovni procesi koji će biti obuhvaćeni e-Inspektor sustavom su:</w:t>
      </w:r>
    </w:p>
    <w:p w:rsidR="001B2592" w:rsidRPr="00AD4526" w:rsidRDefault="001B2592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Izrada, inicijalno punjenje,  ažuriranje i pretraživanje VIES registra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Unos, ažuriranje i pretraživanje podataka s PDV_Obrasca, PDV-S_Obrasca i ZP_Obrasca</w:t>
      </w:r>
    </w:p>
    <w:p w:rsidR="00844B35" w:rsidRPr="00AD4526" w:rsidRDefault="00844B35" w:rsidP="001B2592">
      <w:pPr>
        <w:widowControl w:val="0"/>
        <w:spacing w:after="0" w:line="240" w:lineRule="atLeast"/>
        <w:ind w:left="720" w:hanging="720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Uparivanje podataka s PDV_Obrasca sa analitičkim podacima s PDV-S_Obrasca i ZP_Obrasca na nivou PDV broj /porezno razdoblje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Označavanje razlike u PDV i PDV-S/ZP podacima na nivou PDV_broj/porezno razdoblje</w:t>
      </w:r>
    </w:p>
    <w:p w:rsidR="00844B35" w:rsidRPr="00AD4526" w:rsidRDefault="00844B35" w:rsidP="001B2592">
      <w:pPr>
        <w:widowControl w:val="0"/>
        <w:spacing w:after="0" w:line="240" w:lineRule="atLeast"/>
        <w:ind w:left="720" w:hanging="720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Učitavanje i spremanje VIES podataka (EU analitički podaci za stjecanja i isporuke  drugih zemalja članica EU)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Uparivanje RH PDV podataka sa kumulativom EU analitike na nivou PDV_broj/VAT  ID/porezno razdoblje</w:t>
      </w:r>
    </w:p>
    <w:p w:rsidR="00844B35" w:rsidRPr="00AD4526" w:rsidRDefault="00844B35" w:rsidP="001B2592">
      <w:pPr>
        <w:widowControl w:val="0"/>
        <w:spacing w:after="0" w:line="240" w:lineRule="atLeast"/>
        <w:ind w:left="720" w:hanging="720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Formiranje datoteke sa podacima RH obveznicima sa razlikom većom od „n“,  za određeno porezno razdoblje po Ispostavama PURH-a</w:t>
      </w:r>
    </w:p>
    <w:p w:rsidR="00844B35" w:rsidRPr="00AD4526" w:rsidRDefault="00844B35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Pregledi  po definiranim kriterjima</w:t>
      </w:r>
    </w:p>
    <w:p w:rsidR="001B2592" w:rsidRPr="00AD4526" w:rsidRDefault="001B2592" w:rsidP="00844B35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B2592" w:rsidRPr="00AD4526" w:rsidRDefault="001B2592" w:rsidP="001B2592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U naručiteljevoj dugoročnoj viziji su i slijedeće funkcionalnosti:</w:t>
      </w:r>
    </w:p>
    <w:p w:rsidR="001B2592" w:rsidRPr="00AD4526" w:rsidRDefault="001B2592" w:rsidP="001B2592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B2592" w:rsidRPr="00AD4526" w:rsidRDefault="001B2592" w:rsidP="001B2592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Uparivanje na nivou RH analitike (PDV-S i ZP) sa EU analitikom</w:t>
      </w:r>
    </w:p>
    <w:p w:rsidR="001B2592" w:rsidRPr="00AD4526" w:rsidRDefault="001B2592" w:rsidP="001B2592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-</w:t>
      </w:r>
      <w:r w:rsidRPr="00AD4526">
        <w:rPr>
          <w:rFonts w:eastAsia="Times New Roman" w:cstheme="minorHAnsi"/>
          <w:sz w:val="20"/>
          <w:szCs w:val="20"/>
          <w:lang w:val="hr-HR"/>
        </w:rPr>
        <w:tab/>
        <w:t>Pregled uparivanja analitike na nivou PDV_brij / VAT ID/porezno razdoblje</w:t>
      </w:r>
    </w:p>
    <w:p w:rsidR="001B2592" w:rsidRPr="00AD4526" w:rsidRDefault="001B2592" w:rsidP="001B2592">
      <w:pPr>
        <w:widowControl w:val="0"/>
        <w:spacing w:after="0" w:line="240" w:lineRule="atLeast"/>
        <w:ind w:firstLine="720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Izvještaj</w:t>
      </w:r>
    </w:p>
    <w:p w:rsidR="00225417" w:rsidRPr="00AD4526" w:rsidRDefault="00225417" w:rsidP="00844B3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2" w:name="_Toc373312358"/>
      <w:bookmarkStart w:id="13" w:name="_Toc383808193"/>
      <w:bookmarkEnd w:id="10"/>
      <w:r w:rsidRPr="00AD4526">
        <w:rPr>
          <w:rFonts w:eastAsia="Times New Roman" w:cstheme="minorHAnsi"/>
          <w:b/>
          <w:sz w:val="24"/>
          <w:szCs w:val="20"/>
          <w:lang w:val="hr-HR"/>
        </w:rPr>
        <w:lastRenderedPageBreak/>
        <w:t>Pravni okvir / Referentni dokumenti</w:t>
      </w:r>
      <w:bookmarkEnd w:id="12"/>
      <w:bookmarkEnd w:id="13"/>
      <w:r w:rsidRPr="00AD4526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1B2592" w:rsidRPr="00AD4526" w:rsidRDefault="001B2592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  <w:bookmarkStart w:id="14" w:name="_Toc164750378"/>
    </w:p>
    <w:p w:rsidR="00225417" w:rsidRPr="00AD4526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  <w:r w:rsidRPr="00AD4526">
        <w:rPr>
          <w:rFonts w:eastAsia="Times New Roman" w:cstheme="minorHAnsi"/>
          <w:sz w:val="20"/>
          <w:szCs w:val="20"/>
          <w:lang w:val="hr-HR" w:eastAsia="hr-HR"/>
        </w:rPr>
        <w:t xml:space="preserve">Zakonska osnova za 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>razvoj projekta je hrvatski  Zakon o porezu na dodanu vrijednost sa pripadajuć</w:t>
      </w:r>
      <w:r w:rsidR="00F85F9E" w:rsidRPr="00AD4526">
        <w:rPr>
          <w:rFonts w:eastAsia="Times New Roman" w:cstheme="minorHAnsi"/>
          <w:sz w:val="20"/>
          <w:szCs w:val="20"/>
          <w:lang w:val="hr-HR" w:eastAsia="hr-HR"/>
        </w:rPr>
        <w:t>i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m </w:t>
      </w:r>
      <w:r w:rsidR="00F85F9E" w:rsidRPr="00AD4526">
        <w:rPr>
          <w:rFonts w:eastAsia="Times New Roman" w:cstheme="minorHAnsi"/>
          <w:sz w:val="20"/>
          <w:szCs w:val="20"/>
          <w:lang w:val="hr-HR" w:eastAsia="hr-HR"/>
        </w:rPr>
        <w:t>Pravilnikom za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 proved</w:t>
      </w:r>
      <w:r w:rsidR="00F85F9E" w:rsidRPr="00AD4526">
        <w:rPr>
          <w:rFonts w:eastAsia="Times New Roman" w:cstheme="minorHAnsi"/>
          <w:sz w:val="20"/>
          <w:szCs w:val="20"/>
          <w:lang w:val="hr-HR" w:eastAsia="hr-HR"/>
        </w:rPr>
        <w:t xml:space="preserve">bu 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 istog , te</w:t>
      </w:r>
      <w:r w:rsidRPr="00AD4526">
        <w:rPr>
          <w:rFonts w:eastAsia="Times New Roman" w:cstheme="minorHAnsi"/>
          <w:sz w:val="20"/>
          <w:szCs w:val="20"/>
          <w:lang w:val="hr-HR" w:eastAsia="hr-HR"/>
        </w:rPr>
        <w:t xml:space="preserve"> europsko </w:t>
      </w:r>
      <w:r w:rsidR="0043040A" w:rsidRPr="00AD4526">
        <w:rPr>
          <w:rFonts w:eastAsia="Times New Roman" w:cstheme="minorHAnsi"/>
          <w:sz w:val="20"/>
          <w:szCs w:val="20"/>
          <w:lang w:val="hr-HR" w:eastAsia="hr-HR"/>
        </w:rPr>
        <w:t xml:space="preserve">porezno </w:t>
      </w:r>
      <w:r w:rsidRPr="00AD4526">
        <w:rPr>
          <w:rFonts w:eastAsia="Times New Roman" w:cstheme="minorHAnsi"/>
          <w:sz w:val="20"/>
          <w:szCs w:val="20"/>
          <w:lang w:val="hr-HR" w:eastAsia="hr-HR"/>
        </w:rPr>
        <w:t>zakonodavstvo koje ima nadnacionalni značaj i obvezatno je za sve zemlje članice EU.</w:t>
      </w:r>
    </w:p>
    <w:p w:rsidR="001B2592" w:rsidRPr="00AD4526" w:rsidRDefault="001B2592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p w:rsidR="00225417" w:rsidRPr="00AD4526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tbl>
      <w:tblPr>
        <w:tblW w:w="920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1275"/>
        <w:gridCol w:w="993"/>
        <w:gridCol w:w="1410"/>
      </w:tblGrid>
      <w:tr w:rsidR="00225417" w:rsidRPr="00AD4526" w:rsidTr="00596407">
        <w:tc>
          <w:tcPr>
            <w:tcW w:w="5529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Naslov</w:t>
            </w:r>
          </w:p>
        </w:tc>
        <w:tc>
          <w:tcPr>
            <w:tcW w:w="1275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Referenca</w:t>
            </w:r>
          </w:p>
        </w:tc>
        <w:tc>
          <w:tcPr>
            <w:tcW w:w="993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Verzija</w:t>
            </w:r>
          </w:p>
        </w:tc>
        <w:tc>
          <w:tcPr>
            <w:tcW w:w="1410" w:type="dxa"/>
            <w:tcBorders>
              <w:bottom w:val="single" w:sz="6" w:space="0" w:color="auto"/>
            </w:tcBorders>
            <w:shd w:val="pct10" w:color="auto" w:fill="auto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Datum</w:t>
            </w:r>
          </w:p>
        </w:tc>
      </w:tr>
      <w:tr w:rsidR="00225417" w:rsidRPr="00AD4526" w:rsidTr="00596407">
        <w:tc>
          <w:tcPr>
            <w:tcW w:w="5529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Zakon o porezu na dodanu vrijednost, NN 73/13, 99/13, 148/13, 153/13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01.07.2013.</w:t>
            </w:r>
          </w:p>
        </w:tc>
      </w:tr>
      <w:tr w:rsidR="00225417" w:rsidRPr="00AD4526" w:rsidTr="00596407">
        <w:tc>
          <w:tcPr>
            <w:tcW w:w="5529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 w:eastAsia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 w:eastAsia="hr-HR"/>
              </w:rPr>
              <w:t>Direktiva Vijeća 2006/112/EZ od 28. studenoga 2006. o zajedničkom sustavu poreza na dodanu vrijednost (SL L 347, 11. 12. 2006.) sa zadnjom izmjenom Direktive Vijeća 2010/88/EU od 7. prosinca 2010. kojom se mijenja Direktiva 2006/112/EZ o zajedničkom sustavu poreza na dodanu vrijednost u dijelu koji se odnosi na trajanje obveze pridržavanja minimalne standardne stope (SL L 326, 10. 12. 2010.), (u daljnjem tekstu: Direktiva Vijeća 2006/112/EZ),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10.12.2010.</w:t>
            </w:r>
          </w:p>
        </w:tc>
      </w:tr>
      <w:tr w:rsidR="00225417" w:rsidRPr="00AD4526" w:rsidTr="00596407">
        <w:tc>
          <w:tcPr>
            <w:tcW w:w="5529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Pravilnik o porezu na dodanu vrijednost, NN</w:t>
            </w:r>
            <w:r w:rsidRPr="00AD4526">
              <w:rPr>
                <w:rFonts w:cstheme="minorHAnsi"/>
              </w:rPr>
              <w:t xml:space="preserve"> 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79/13, 85/13-ispravak, 160/13, 35/14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225417" w:rsidRPr="00AD4526" w:rsidRDefault="00225417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225417" w:rsidRPr="00AD4526" w:rsidRDefault="00F85F9E" w:rsidP="00225417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20.03.2014.</w:t>
            </w:r>
          </w:p>
        </w:tc>
      </w:tr>
    </w:tbl>
    <w:p w:rsidR="00225417" w:rsidRPr="00AD4526" w:rsidRDefault="00225417" w:rsidP="00225417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p w:rsidR="00225417" w:rsidRPr="00AD4526" w:rsidRDefault="00225417" w:rsidP="00844B35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5" w:name="_Toc373312359"/>
      <w:bookmarkStart w:id="16" w:name="_Toc383808194"/>
      <w:r w:rsidRPr="00AD4526">
        <w:rPr>
          <w:rFonts w:eastAsia="Times New Roman" w:cstheme="minorHAnsi"/>
          <w:b/>
          <w:sz w:val="24"/>
          <w:szCs w:val="20"/>
          <w:lang w:val="hr-HR"/>
        </w:rPr>
        <w:t>Rječnik skraćenica i pojmova</w:t>
      </w:r>
      <w:bookmarkEnd w:id="14"/>
      <w:bookmarkEnd w:id="15"/>
      <w:bookmarkEnd w:id="16"/>
      <w:r w:rsidRPr="00AD4526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225417" w:rsidRPr="00AD4526" w:rsidRDefault="00225417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Sve skraćenice i pojmovi su navedeni u</w:t>
      </w:r>
      <w:r w:rsidR="001B2592" w:rsidRPr="00AD4526">
        <w:rPr>
          <w:rFonts w:eastAsia="Times New Roman" w:cstheme="minorHAnsi"/>
          <w:sz w:val="20"/>
          <w:szCs w:val="20"/>
          <w:lang w:val="hr-HR"/>
        </w:rPr>
        <w:t xml:space="preserve"> posebnom dokumentu </w:t>
      </w:r>
      <w:r w:rsidR="005803BC" w:rsidRPr="00AD4526">
        <w:rPr>
          <w:rFonts w:eastAsia="Times New Roman" w:cstheme="minorHAnsi"/>
          <w:sz w:val="20"/>
          <w:szCs w:val="20"/>
          <w:lang w:val="hr-HR"/>
        </w:rPr>
        <w:t xml:space="preserve">PB_3 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</w:t>
      </w:r>
      <w:r w:rsidR="009A6004" w:rsidRPr="00AD4526">
        <w:rPr>
          <w:rFonts w:eastAsia="Times New Roman" w:cstheme="minorHAnsi"/>
          <w:sz w:val="20"/>
          <w:szCs w:val="20"/>
          <w:lang w:val="hr-HR"/>
        </w:rPr>
        <w:t>Riječnik.</w:t>
      </w:r>
    </w:p>
    <w:p w:rsidR="001417DD" w:rsidRPr="00AD4526" w:rsidRDefault="001417DD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D626C2" w:rsidRPr="00AD4526" w:rsidRDefault="00D626C2" w:rsidP="00225417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1B2592" w:rsidRPr="00AD4526" w:rsidRDefault="001B2592" w:rsidP="001B2592">
      <w:pPr>
        <w:pStyle w:val="ListParagraph"/>
        <w:widowControl w:val="0"/>
        <w:numPr>
          <w:ilvl w:val="0"/>
          <w:numId w:val="10"/>
        </w:numPr>
        <w:spacing w:after="0" w:line="240" w:lineRule="atLeast"/>
        <w:rPr>
          <w:rFonts w:eastAsia="Times New Roman" w:cstheme="minorHAnsi"/>
          <w:b/>
          <w:sz w:val="28"/>
          <w:szCs w:val="20"/>
          <w:lang w:val="hr-HR"/>
        </w:rPr>
      </w:pPr>
      <w:r w:rsidRPr="00AD4526">
        <w:rPr>
          <w:rFonts w:eastAsia="Times New Roman" w:cstheme="minorHAnsi"/>
          <w:b/>
          <w:sz w:val="28"/>
          <w:szCs w:val="20"/>
          <w:lang w:val="hr-HR"/>
        </w:rPr>
        <w:t>Opis sustava</w:t>
      </w:r>
    </w:p>
    <w:p w:rsidR="001417DD" w:rsidRPr="00AD4526" w:rsidRDefault="001417DD" w:rsidP="001417DD">
      <w:pPr>
        <w:pStyle w:val="ListParagraph"/>
        <w:widowControl w:val="0"/>
        <w:spacing w:after="0" w:line="240" w:lineRule="atLeast"/>
        <w:rPr>
          <w:rFonts w:eastAsia="Times New Roman" w:cstheme="minorHAnsi"/>
          <w:b/>
          <w:sz w:val="28"/>
          <w:szCs w:val="20"/>
          <w:lang w:val="hr-HR"/>
        </w:rPr>
      </w:pPr>
    </w:p>
    <w:p w:rsidR="001B2592" w:rsidRPr="00AD4526" w:rsidRDefault="001B2592" w:rsidP="001B2592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7" w:name="_Toc383808195"/>
      <w:r w:rsidRPr="00AD4526">
        <w:rPr>
          <w:rFonts w:eastAsia="Times New Roman" w:cstheme="minorHAnsi"/>
          <w:b/>
          <w:sz w:val="24"/>
          <w:szCs w:val="20"/>
          <w:lang w:val="hr-HR"/>
        </w:rPr>
        <w:t>Popis traženih funkcionalnosti</w:t>
      </w:r>
      <w:bookmarkEnd w:id="17"/>
    </w:p>
    <w:p w:rsidR="001C6A43" w:rsidRPr="00AD4526" w:rsidRDefault="001B2592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cstheme="minorHAnsi"/>
          <w:lang w:val="hr-HR"/>
        </w:rPr>
        <w:t>U nastavku se nalazi popis glavnih podsustava e-Inspektor sustava, te pripadajućih funkcionalnosti</w:t>
      </w:r>
    </w:p>
    <w:p w:rsidR="001C6A43" w:rsidRPr="00AD4526" w:rsidRDefault="001C6A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417DD" w:rsidRPr="00AD4526" w:rsidRDefault="001417DD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Faza III:</w:t>
      </w:r>
    </w:p>
    <w:p w:rsidR="002A4B1C" w:rsidRPr="00AD4526" w:rsidRDefault="002A4B1C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b/>
          <w:sz w:val="20"/>
          <w:szCs w:val="20"/>
          <w:lang w:val="hr-HR"/>
        </w:rPr>
        <w:t>PP01 LogIN korisnika</w:t>
      </w:r>
    </w:p>
    <w:p w:rsidR="002A4B1C" w:rsidRDefault="002A4B1C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>PP100 Prijav</w:t>
      </w:r>
      <w:r w:rsidR="005C550B" w:rsidRPr="00AD4526">
        <w:rPr>
          <w:rFonts w:eastAsia="Times New Roman" w:cstheme="minorHAnsi"/>
          <w:sz w:val="20"/>
          <w:szCs w:val="20"/>
          <w:lang w:val="hr-HR"/>
        </w:rPr>
        <w:t>a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korisnika u PU aplikacije</w:t>
      </w:r>
    </w:p>
    <w:p w:rsidR="00085043" w:rsidRPr="00AD4526" w:rsidRDefault="00085043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>
        <w:rPr>
          <w:rFonts w:eastAsia="Times New Roman" w:cstheme="minorHAnsi"/>
          <w:sz w:val="20"/>
          <w:szCs w:val="20"/>
          <w:lang w:val="hr-HR"/>
        </w:rPr>
        <w:tab/>
        <w:t>PP101 Prijava vanjskih korisnika</w:t>
      </w:r>
    </w:p>
    <w:p w:rsidR="002A4B1C" w:rsidRPr="00AD4526" w:rsidRDefault="002A4B1C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B2592" w:rsidRPr="00AD4526" w:rsidRDefault="001B2592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b/>
          <w:sz w:val="20"/>
          <w:szCs w:val="20"/>
          <w:lang w:val="hr-HR"/>
        </w:rPr>
        <w:t>PP0</w:t>
      </w:r>
      <w:r w:rsidR="002A4B1C" w:rsidRPr="00AD4526">
        <w:rPr>
          <w:rFonts w:eastAsia="Times New Roman" w:cstheme="minorHAnsi"/>
          <w:b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Održavanje hrvatskog VIES registra</w:t>
      </w:r>
    </w:p>
    <w:p w:rsidR="001B2592" w:rsidRPr="00AD4526" w:rsidRDefault="001B2592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1417DD" w:rsidRPr="00AD4526">
        <w:rPr>
          <w:rFonts w:eastAsia="Times New Roman" w:cstheme="minorHAnsi"/>
          <w:sz w:val="20"/>
          <w:szCs w:val="20"/>
          <w:lang w:val="hr-HR"/>
        </w:rPr>
        <w:t>PP</w:t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sz w:val="20"/>
          <w:szCs w:val="20"/>
          <w:lang w:val="hr-HR"/>
        </w:rPr>
        <w:t>00 Ažuriranje šifarnika VIES registra</w:t>
      </w:r>
    </w:p>
    <w:p w:rsidR="001B2592" w:rsidRPr="00AD4526" w:rsidRDefault="001B2592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>PP</w:t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sz w:val="20"/>
          <w:szCs w:val="20"/>
          <w:lang w:val="hr-HR"/>
        </w:rPr>
        <w:t>01 Ažuriranje registra hrvatskih poreznih obveznika u VIES registru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>PP</w:t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sz w:val="20"/>
          <w:szCs w:val="20"/>
          <w:lang w:val="hr-HR"/>
        </w:rPr>
        <w:t>02 Pretraživanje hrvatskog VIES registra</w:t>
      </w:r>
    </w:p>
    <w:p w:rsidR="00D626C2" w:rsidRPr="00AD4526" w:rsidRDefault="00D626C2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lastRenderedPageBreak/>
        <w:t>Faza IV: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b/>
          <w:sz w:val="20"/>
          <w:szCs w:val="20"/>
          <w:lang w:val="hr-HR"/>
        </w:rPr>
        <w:t>PP0</w:t>
      </w:r>
      <w:r w:rsidR="002A4B1C" w:rsidRPr="00AD4526">
        <w:rPr>
          <w:rFonts w:eastAsia="Times New Roman" w:cstheme="minorHAnsi"/>
          <w:b/>
          <w:sz w:val="20"/>
          <w:szCs w:val="20"/>
          <w:lang w:val="hr-HR"/>
        </w:rPr>
        <w:t>3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</w:t>
      </w:r>
      <w:r w:rsidR="00D626C2" w:rsidRPr="00AD4526">
        <w:rPr>
          <w:rFonts w:eastAsia="Times New Roman" w:cstheme="minorHAnsi"/>
          <w:b/>
          <w:sz w:val="20"/>
          <w:szCs w:val="20"/>
          <w:lang w:val="hr-HR"/>
        </w:rPr>
        <w:t xml:space="preserve">Održavanje registra </w:t>
      </w:r>
      <w:r w:rsidR="0020667B" w:rsidRPr="00AD4526">
        <w:rPr>
          <w:rFonts w:eastAsia="Times New Roman" w:cstheme="minorHAnsi"/>
          <w:b/>
          <w:sz w:val="20"/>
          <w:szCs w:val="20"/>
          <w:lang w:val="hr-HR"/>
        </w:rPr>
        <w:t xml:space="preserve"> PDV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podataka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PP3</w:t>
      </w:r>
      <w:r w:rsidRPr="00AD4526">
        <w:rPr>
          <w:rFonts w:eastAsia="Times New Roman" w:cstheme="minorHAnsi"/>
          <w:sz w:val="20"/>
          <w:szCs w:val="20"/>
          <w:lang w:val="hr-HR"/>
        </w:rPr>
        <w:t>00 Ažuriranje šifarnika P</w:t>
      </w:r>
      <w:r w:rsidR="0020667B" w:rsidRPr="00AD4526">
        <w:rPr>
          <w:rFonts w:eastAsia="Times New Roman" w:cstheme="minorHAnsi"/>
          <w:sz w:val="20"/>
          <w:szCs w:val="20"/>
          <w:lang w:val="hr-HR"/>
        </w:rPr>
        <w:t>DV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registra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>PP</w:t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3</w:t>
      </w:r>
      <w:r w:rsidRPr="00AD4526">
        <w:rPr>
          <w:rFonts w:eastAsia="Times New Roman" w:cstheme="minorHAnsi"/>
          <w:sz w:val="20"/>
          <w:szCs w:val="20"/>
          <w:lang w:val="hr-HR"/>
        </w:rPr>
        <w:t>01 Ažuriranje registra</w:t>
      </w:r>
      <w:r w:rsidR="0020667B" w:rsidRPr="00AD4526">
        <w:rPr>
          <w:rFonts w:eastAsia="Times New Roman" w:cstheme="minorHAnsi"/>
          <w:sz w:val="20"/>
          <w:szCs w:val="20"/>
          <w:lang w:val="hr-HR"/>
        </w:rPr>
        <w:t xml:space="preserve"> PDV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podataka</w:t>
      </w:r>
    </w:p>
    <w:p w:rsidR="00D626C2" w:rsidRPr="00AD4526" w:rsidRDefault="00D626C2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  <w:t xml:space="preserve">PP302 </w:t>
      </w:r>
      <w:r w:rsidR="006B2B58" w:rsidRPr="00AD4526">
        <w:rPr>
          <w:rFonts w:eastAsia="Times New Roman" w:cstheme="minorHAnsi"/>
          <w:sz w:val="20"/>
          <w:szCs w:val="20"/>
          <w:lang w:val="hr-HR"/>
        </w:rPr>
        <w:t>Pretraživanje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PDV podataka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PP3</w:t>
      </w:r>
      <w:r w:rsidRPr="00AD4526">
        <w:rPr>
          <w:rFonts w:eastAsia="Times New Roman" w:cstheme="minorHAnsi"/>
          <w:sz w:val="20"/>
          <w:szCs w:val="20"/>
          <w:lang w:val="hr-HR"/>
        </w:rPr>
        <w:t>0</w:t>
      </w:r>
      <w:r w:rsidR="00D626C2" w:rsidRPr="00AD4526">
        <w:rPr>
          <w:rFonts w:eastAsia="Times New Roman" w:cstheme="minorHAnsi"/>
          <w:sz w:val="20"/>
          <w:szCs w:val="20"/>
          <w:lang w:val="hr-HR"/>
        </w:rPr>
        <w:t>3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Kontrola hrvatskih P</w:t>
      </w:r>
      <w:r w:rsidR="0020667B" w:rsidRPr="00AD4526">
        <w:rPr>
          <w:rFonts w:eastAsia="Times New Roman" w:cstheme="minorHAnsi"/>
          <w:sz w:val="20"/>
          <w:szCs w:val="20"/>
          <w:lang w:val="hr-HR"/>
        </w:rPr>
        <w:t>DV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 podataka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Faza V: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Pr="00AD4526">
        <w:rPr>
          <w:rFonts w:eastAsia="Times New Roman" w:cstheme="minorHAnsi"/>
          <w:b/>
          <w:sz w:val="20"/>
          <w:szCs w:val="20"/>
          <w:lang w:val="hr-HR"/>
        </w:rPr>
        <w:t>PP0</w:t>
      </w:r>
      <w:r w:rsidR="002A4B1C" w:rsidRPr="00AD4526">
        <w:rPr>
          <w:rFonts w:eastAsia="Times New Roman" w:cstheme="minorHAnsi"/>
          <w:b/>
          <w:sz w:val="20"/>
          <w:szCs w:val="20"/>
          <w:lang w:val="hr-HR"/>
        </w:rPr>
        <w:t>4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Održavanje registra  VIES PU podataka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PP4</w:t>
      </w:r>
      <w:r w:rsidRPr="00AD4526">
        <w:rPr>
          <w:rFonts w:eastAsia="Times New Roman" w:cstheme="minorHAnsi"/>
          <w:sz w:val="20"/>
          <w:szCs w:val="20"/>
          <w:lang w:val="hr-HR"/>
        </w:rPr>
        <w:t>00 Učitavanje VIES PU podataka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PP4</w:t>
      </w:r>
      <w:r w:rsidRPr="00AD4526">
        <w:rPr>
          <w:rFonts w:eastAsia="Times New Roman" w:cstheme="minorHAnsi"/>
          <w:sz w:val="20"/>
          <w:szCs w:val="20"/>
          <w:lang w:val="hr-HR"/>
        </w:rPr>
        <w:t>01 Uparivanje PDV i VIES  podataka</w:t>
      </w:r>
    </w:p>
    <w:p w:rsidR="001417DD" w:rsidRPr="00AD4526" w:rsidRDefault="001417DD" w:rsidP="001B2592">
      <w:pPr>
        <w:keepLines/>
        <w:widowControl w:val="0"/>
        <w:spacing w:after="120" w:line="240" w:lineRule="auto"/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ab/>
      </w:r>
      <w:r w:rsidR="002A4B1C" w:rsidRPr="00AD4526">
        <w:rPr>
          <w:rFonts w:eastAsia="Times New Roman" w:cstheme="minorHAnsi"/>
          <w:sz w:val="20"/>
          <w:szCs w:val="20"/>
          <w:lang w:val="hr-HR"/>
        </w:rPr>
        <w:t>PP4</w:t>
      </w:r>
      <w:r w:rsidRPr="00AD4526">
        <w:rPr>
          <w:rFonts w:eastAsia="Times New Roman" w:cstheme="minorHAnsi"/>
          <w:sz w:val="20"/>
          <w:szCs w:val="20"/>
          <w:lang w:val="hr-HR"/>
        </w:rPr>
        <w:t xml:space="preserve">02 Pregled poreznih obveznika čiji se PDV razlikuje za više od </w:t>
      </w:r>
      <w:r w:rsidR="0020667B" w:rsidRPr="00AD4526">
        <w:rPr>
          <w:rFonts w:eastAsia="Times New Roman" w:cstheme="minorHAnsi"/>
          <w:sz w:val="20"/>
          <w:szCs w:val="20"/>
          <w:lang w:val="hr-HR"/>
        </w:rPr>
        <w:t>n % od VIES podataka</w:t>
      </w:r>
    </w:p>
    <w:p w:rsidR="001B2592" w:rsidRPr="00AD4526" w:rsidRDefault="001B2592" w:rsidP="001C6A43">
      <w:pPr>
        <w:keepLines/>
        <w:widowControl w:val="0"/>
        <w:spacing w:after="12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20667B" w:rsidRPr="00AD4526" w:rsidRDefault="0020667B" w:rsidP="0020667B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8" w:name="_Toc383808196"/>
      <w:r w:rsidRPr="00AD4526">
        <w:rPr>
          <w:rFonts w:eastAsia="Times New Roman" w:cstheme="minorHAnsi"/>
          <w:b/>
          <w:sz w:val="24"/>
          <w:szCs w:val="20"/>
          <w:lang w:val="hr-HR"/>
        </w:rPr>
        <w:t>Opis procesa</w:t>
      </w:r>
      <w:bookmarkEnd w:id="18"/>
    </w:p>
    <w:p w:rsidR="00D626C2" w:rsidRPr="00AD4526" w:rsidRDefault="00D626C2" w:rsidP="009819CF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20667B" w:rsidRPr="00AD4526" w:rsidRDefault="0020667B" w:rsidP="0020667B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>PP0</w:t>
      </w:r>
      <w:r w:rsidR="002A4B1C" w:rsidRPr="00AD4526">
        <w:rPr>
          <w:rFonts w:eastAsia="Times New Roman" w:cstheme="minorHAnsi"/>
          <w:b/>
          <w:i/>
          <w:sz w:val="20"/>
          <w:szCs w:val="20"/>
          <w:lang w:val="hr-HR"/>
        </w:rPr>
        <w:t>1</w:t>
      </w: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 </w:t>
      </w:r>
      <w:r w:rsidR="002A4B1C" w:rsidRPr="00AD4526">
        <w:rPr>
          <w:rFonts w:eastAsia="Times New Roman" w:cstheme="minorHAnsi"/>
          <w:b/>
          <w:i/>
          <w:sz w:val="20"/>
          <w:szCs w:val="20"/>
          <w:lang w:val="hr-HR"/>
        </w:rPr>
        <w:t>LogIN korisnika</w:t>
      </w:r>
    </w:p>
    <w:p w:rsidR="002A4B1C" w:rsidRPr="00AD4526" w:rsidRDefault="002A4B1C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proces obuhvaća prijavu korisnika u sustav.</w:t>
      </w:r>
    </w:p>
    <w:p w:rsidR="002A4B1C" w:rsidRPr="00AD4526" w:rsidRDefault="002A4B1C" w:rsidP="002A4B1C">
      <w:pPr>
        <w:keepLines/>
        <w:widowControl w:val="0"/>
        <w:spacing w:after="120" w:line="240" w:lineRule="atLeast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</w:t>
      </w:r>
      <w:r w:rsidR="005C550B" w:rsidRPr="00AD4526">
        <w:rPr>
          <w:rFonts w:eastAsia="Times New Roman" w:cstheme="minorHAnsi"/>
          <w:b/>
          <w:sz w:val="20"/>
          <w:szCs w:val="20"/>
          <w:lang w:val="hr-HR"/>
        </w:rPr>
        <w:t>1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>0</w:t>
      </w:r>
      <w:r w:rsidR="005C550B" w:rsidRPr="00AD4526">
        <w:rPr>
          <w:rFonts w:eastAsia="Times New Roman" w:cstheme="minorHAnsi"/>
          <w:b/>
          <w:sz w:val="20"/>
          <w:szCs w:val="20"/>
          <w:lang w:val="hr-HR"/>
        </w:rPr>
        <w:t>0 Prijava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korisnika u PU aplikacije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2A4B1C" w:rsidRPr="00AD4526" w:rsidRDefault="002A4B1C" w:rsidP="005C550B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</w:t>
            </w:r>
            <w:r w:rsidR="005C550B"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1</w:t>
            </w: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00 Prijav</w:t>
            </w:r>
            <w:r w:rsidR="005C550B"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a</w:t>
            </w: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 xml:space="preserve"> korisnika u PU aplikacije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2A4B1C" w:rsidRPr="00AD4526" w:rsidRDefault="002A4B1C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Prije otvranja PU dijela aplikacije korisnik mora unjeti svoju korisničku zaporku.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2A4B1C" w:rsidRPr="00AD4526" w:rsidRDefault="002A4B1C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Ovisno o tome da li je unijeta Administratorska ili Referentska zaporka aplikacija se otvara sa sučeljima za navedenu rolu i pripadajućim ovlaštenjima.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2A4B1C" w:rsidRPr="00AD4526" w:rsidRDefault="002A4B1C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Korisnik je prijavljen i ima odgovarajuća ovlaštenja u aplikaciji.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2A4B1C" w:rsidRPr="00AD4526" w:rsidRDefault="005C550B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UC100</w:t>
            </w:r>
          </w:p>
        </w:tc>
      </w:tr>
      <w:tr w:rsidR="002A4B1C" w:rsidRPr="00AD4526" w:rsidTr="00814B72">
        <w:tc>
          <w:tcPr>
            <w:tcW w:w="1668" w:type="dxa"/>
          </w:tcPr>
          <w:p w:rsidR="002A4B1C" w:rsidRPr="00AD4526" w:rsidRDefault="002A4B1C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2A4B1C" w:rsidRPr="00AD4526" w:rsidRDefault="002A4B1C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Administrator, Referent </w:t>
            </w:r>
          </w:p>
        </w:tc>
      </w:tr>
    </w:tbl>
    <w:p w:rsidR="002A4B1C" w:rsidRPr="00AD4526" w:rsidRDefault="002A4B1C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085043" w:rsidRPr="00AD4526" w:rsidRDefault="00085043" w:rsidP="00085043">
      <w:pPr>
        <w:keepLines/>
        <w:widowControl w:val="0"/>
        <w:spacing w:after="120" w:line="240" w:lineRule="atLeast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PP10</w:t>
      </w:r>
      <w:r>
        <w:rPr>
          <w:rFonts w:eastAsia="Times New Roman" w:cstheme="minorHAnsi"/>
          <w:b/>
          <w:sz w:val="20"/>
          <w:szCs w:val="20"/>
          <w:lang w:val="hr-HR"/>
        </w:rPr>
        <w:t>1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 Prijava </w:t>
      </w:r>
      <w:r>
        <w:rPr>
          <w:rFonts w:eastAsia="Times New Roman" w:cstheme="minorHAnsi"/>
          <w:b/>
          <w:sz w:val="20"/>
          <w:szCs w:val="20"/>
          <w:lang w:val="hr-HR"/>
        </w:rPr>
        <w:t xml:space="preserve">vanjskih 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korisnika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085043" w:rsidRPr="00AD4526" w:rsidTr="00956945">
        <w:tc>
          <w:tcPr>
            <w:tcW w:w="1668" w:type="dxa"/>
          </w:tcPr>
          <w:p w:rsidR="00085043" w:rsidRPr="00AD4526" w:rsidRDefault="00085043" w:rsidP="00956945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085043" w:rsidRPr="00AD4526" w:rsidRDefault="00085043" w:rsidP="00956945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085043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PP101 Prijava vanjskih korisnika</w:t>
            </w:r>
          </w:p>
        </w:tc>
      </w:tr>
      <w:tr w:rsidR="00085043" w:rsidRPr="00AD4526" w:rsidTr="00956945">
        <w:tc>
          <w:tcPr>
            <w:tcW w:w="1668" w:type="dxa"/>
          </w:tcPr>
          <w:p w:rsidR="00085043" w:rsidRPr="00AD4526" w:rsidRDefault="00085043" w:rsidP="00956945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085043" w:rsidRPr="00AD4526" w:rsidRDefault="00677F23" w:rsidP="00956945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Vanjski korisnici se u aplikaciju prijavu svojim OIB-om i zaporkom</w:t>
            </w:r>
          </w:p>
        </w:tc>
      </w:tr>
      <w:tr w:rsidR="00085043" w:rsidRPr="00AD4526" w:rsidTr="00956945">
        <w:tc>
          <w:tcPr>
            <w:tcW w:w="1668" w:type="dxa"/>
          </w:tcPr>
          <w:p w:rsidR="00085043" w:rsidRPr="00AD4526" w:rsidRDefault="00085043" w:rsidP="00956945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085043" w:rsidRPr="00AD4526" w:rsidRDefault="00677F23" w:rsidP="00956945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Temeljem unjetog OIB-a korisnik dobiva pravo pregleda, unosa i ažuriranja samo svojih PDV podataka.</w:t>
            </w:r>
          </w:p>
        </w:tc>
      </w:tr>
      <w:tr w:rsidR="00085043" w:rsidRPr="00AD4526" w:rsidTr="00956945">
        <w:tc>
          <w:tcPr>
            <w:tcW w:w="1668" w:type="dxa"/>
          </w:tcPr>
          <w:p w:rsidR="00085043" w:rsidRPr="00AD4526" w:rsidRDefault="00085043" w:rsidP="00956945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085043" w:rsidRPr="00AD4526" w:rsidRDefault="00085043" w:rsidP="00956945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Korisnik je prijavljen i ima odgovarajuća ovlaštenja u aplikaciji.</w:t>
            </w:r>
          </w:p>
        </w:tc>
      </w:tr>
      <w:tr w:rsidR="00085043" w:rsidRPr="00AD4526" w:rsidTr="00956945">
        <w:tc>
          <w:tcPr>
            <w:tcW w:w="1668" w:type="dxa"/>
          </w:tcPr>
          <w:p w:rsidR="00085043" w:rsidRPr="00AD4526" w:rsidRDefault="00085043" w:rsidP="00956945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085043" w:rsidRPr="00AD4526" w:rsidRDefault="00677F23" w:rsidP="00956945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UC101</w:t>
            </w:r>
          </w:p>
        </w:tc>
      </w:tr>
      <w:tr w:rsidR="00085043" w:rsidRPr="00AD4526" w:rsidTr="00956945">
        <w:tc>
          <w:tcPr>
            <w:tcW w:w="1668" w:type="dxa"/>
          </w:tcPr>
          <w:p w:rsidR="00085043" w:rsidRPr="00AD4526" w:rsidRDefault="00085043" w:rsidP="00956945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085043" w:rsidRPr="00AD4526" w:rsidRDefault="00677F23" w:rsidP="00956945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>
              <w:rPr>
                <w:rFonts w:eastAsia="Times New Roman" w:cstheme="minorHAnsi"/>
                <w:sz w:val="18"/>
                <w:szCs w:val="18"/>
                <w:lang w:val="hr-HR"/>
              </w:rPr>
              <w:t>Korisnik</w:t>
            </w:r>
            <w:r w:rsidR="00085043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D626C2" w:rsidRPr="00AD4526" w:rsidRDefault="00D626C2" w:rsidP="002A4B1C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2A4B1C" w:rsidRPr="00AD4526" w:rsidRDefault="002A4B1C" w:rsidP="002A4B1C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lastRenderedPageBreak/>
        <w:t>PP0</w:t>
      </w:r>
      <w:r w:rsidR="005C550B" w:rsidRPr="00AD4526">
        <w:rPr>
          <w:rFonts w:eastAsia="Times New Roman" w:cstheme="minorHAnsi"/>
          <w:b/>
          <w:i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t xml:space="preserve"> Održavanje hrvatskog VIES registra</w:t>
      </w:r>
    </w:p>
    <w:p w:rsidR="0020667B" w:rsidRPr="00AD4526" w:rsidRDefault="009819CF" w:rsidP="009819CF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proces obuhvaća sve obrade vezane uz unos, te ažuriranje podataka u hrvatskom VIES registru.</w:t>
      </w:r>
    </w:p>
    <w:p w:rsidR="009819CF" w:rsidRPr="00AD4526" w:rsidRDefault="009819CF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</w:t>
      </w:r>
      <w:r w:rsidR="005C550B" w:rsidRPr="00AD4526">
        <w:rPr>
          <w:rFonts w:eastAsia="Times New Roman" w:cstheme="minorHAnsi"/>
          <w:b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>00 Ažuriranje šifarnika VIES registra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9819CF" w:rsidRPr="00AD4526" w:rsidRDefault="005C550B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PP2</w:t>
            </w:r>
            <w:r w:rsidR="009819CF"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00 Ažuriranje šifarnika VIES registra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9819CF" w:rsidRPr="00AD4526" w:rsidRDefault="009819CF" w:rsidP="009819CF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VIES registar sadrži i šifranike potrebne za njegovo normalno funkcioniranje.</w:t>
            </w:r>
          </w:p>
          <w:p w:rsidR="009819CF" w:rsidRPr="00AD4526" w:rsidRDefault="009819CF" w:rsidP="009819CF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Svi šifarnici će biti inicijalno napunjeni podacima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  <w:p w:rsidR="009819CF" w:rsidRPr="00AD4526" w:rsidRDefault="00A97E3D" w:rsidP="009819CF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Korisnik može pregledavati šifarnike, a Administrator ih može i ažurirati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9819CF" w:rsidRPr="00AD4526" w:rsidRDefault="00A97E3D" w:rsidP="009819CF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Šifarnici mogu sadržavati samo zakonski propisane podatke, odgovornost za njihovu ispravnost ima Administrator. Mogu se unositi samo podaci zadanog formata.</w:t>
            </w:r>
          </w:p>
          <w:p w:rsidR="00A97E3D" w:rsidRPr="00AD4526" w:rsidRDefault="00A97E3D" w:rsidP="009819CF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Administrator ima ovlaštenje za ažuriranje podataka u šifarnicima, a svi ostali korisnici samo pregled istih.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9819CF" w:rsidRPr="00AD4526" w:rsidRDefault="009819CF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Šifarnici su ažuriani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9819CF" w:rsidRPr="00AD4526" w:rsidRDefault="009819CF" w:rsidP="005C550B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</w:t>
            </w:r>
            <w:r w:rsidR="005C550B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UC200</w:t>
            </w:r>
            <w:r w:rsidR="00A97E3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  <w:tr w:rsidR="009819CF" w:rsidRPr="00AD4526" w:rsidTr="00814B72">
        <w:tc>
          <w:tcPr>
            <w:tcW w:w="1668" w:type="dxa"/>
          </w:tcPr>
          <w:p w:rsidR="009819CF" w:rsidRPr="00AD4526" w:rsidRDefault="009819CF" w:rsidP="009819CF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9819CF" w:rsidRPr="00AD4526" w:rsidRDefault="00A97E3D" w:rsidP="009819CF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Administrator, Referent, Korisnik</w:t>
            </w:r>
            <w:r w:rsidR="009819CF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1A31AE" w:rsidRPr="00AD4526" w:rsidRDefault="001A31AE" w:rsidP="001C6A43">
      <w:pPr>
        <w:jc w:val="both"/>
        <w:rPr>
          <w:rFonts w:eastAsia="Times New Roman" w:cstheme="minorHAnsi"/>
          <w:sz w:val="20"/>
          <w:szCs w:val="20"/>
          <w:lang w:val="hr-HR"/>
        </w:rPr>
      </w:pPr>
    </w:p>
    <w:p w:rsidR="0056393F" w:rsidRPr="00AD4526" w:rsidRDefault="001A31AE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</w:t>
      </w:r>
      <w:r w:rsidR="005C550B" w:rsidRPr="00AD4526">
        <w:rPr>
          <w:rFonts w:eastAsia="Times New Roman" w:cstheme="minorHAnsi"/>
          <w:b/>
          <w:sz w:val="20"/>
          <w:szCs w:val="20"/>
          <w:lang w:val="hr-HR"/>
        </w:rPr>
        <w:t>2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01 Ažuriranje registra hrvatskih poreznih obveznika u VIES registru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56393F" w:rsidRPr="00AD4526" w:rsidRDefault="005C550B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PP2</w:t>
            </w:r>
            <w:r w:rsidR="0056393F"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01 Ažuriranje registra hrvatskih poreznih obveznika u VIES registru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56393F" w:rsidRPr="00AD4526" w:rsidRDefault="0056393F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Administrator u registar unosi podatke sa korisničkih P-PDV obrazaca.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56393F" w:rsidRPr="00AD4526" w:rsidRDefault="005C550B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VIES registar može ažurirati samo Administrator. </w:t>
            </w:r>
          </w:p>
          <w:p w:rsidR="005C550B" w:rsidRPr="00AD4526" w:rsidRDefault="005C550B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Administrator može unosi nove podatke ili ispravljati već postojeće.</w:t>
            </w:r>
          </w:p>
          <w:p w:rsidR="005C550B" w:rsidRPr="00AD4526" w:rsidRDefault="005C550B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Postoji mogućnost pretraživanja registra po OIB-u.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56393F" w:rsidRPr="00AD4526" w:rsidRDefault="0056393F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Podaci o PDV obveznicima su ažurirani.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56393F" w:rsidRPr="00AD4526" w:rsidRDefault="0056393F" w:rsidP="005C550B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</w:t>
            </w:r>
            <w:r w:rsidR="005C550B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UC201</w:t>
            </w:r>
          </w:p>
        </w:tc>
      </w:tr>
      <w:tr w:rsidR="0056393F" w:rsidRPr="00AD4526" w:rsidTr="00814B72">
        <w:tc>
          <w:tcPr>
            <w:tcW w:w="1668" w:type="dxa"/>
          </w:tcPr>
          <w:p w:rsidR="0056393F" w:rsidRPr="00AD4526" w:rsidRDefault="0056393F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56393F" w:rsidRPr="00AD4526" w:rsidRDefault="0056393F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Administrator, Referent, Korisnik </w:t>
            </w:r>
          </w:p>
        </w:tc>
      </w:tr>
    </w:tbl>
    <w:p w:rsidR="00050065" w:rsidRPr="00AD4526" w:rsidRDefault="00050065" w:rsidP="001C6A43">
      <w:pPr>
        <w:jc w:val="both"/>
        <w:rPr>
          <w:rFonts w:eastAsia="Times New Roman" w:cstheme="minorHAnsi"/>
          <w:sz w:val="20"/>
          <w:szCs w:val="20"/>
          <w:lang w:val="hr-HR"/>
        </w:rPr>
      </w:pPr>
    </w:p>
    <w:p w:rsidR="00050065" w:rsidRPr="00AD4526" w:rsidRDefault="00050065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 xml:space="preserve">PP202 Pretraživanje hrvatskog VIES registra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PP202 Pretraživanje hrvatskog VIES registra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050065" w:rsidRPr="00AD4526" w:rsidRDefault="00050065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VIES registar se može pretraživati po OIB-u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050065" w:rsidRPr="00AD4526" w:rsidRDefault="00050065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VIES registra omogućeno je svim rolama i korisnicima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050065" w:rsidRPr="00AD4526" w:rsidRDefault="00050065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Korisniku su dostupni podaci o PDV bvezniku ili poruka da isti ne postoji u bazi.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050065" w:rsidRPr="00AD4526" w:rsidRDefault="00050065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UC202</w:t>
            </w:r>
          </w:p>
        </w:tc>
      </w:tr>
      <w:tr w:rsidR="00050065" w:rsidRPr="00AD4526" w:rsidTr="00814B72">
        <w:tc>
          <w:tcPr>
            <w:tcW w:w="1668" w:type="dxa"/>
          </w:tcPr>
          <w:p w:rsidR="00050065" w:rsidRPr="00AD4526" w:rsidRDefault="00050065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050065" w:rsidRPr="00AD4526" w:rsidRDefault="00050065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Administrator, Referent, Korisnik </w:t>
            </w:r>
          </w:p>
        </w:tc>
      </w:tr>
    </w:tbl>
    <w:p w:rsidR="00D626C2" w:rsidRPr="00AD4526" w:rsidRDefault="00D626C2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626C2" w:rsidRPr="00AD4526" w:rsidRDefault="00D626C2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626C2" w:rsidRPr="00AD4526" w:rsidRDefault="00D626C2" w:rsidP="00D626C2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lastRenderedPageBreak/>
        <w:t>PP03 Održavanje registra  PDV podataka</w:t>
      </w:r>
    </w:p>
    <w:p w:rsidR="006B2B58" w:rsidRPr="00AD4526" w:rsidRDefault="006B2B58" w:rsidP="006B2B58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b/>
          <w:i/>
          <w:sz w:val="20"/>
          <w:szCs w:val="20"/>
          <w:lang w:val="hr-HR"/>
        </w:rPr>
      </w:pPr>
    </w:p>
    <w:p w:rsidR="00D626C2" w:rsidRPr="00AD4526" w:rsidRDefault="00D626C2" w:rsidP="001C6A43">
      <w:pPr>
        <w:jc w:val="both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proces obuhvaća obrade vezane uz unos i ažuriranje podataka u PDV registru.</w:t>
      </w:r>
    </w:p>
    <w:p w:rsidR="001C6A43" w:rsidRPr="00AD4526" w:rsidRDefault="00D626C2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PP300 Ažuriranje šifarnika PDV registra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PP300 Ažuriranje šifarnika PDV registra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registar sadrži i šifranike potrebne za njegovo normalno funkcioniranje.</w:t>
            </w:r>
          </w:p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Svi šifarnici će biti inicijalno napunjeni podacima.</w:t>
            </w:r>
          </w:p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Korisnik može pregledavati šifarnike, a Administrator ih može i ažurirati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Šifarnici mogu sadržavati samo zakonski propisane podatke, odgovornost za njihovu ispravnost ima Administrator. Mogu se unositi samo podaci zadanog formata.</w:t>
            </w:r>
          </w:p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Administrator ima ovlaštenje za ažuriranje podataka u šifarnicima, a svi ostali korisnici samo pregled istih.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D626C2" w:rsidRPr="00AD4526" w:rsidRDefault="00D626C2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Šifarnici su ažurirani.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UC300 </w:t>
            </w:r>
          </w:p>
        </w:tc>
      </w:tr>
      <w:tr w:rsidR="00D626C2" w:rsidRPr="00AD4526" w:rsidTr="00814B72">
        <w:tc>
          <w:tcPr>
            <w:tcW w:w="1668" w:type="dxa"/>
          </w:tcPr>
          <w:p w:rsidR="00D626C2" w:rsidRPr="00AD4526" w:rsidRDefault="00D626C2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D626C2" w:rsidRPr="00AD4526" w:rsidRDefault="00D626C2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Administrator, Referent, Korisnik </w:t>
            </w:r>
          </w:p>
        </w:tc>
      </w:tr>
    </w:tbl>
    <w:p w:rsidR="00D626C2" w:rsidRPr="00AD4526" w:rsidRDefault="00D626C2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626C2" w:rsidRPr="00AD4526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PP301 Ažuriranje registra PDV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6B2B58" w:rsidRPr="00AD4526" w:rsidRDefault="006B2B58" w:rsidP="006B2B58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PP301 Ažuriranje registra PDV podataka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Korsinik u registar unosi svoje mjesečne vrijednosti sa PDV, PDV-S i ZP Obrasca.</w:t>
            </w:r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Korisnik može ažurirati i prethodno unjete podatke za određeni mjesec.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Unos podataka u PDV registar implementiran je kroz posebnu korisničku aplikaciju.</w:t>
            </w:r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Unos i ažuriranje PDV podataka omogućeno je samo Korisniku.</w:t>
            </w:r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Administrator i referent ih mogu samo pregledavati PDV podatke.</w:t>
            </w:r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Unjeti podaci moraju zadovoljavati definirani format podataka.</w:t>
            </w:r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Nakon unosa podataka sa PDV obrasca, sustav moraupozoriti korisnika da je dužan unjeti i podatke sa PDV-S i/ili ZP prijave, ovisno o podacima iz PDV obrascima, ali isto nije obavezno.</w:t>
            </w:r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Podaci sa PDV-S i ZP prijave mogu se unjeti i naknadno.</w:t>
            </w:r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Korisnik može ažurirati i bilo koje prethodno unjete podatke.</w:t>
            </w:r>
          </w:p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Korisnik može pobrisati i cijeli prethodni unos za određeni mjesec.</w:t>
            </w:r>
          </w:p>
          <w:p w:rsidR="00C63F5E" w:rsidRPr="00AD4526" w:rsidRDefault="00C63F5E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Sučelje sadrži i polje (Status izvješća) sa porukom o tome da li je izvještaj zaprimljen ili odbijen od PU (inicijalna vrijednost: novi unos).</w:t>
            </w:r>
          </w:p>
          <w:p w:rsidR="00C63F5E" w:rsidRPr="00AD4526" w:rsidRDefault="00C63F5E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Nakon ažuriranja podataka na odbijenim ili prethodno unjetim izvještajima vrijednost polja se vraća na inicijalnu vrijednost: novi unos.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6B2B58" w:rsidRPr="00AD4526" w:rsidRDefault="009359C8" w:rsidP="006B2B5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podaci su unjeti ili ažurirani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6B2B58" w:rsidRPr="00AD4526" w:rsidRDefault="006B2B58" w:rsidP="006B2B5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UC301 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Administrator, Referent, Korisnik </w:t>
            </w:r>
          </w:p>
        </w:tc>
      </w:tr>
    </w:tbl>
    <w:p w:rsidR="006B2B58" w:rsidRPr="00AD4526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626C2" w:rsidRPr="00AD4526" w:rsidRDefault="00D626C2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626C2" w:rsidRPr="00AD4526" w:rsidRDefault="00D626C2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626C2" w:rsidRPr="00AD4526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PP302 Pretraživanje PDV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6B2B58" w:rsidRPr="00AD4526" w:rsidRDefault="006B2B58" w:rsidP="00814B72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PP302 Pretraživanje PDV podataka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E908CD" w:rsidRPr="00AD4526" w:rsidRDefault="00E908CD" w:rsidP="00E908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Sve role mogu pretraživati PDV podatke 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6B2B58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podaci se mogu pretraživati po ključu OIB/razdoblje izvješćivanja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/status izvješća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  <w:p w:rsidR="00760C14" w:rsidRPr="00AD4526" w:rsidRDefault="00760C14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 pretraživanja je lista sa popisom OIB, razdoblje, statu izvješća prema zadanom kriteriku.</w:t>
            </w:r>
          </w:p>
          <w:p w:rsidR="00760C14" w:rsidRPr="00AD4526" w:rsidRDefault="00760C14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Svi kriteriji imaju inicijalnu  vrijednost – svi.</w:t>
            </w:r>
          </w:p>
          <w:p w:rsidR="00760C14" w:rsidRPr="00AD4526" w:rsidRDefault="00760C14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Odabirom Pregled otvara se sučelje sa odabranim podacima.</w:t>
            </w:r>
          </w:p>
          <w:p w:rsidR="00760C14" w:rsidRPr="00AD4526" w:rsidRDefault="00760C14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Korisnik ih može i ažurirati, Referent ih može Kontrolirati (PP303), a Administrator ima samo pregled.</w:t>
            </w:r>
          </w:p>
          <w:p w:rsidR="00760C14" w:rsidRPr="00AD4526" w:rsidRDefault="00760C14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6B2B58" w:rsidRPr="00AD4526" w:rsidRDefault="006B2B58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Pregled PDV podataka prema zadanom kriteriju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6B2B58" w:rsidRPr="00AD4526" w:rsidRDefault="006B2B58" w:rsidP="00E908CD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</w:t>
            </w:r>
            <w:r w:rsidR="00E908CD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2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  <w:tr w:rsidR="006B2B58" w:rsidRPr="00AD4526" w:rsidTr="00814B72">
        <w:tc>
          <w:tcPr>
            <w:tcW w:w="1668" w:type="dxa"/>
          </w:tcPr>
          <w:p w:rsidR="006B2B58" w:rsidRPr="00AD4526" w:rsidRDefault="006B2B5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6B2B58" w:rsidRPr="00AD4526" w:rsidRDefault="006B2B5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Administrator, Referent, Korisnik </w:t>
            </w:r>
          </w:p>
        </w:tc>
      </w:tr>
    </w:tbl>
    <w:p w:rsidR="006B2B58" w:rsidRPr="00AD4526" w:rsidRDefault="006B2B5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E908CD" w:rsidRPr="00AD4526" w:rsidRDefault="00E908CD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PP303 Kontrola hrvatskih PDV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E908CD" w:rsidRPr="00AD4526" w:rsidRDefault="00E908CD" w:rsidP="00814B72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PP303 Kontrola hrvatskih PDV podataka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E908CD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Sa PDV obrasca Korisnik unosi kumulativne vrijednosti robne razmjene sa  EU za stjecanja i isporuke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za određeno razdoblje izvještavnja (mjesec).</w:t>
            </w:r>
          </w:p>
          <w:p w:rsidR="00E908CD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PDV-S Obrazac sadrži analitiku kumulativa za stjecanja, a ZP Obrazac sadrži analitiku kumulativa za isporuke za određeno razdoblje izvještavnja (mjesec).</w:t>
            </w:r>
          </w:p>
          <w:p w:rsidR="00E908CD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Referent pokreće kontrolu PDV podataka za pojedinog PDV obveznika za definirano razdoblje. 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E908CD" w:rsidRPr="00AD4526" w:rsidRDefault="00E908CD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Kumulirani podaci stavaka sa PDV-S Obrasca bi trebali biti identični iskazanoj vrijednosti za stjecanje na PDV obrascu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za određeno razdoblje izvještavnja (mjesec).</w:t>
            </w:r>
          </w:p>
          <w:p w:rsidR="00E908CD" w:rsidRPr="00AD4526" w:rsidRDefault="00E908CD" w:rsidP="00C63F5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Kumulirani podaci stavaka sa ZP Obrasca</w:t>
            </w:r>
            <w:r w:rsidR="00C63F5E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bi trebali biti identični iskazanoj vrijednosti za isporuke na PDV obrascu za određeno razdoblje izvještavnja (mjesec).</w:t>
            </w:r>
          </w:p>
          <w:p w:rsidR="00C63F5E" w:rsidRPr="00AD4526" w:rsidRDefault="00C63F5E" w:rsidP="00C63F5E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Ako vrijednosti nisu identične Referent odbija PDV izvještaj, i u polje Status stavlja vrijednost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-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Odbijen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, ako se kontrolirane vrijednosti me razlikuju polje Status Referent ažurira sa - Zaprimljen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E908CD" w:rsidRPr="00AD4526" w:rsidRDefault="00E908CD" w:rsidP="0065470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  <w:r w:rsidR="00654707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PDV podaci su kontrolirani i označeni sa Statusom</w:t>
            </w:r>
            <w:r w:rsidR="009359C8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– Zaprimljen ili Odbijen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E908CD" w:rsidRPr="00AD4526" w:rsidRDefault="00E908CD" w:rsidP="00760C14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</w:t>
            </w:r>
            <w:r w:rsidR="00760C14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3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  <w:tr w:rsidR="00E908CD" w:rsidRPr="00AD4526" w:rsidTr="00814B72">
        <w:tc>
          <w:tcPr>
            <w:tcW w:w="1668" w:type="dxa"/>
          </w:tcPr>
          <w:p w:rsidR="00E908CD" w:rsidRPr="00AD4526" w:rsidRDefault="00E908CD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E908CD" w:rsidRPr="00AD4526" w:rsidRDefault="009359C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Referent</w:t>
            </w:r>
          </w:p>
        </w:tc>
      </w:tr>
    </w:tbl>
    <w:p w:rsidR="00E908CD" w:rsidRPr="00AD4526" w:rsidRDefault="00E908CD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626C2" w:rsidRPr="00AD4526" w:rsidRDefault="00D626C2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626C2" w:rsidRPr="00AD4526" w:rsidRDefault="00D626C2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626C2" w:rsidRDefault="00D626C2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677F23" w:rsidRPr="00AD4526" w:rsidRDefault="00677F23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2409E3" w:rsidRPr="00AD4526" w:rsidRDefault="002409E3" w:rsidP="002409E3">
      <w:pPr>
        <w:pStyle w:val="ListParagraph"/>
        <w:keepLines/>
        <w:widowControl w:val="0"/>
        <w:numPr>
          <w:ilvl w:val="2"/>
          <w:numId w:val="10"/>
        </w:numPr>
        <w:spacing w:after="120" w:line="240" w:lineRule="atLeast"/>
        <w:rPr>
          <w:rFonts w:eastAsia="Times New Roman" w:cstheme="minorHAnsi"/>
          <w:b/>
          <w:i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i/>
          <w:sz w:val="20"/>
          <w:szCs w:val="20"/>
          <w:lang w:val="hr-HR"/>
        </w:rPr>
        <w:lastRenderedPageBreak/>
        <w:t xml:space="preserve">PP04 Održavanje registra  VIES PU podataka </w:t>
      </w:r>
    </w:p>
    <w:p w:rsidR="001335A6" w:rsidRPr="00AD4526" w:rsidRDefault="001335A6" w:rsidP="001335A6">
      <w:pPr>
        <w:pStyle w:val="ListParagraph"/>
        <w:keepLines/>
        <w:widowControl w:val="0"/>
        <w:spacing w:after="120" w:line="240" w:lineRule="atLeast"/>
        <w:ind w:left="1080"/>
        <w:rPr>
          <w:rFonts w:eastAsia="Times New Roman" w:cstheme="minorHAnsi"/>
          <w:b/>
          <w:i/>
          <w:sz w:val="20"/>
          <w:szCs w:val="20"/>
          <w:lang w:val="hr-HR"/>
        </w:rPr>
      </w:pPr>
    </w:p>
    <w:p w:rsidR="00D626C2" w:rsidRPr="00AD4526" w:rsidRDefault="006837FD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Ovaj proces obuhvaća obrade vezane uz unos i kontrole podataka u VIES PU registru</w:t>
      </w:r>
      <w:r w:rsidRPr="00AD4526">
        <w:rPr>
          <w:rFonts w:eastAsia="Times New Roman" w:cstheme="minorHAnsi"/>
          <w:b/>
          <w:sz w:val="20"/>
          <w:szCs w:val="20"/>
          <w:lang w:val="hr-HR"/>
        </w:rPr>
        <w:t>.</w:t>
      </w:r>
    </w:p>
    <w:p w:rsidR="00D626C2" w:rsidRPr="00AD4526" w:rsidRDefault="00654707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PP400 Učitavanje VIES PU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654707" w:rsidRPr="00AD4526" w:rsidTr="00814B72">
        <w:tc>
          <w:tcPr>
            <w:tcW w:w="1668" w:type="dxa"/>
          </w:tcPr>
          <w:p w:rsidR="00654707" w:rsidRPr="00AD4526" w:rsidRDefault="00654707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654707" w:rsidRPr="00AD4526" w:rsidRDefault="00654707" w:rsidP="00814B72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PP400 Učitavanje VIES PU podataka</w:t>
            </w:r>
          </w:p>
        </w:tc>
      </w:tr>
      <w:tr w:rsidR="00654707" w:rsidRPr="00AD4526" w:rsidTr="00814B72">
        <w:tc>
          <w:tcPr>
            <w:tcW w:w="1668" w:type="dxa"/>
          </w:tcPr>
          <w:p w:rsidR="00654707" w:rsidRPr="00AD4526" w:rsidRDefault="00654707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654707" w:rsidRPr="00AD4526" w:rsidRDefault="00654707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VAT Information Exchange System (Sistem za razmjenu poreznih podataka) dostavlja svakoj državi članici na mjesečnom nivou podatke iz drugih država članica o vrijednostima robne razmjene koje su prijavili strani porezni obveznici.</w:t>
            </w:r>
          </w:p>
          <w:p w:rsidR="00654707" w:rsidRPr="00AD4526" w:rsidRDefault="00654707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Podaci se daju u .csv datoteci sa unaprijed definiranom strukturom.</w:t>
            </w:r>
          </w:p>
          <w:p w:rsidR="00654707" w:rsidRPr="00AD4526" w:rsidRDefault="00654707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Administrator učitava podatke u VIES PU registar.</w:t>
            </w:r>
          </w:p>
        </w:tc>
      </w:tr>
      <w:tr w:rsidR="00654707" w:rsidRPr="00AD4526" w:rsidTr="00814B72">
        <w:tc>
          <w:tcPr>
            <w:tcW w:w="1668" w:type="dxa"/>
          </w:tcPr>
          <w:p w:rsidR="00654707" w:rsidRPr="00AD4526" w:rsidRDefault="00654707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654707" w:rsidRPr="00AD4526" w:rsidRDefault="00654707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Isporučena datoteka mora imati definiranu strukturu i format podataka da bi se mogla učitati.</w:t>
            </w:r>
          </w:p>
          <w:p w:rsidR="00654707" w:rsidRPr="00AD4526" w:rsidRDefault="00654707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Nakon učitavanja aplikacija daje poruku da li je datotela uspješmo učitana ili ne.</w:t>
            </w:r>
          </w:p>
          <w:p w:rsidR="00654707" w:rsidRPr="00AD4526" w:rsidRDefault="00654707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Učitavanje se vrši kroz sučelje koje omogućuje i pregled već učitanih ili odbijenih datoteka, odabirom </w:t>
            </w:r>
            <w:r w:rsidRPr="00AD4526">
              <w:rPr>
                <w:rFonts w:eastAsia="Times New Roman" w:cstheme="minorHAnsi"/>
                <w:i/>
                <w:sz w:val="18"/>
                <w:szCs w:val="18"/>
                <w:lang w:val="hr-HR"/>
              </w:rPr>
              <w:t>Učitaj novu datoteku</w:t>
            </w: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.</w:t>
            </w:r>
          </w:p>
        </w:tc>
      </w:tr>
      <w:tr w:rsidR="00654707" w:rsidRPr="00AD4526" w:rsidTr="00814B72">
        <w:tc>
          <w:tcPr>
            <w:tcW w:w="1668" w:type="dxa"/>
          </w:tcPr>
          <w:p w:rsidR="00654707" w:rsidRPr="00AD4526" w:rsidRDefault="00654707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654707" w:rsidRPr="00AD4526" w:rsidRDefault="00654707" w:rsidP="00654707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Datoteka je učitana ili odbijena i pojavljuje se poruka o tome.</w:t>
            </w:r>
          </w:p>
        </w:tc>
      </w:tr>
      <w:tr w:rsidR="00654707" w:rsidRPr="00AD4526" w:rsidTr="00814B72">
        <w:tc>
          <w:tcPr>
            <w:tcW w:w="1668" w:type="dxa"/>
          </w:tcPr>
          <w:p w:rsidR="00654707" w:rsidRPr="00AD4526" w:rsidRDefault="00654707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654707" w:rsidRPr="00AD4526" w:rsidRDefault="00654707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UC303 </w:t>
            </w:r>
          </w:p>
        </w:tc>
      </w:tr>
      <w:tr w:rsidR="00654707" w:rsidRPr="00AD4526" w:rsidTr="00814B72">
        <w:tc>
          <w:tcPr>
            <w:tcW w:w="1668" w:type="dxa"/>
          </w:tcPr>
          <w:p w:rsidR="00654707" w:rsidRPr="00AD4526" w:rsidRDefault="00654707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654707" w:rsidRPr="00AD4526" w:rsidRDefault="00654707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Administrator, Referent, Korisnik </w:t>
            </w:r>
          </w:p>
        </w:tc>
      </w:tr>
    </w:tbl>
    <w:p w:rsidR="00654707" w:rsidRPr="00AD4526" w:rsidRDefault="00654707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1335A6" w:rsidRPr="00AD4526" w:rsidRDefault="001335A6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9359C8" w:rsidRPr="00AD4526" w:rsidRDefault="009359C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t>PP401 Uparivanje PDV i VIES 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9359C8" w:rsidRPr="00AD4526" w:rsidTr="00814B72">
        <w:tc>
          <w:tcPr>
            <w:tcW w:w="1668" w:type="dxa"/>
          </w:tcPr>
          <w:p w:rsidR="009359C8" w:rsidRPr="00AD4526" w:rsidRDefault="009359C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9359C8" w:rsidRPr="00AD4526" w:rsidRDefault="009359C8" w:rsidP="00814B72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PP401 Uparivanje PDV i VIES  podataka</w:t>
            </w:r>
          </w:p>
        </w:tc>
      </w:tr>
      <w:tr w:rsidR="009359C8" w:rsidRPr="00AD4526" w:rsidTr="00814B72">
        <w:tc>
          <w:tcPr>
            <w:tcW w:w="1668" w:type="dxa"/>
          </w:tcPr>
          <w:p w:rsidR="009359C8" w:rsidRPr="00AD4526" w:rsidRDefault="009359C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9359C8" w:rsidRPr="00AD4526" w:rsidRDefault="009359C8" w:rsidP="009359C8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Nakon učitavanja datoteke sa VIES PU podacima Administrator pokreće postupak uparivanja podataka sa hrvatskim PDV podacima.</w:t>
            </w:r>
          </w:p>
        </w:tc>
      </w:tr>
      <w:tr w:rsidR="009359C8" w:rsidRPr="00AD4526" w:rsidTr="00814B72">
        <w:tc>
          <w:tcPr>
            <w:tcW w:w="1668" w:type="dxa"/>
          </w:tcPr>
          <w:p w:rsidR="009359C8" w:rsidRPr="00AD4526" w:rsidRDefault="009359C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9359C8" w:rsidRPr="00AD4526" w:rsidRDefault="009359C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Kumulirani VIES podaci prema ključu OIB/tok (stjecanje ili isporuka) uparuju se sa podacima iz PDV obrasca za isto razdoblje izvješćivanja (mjesec_godina) i izračunava se % odstupanja.</w:t>
            </w:r>
          </w:p>
          <w:p w:rsidR="009359C8" w:rsidRPr="00AD4526" w:rsidRDefault="009359C8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Aplikacija obavještava kada je</w:t>
            </w:r>
            <w:r w:rsidR="001335A6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obrada gotova i omogućava pregled rezultata, sort max to min za % odstupanja.</w:t>
            </w:r>
          </w:p>
          <w:p w:rsidR="001335A6" w:rsidRPr="00AD4526" w:rsidRDefault="001335A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Referentni postotak za izdvajanje poreznih obveznika definira se kroz šifarnik VIES PU registra.</w:t>
            </w:r>
          </w:p>
        </w:tc>
      </w:tr>
      <w:tr w:rsidR="009359C8" w:rsidRPr="00AD4526" w:rsidTr="00814B72">
        <w:tc>
          <w:tcPr>
            <w:tcW w:w="1668" w:type="dxa"/>
          </w:tcPr>
          <w:p w:rsidR="009359C8" w:rsidRPr="00AD4526" w:rsidRDefault="009359C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9359C8" w:rsidRPr="00AD4526" w:rsidRDefault="001335A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Uparivanje je izvršeno i postoji izvještaj.</w:t>
            </w:r>
          </w:p>
        </w:tc>
      </w:tr>
      <w:tr w:rsidR="009359C8" w:rsidRPr="00AD4526" w:rsidTr="00814B72">
        <w:tc>
          <w:tcPr>
            <w:tcW w:w="1668" w:type="dxa"/>
          </w:tcPr>
          <w:p w:rsidR="009359C8" w:rsidRPr="00AD4526" w:rsidRDefault="009359C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9359C8" w:rsidRPr="00AD4526" w:rsidRDefault="009359C8" w:rsidP="001335A6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</w:t>
            </w:r>
            <w:r w:rsidR="001335A6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401</w:t>
            </w:r>
          </w:p>
        </w:tc>
      </w:tr>
      <w:tr w:rsidR="009359C8" w:rsidRPr="00AD4526" w:rsidTr="00814B72">
        <w:tc>
          <w:tcPr>
            <w:tcW w:w="1668" w:type="dxa"/>
          </w:tcPr>
          <w:p w:rsidR="009359C8" w:rsidRPr="00AD4526" w:rsidRDefault="009359C8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9359C8" w:rsidRPr="00AD4526" w:rsidRDefault="009359C8" w:rsidP="001335A6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Administrator </w:t>
            </w:r>
          </w:p>
        </w:tc>
      </w:tr>
    </w:tbl>
    <w:p w:rsidR="009359C8" w:rsidRPr="00AD4526" w:rsidRDefault="009359C8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1335A6" w:rsidRPr="00AD4526" w:rsidRDefault="001335A6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1335A6" w:rsidRDefault="001335A6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677F23" w:rsidRPr="00AD4526" w:rsidRDefault="00677F23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D626C2" w:rsidRPr="00AD4526" w:rsidRDefault="001335A6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  <w:r w:rsidRPr="00AD4526">
        <w:rPr>
          <w:rFonts w:eastAsia="Times New Roman" w:cstheme="minorHAnsi"/>
          <w:b/>
          <w:sz w:val="20"/>
          <w:szCs w:val="20"/>
          <w:lang w:val="hr-HR"/>
        </w:rPr>
        <w:lastRenderedPageBreak/>
        <w:t>PP402 Pregled poreznih obveznika čiji se PDV razlikuje za više od n % od VIES podataka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7953"/>
      </w:tblGrid>
      <w:tr w:rsidR="001335A6" w:rsidRPr="00AD4526" w:rsidTr="00814B72">
        <w:tc>
          <w:tcPr>
            <w:tcW w:w="1668" w:type="dxa"/>
          </w:tcPr>
          <w:p w:rsidR="001335A6" w:rsidRPr="00AD4526" w:rsidRDefault="001335A6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Naziv procesa</w:t>
            </w:r>
          </w:p>
        </w:tc>
        <w:tc>
          <w:tcPr>
            <w:tcW w:w="7953" w:type="dxa"/>
          </w:tcPr>
          <w:p w:rsidR="001335A6" w:rsidRPr="00AD4526" w:rsidRDefault="001335A6" w:rsidP="00814B72">
            <w:pPr>
              <w:jc w:val="both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PP402 Pregled poreznih obveznika čiji se PDV razlikuje za više od n % od VIES podataka</w:t>
            </w:r>
          </w:p>
        </w:tc>
      </w:tr>
      <w:tr w:rsidR="001335A6" w:rsidRPr="00AD4526" w:rsidTr="00814B72">
        <w:tc>
          <w:tcPr>
            <w:tcW w:w="1668" w:type="dxa"/>
          </w:tcPr>
          <w:p w:rsidR="001335A6" w:rsidRPr="00AD4526" w:rsidRDefault="001335A6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Opis procesa</w:t>
            </w:r>
          </w:p>
        </w:tc>
        <w:tc>
          <w:tcPr>
            <w:tcW w:w="7953" w:type="dxa"/>
          </w:tcPr>
          <w:p w:rsidR="001335A6" w:rsidRPr="00AD4526" w:rsidRDefault="001335A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Pregled poreznih obveznika sa % razlike PDV i VIES podataka većeg od dozvoljenog omogućen je Administratoru i Referentu sa pretraživanjem prema PU Ispostavi i mogućnošću ispisa.</w:t>
            </w:r>
          </w:p>
        </w:tc>
      </w:tr>
      <w:tr w:rsidR="001335A6" w:rsidRPr="00AD4526" w:rsidTr="00814B72">
        <w:tc>
          <w:tcPr>
            <w:tcW w:w="1668" w:type="dxa"/>
          </w:tcPr>
          <w:p w:rsidR="001335A6" w:rsidRPr="00AD4526" w:rsidRDefault="001335A6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Poslovna pravila i kontrole</w:t>
            </w:r>
          </w:p>
        </w:tc>
        <w:tc>
          <w:tcPr>
            <w:tcW w:w="7953" w:type="dxa"/>
          </w:tcPr>
          <w:p w:rsidR="001335A6" w:rsidRPr="00AD4526" w:rsidRDefault="001335A6" w:rsidP="001335A6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Kroz sučelje za pregled poreznih obveznika sa odstupanjem većim od dozvoljenog omogućiti pretraživanje prema PU Ispostavi i ispis.</w:t>
            </w:r>
            <w:r w:rsidR="00D056C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Na zahtjev korisnika omogućiti pregled analitike (PDV i VIES podatke za navedeno razdoblje).</w:t>
            </w:r>
          </w:p>
        </w:tc>
      </w:tr>
      <w:tr w:rsidR="001335A6" w:rsidRPr="00AD4526" w:rsidTr="00814B72">
        <w:tc>
          <w:tcPr>
            <w:tcW w:w="1668" w:type="dxa"/>
          </w:tcPr>
          <w:p w:rsidR="001335A6" w:rsidRPr="00AD4526" w:rsidRDefault="001335A6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Rezultat</w:t>
            </w:r>
          </w:p>
        </w:tc>
        <w:tc>
          <w:tcPr>
            <w:tcW w:w="7953" w:type="dxa"/>
          </w:tcPr>
          <w:p w:rsidR="001335A6" w:rsidRPr="00AD4526" w:rsidRDefault="001335A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Lista poreznih obveznika sa potencijalno</w:t>
            </w:r>
            <w:r w:rsidR="00D056C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krivim PDV prijavljenim podacima.</w:t>
            </w:r>
          </w:p>
        </w:tc>
      </w:tr>
      <w:tr w:rsidR="001335A6" w:rsidRPr="00AD4526" w:rsidTr="00814B72">
        <w:tc>
          <w:tcPr>
            <w:tcW w:w="1668" w:type="dxa"/>
          </w:tcPr>
          <w:p w:rsidR="001335A6" w:rsidRPr="00AD4526" w:rsidRDefault="001335A6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Dokumenti</w:t>
            </w:r>
          </w:p>
        </w:tc>
        <w:tc>
          <w:tcPr>
            <w:tcW w:w="7953" w:type="dxa"/>
          </w:tcPr>
          <w:p w:rsidR="001335A6" w:rsidRPr="00AD4526" w:rsidRDefault="001335A6" w:rsidP="00D056CC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 UC40</w:t>
            </w:r>
            <w:r w:rsidR="00D056C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2</w:t>
            </w:r>
          </w:p>
        </w:tc>
      </w:tr>
      <w:tr w:rsidR="001335A6" w:rsidRPr="00AD4526" w:rsidTr="00814B72">
        <w:tc>
          <w:tcPr>
            <w:tcW w:w="1668" w:type="dxa"/>
          </w:tcPr>
          <w:p w:rsidR="001335A6" w:rsidRPr="00AD4526" w:rsidRDefault="001335A6" w:rsidP="00814B7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Korisnici/Resursi</w:t>
            </w:r>
          </w:p>
        </w:tc>
        <w:tc>
          <w:tcPr>
            <w:tcW w:w="7953" w:type="dxa"/>
          </w:tcPr>
          <w:p w:rsidR="001335A6" w:rsidRPr="00AD4526" w:rsidRDefault="001335A6" w:rsidP="00814B72">
            <w:pPr>
              <w:widowControl w:val="0"/>
              <w:spacing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Administrator</w:t>
            </w:r>
            <w:r w:rsidR="00D056CC" w:rsidRPr="00AD4526">
              <w:rPr>
                <w:rFonts w:eastAsia="Times New Roman" w:cstheme="minorHAnsi"/>
                <w:sz w:val="18"/>
                <w:szCs w:val="18"/>
                <w:lang w:val="hr-HR"/>
              </w:rPr>
              <w:t>, Referent</w:t>
            </w:r>
          </w:p>
        </w:tc>
      </w:tr>
    </w:tbl>
    <w:p w:rsidR="001335A6" w:rsidRPr="00AD4526" w:rsidRDefault="001335A6" w:rsidP="001C6A43">
      <w:pPr>
        <w:jc w:val="both"/>
        <w:rPr>
          <w:rFonts w:eastAsia="Times New Roman" w:cstheme="minorHAnsi"/>
          <w:b/>
          <w:sz w:val="20"/>
          <w:szCs w:val="20"/>
          <w:lang w:val="hr-HR"/>
        </w:rPr>
      </w:pPr>
    </w:p>
    <w:p w:rsidR="00556FD3" w:rsidRPr="00AD4526" w:rsidRDefault="00502004" w:rsidP="002409E3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9" w:name="_Toc383808197"/>
      <w:r w:rsidRPr="00AD4526">
        <w:rPr>
          <w:rFonts w:eastAsia="Times New Roman" w:cstheme="minorHAnsi"/>
          <w:b/>
          <w:sz w:val="24"/>
          <w:szCs w:val="20"/>
          <w:lang w:val="hr-HR"/>
        </w:rPr>
        <w:t>Model procesa</w:t>
      </w:r>
      <w:bookmarkEnd w:id="19"/>
    </w:p>
    <w:p w:rsidR="001E6E6D" w:rsidRPr="00AD4526" w:rsidRDefault="001E6E6D" w:rsidP="001E6E6D">
      <w:pPr>
        <w:pStyle w:val="ListParagraph"/>
        <w:widowControl w:val="0"/>
        <w:spacing w:before="240" w:after="120" w:line="240" w:lineRule="atLeast"/>
        <w:ind w:left="1080"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502004" w:rsidRPr="00AD4526" w:rsidRDefault="00502004" w:rsidP="00B63C26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4526">
        <w:rPr>
          <w:rFonts w:eastAsia="Times New Roman" w:cstheme="minorHAnsi"/>
          <w:sz w:val="20"/>
          <w:szCs w:val="20"/>
          <w:lang w:val="hr-HR"/>
        </w:rPr>
        <w:t>Model procesa nalazi se u posebnom dokumentu PB_    ..... napraviti.</w:t>
      </w:r>
    </w:p>
    <w:p w:rsidR="00502004" w:rsidRPr="00AD4526" w:rsidRDefault="00502004" w:rsidP="00B63C26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</w:p>
    <w:p w:rsidR="00502004" w:rsidRPr="00AD4526" w:rsidRDefault="00502004" w:rsidP="00B63C26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</w:p>
    <w:p w:rsidR="00502004" w:rsidRPr="00AD4526" w:rsidRDefault="00502004" w:rsidP="00502004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0" w:name="_Toc342473708"/>
      <w:bookmarkStart w:id="21" w:name="_Toc383808198"/>
      <w:r w:rsidRPr="00AD4526">
        <w:rPr>
          <w:rFonts w:eastAsia="Times New Roman" w:cstheme="minorHAnsi"/>
          <w:b/>
          <w:sz w:val="24"/>
          <w:szCs w:val="20"/>
          <w:lang w:val="hr-HR"/>
        </w:rPr>
        <w:t>Interakcija sa drugim sustavima</w:t>
      </w:r>
      <w:bookmarkEnd w:id="21"/>
    </w:p>
    <w:p w:rsidR="00502004" w:rsidRPr="00AD4526" w:rsidRDefault="00502004" w:rsidP="00502004">
      <w:pPr>
        <w:widowControl w:val="0"/>
        <w:spacing w:before="240" w:after="120" w:line="240" w:lineRule="atLeast"/>
        <w:outlineLvl w:val="1"/>
        <w:rPr>
          <w:rFonts w:cstheme="minorHAnsi"/>
          <w:lang w:val="hr-HR"/>
        </w:rPr>
      </w:pPr>
      <w:bookmarkStart w:id="22" w:name="_Toc383808199"/>
      <w:r w:rsidRPr="00AD4526">
        <w:rPr>
          <w:rFonts w:cstheme="minorHAnsi"/>
          <w:lang w:val="hr-HR"/>
        </w:rPr>
        <w:t>e-Inspektor sustav će se povezivati sa slijedećim vanjskim sustavima:</w:t>
      </w:r>
      <w:bookmarkEnd w:id="2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7670"/>
      </w:tblGrid>
      <w:tr w:rsidR="00502004" w:rsidRPr="00AD4526" w:rsidTr="00814B72">
        <w:trPr>
          <w:trHeight w:val="643"/>
        </w:trPr>
        <w:tc>
          <w:tcPr>
            <w:tcW w:w="1951" w:type="dxa"/>
            <w:shd w:val="pct10" w:color="auto" w:fill="auto"/>
            <w:vAlign w:val="center"/>
          </w:tcPr>
          <w:p w:rsidR="00502004" w:rsidRPr="00AD4526" w:rsidRDefault="00502004" w:rsidP="00502004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Sustavi</w:t>
            </w:r>
          </w:p>
        </w:tc>
        <w:tc>
          <w:tcPr>
            <w:tcW w:w="7670" w:type="dxa"/>
            <w:shd w:val="pct10" w:color="auto" w:fill="auto"/>
            <w:vAlign w:val="center"/>
          </w:tcPr>
          <w:p w:rsidR="00502004" w:rsidRPr="00AD4526" w:rsidRDefault="00502004" w:rsidP="00502004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Interakcije</w:t>
            </w:r>
          </w:p>
        </w:tc>
      </w:tr>
      <w:tr w:rsidR="00502004" w:rsidRPr="00AD4526" w:rsidTr="00814B72">
        <w:tc>
          <w:tcPr>
            <w:tcW w:w="1951" w:type="dxa"/>
          </w:tcPr>
          <w:p w:rsidR="00502004" w:rsidRPr="00AD4526" w:rsidRDefault="00502004" w:rsidP="00502004">
            <w:pPr>
              <w:widowControl w:val="0"/>
              <w:spacing w:before="120"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VIES</w:t>
            </w:r>
          </w:p>
        </w:tc>
        <w:tc>
          <w:tcPr>
            <w:tcW w:w="7670" w:type="dxa"/>
          </w:tcPr>
          <w:p w:rsidR="00502004" w:rsidRPr="00AD4526" w:rsidRDefault="00502004" w:rsidP="00502004">
            <w:pPr>
              <w:widowControl w:val="0"/>
              <w:spacing w:before="120"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AD4526">
              <w:rPr>
                <w:rFonts w:eastAsia="Times New Roman" w:cstheme="minorHAnsi"/>
                <w:sz w:val="20"/>
                <w:szCs w:val="20"/>
                <w:lang w:val="hr-HR"/>
              </w:rPr>
              <w:t>Mjesečna isporuka VIES PU podataka u .csv datoteci  prema definiranoj strukturi i formatu podataka.</w:t>
            </w:r>
          </w:p>
        </w:tc>
      </w:tr>
    </w:tbl>
    <w:p w:rsidR="00502004" w:rsidRPr="00AD4526" w:rsidRDefault="00502004" w:rsidP="00502004">
      <w:pPr>
        <w:widowControl w:val="0"/>
        <w:spacing w:before="240" w:after="120" w:line="240" w:lineRule="atLeast"/>
        <w:outlineLvl w:val="1"/>
        <w:rPr>
          <w:rFonts w:cstheme="minorHAnsi"/>
          <w:lang w:val="hr-HR"/>
        </w:rPr>
      </w:pPr>
    </w:p>
    <w:p w:rsidR="00814B72" w:rsidRPr="00AD4526" w:rsidRDefault="00814B72" w:rsidP="00814B72">
      <w:pPr>
        <w:pStyle w:val="ListParagraph"/>
        <w:keepNext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360" w:after="60" w:line="240" w:lineRule="atLeast"/>
        <w:outlineLvl w:val="0"/>
        <w:rPr>
          <w:rFonts w:eastAsia="Times New Roman" w:cstheme="minorHAnsi"/>
          <w:b/>
          <w:sz w:val="28"/>
          <w:szCs w:val="28"/>
          <w:lang w:val="hr-HR"/>
        </w:rPr>
      </w:pPr>
      <w:bookmarkStart w:id="23" w:name="_Toc342473709"/>
      <w:bookmarkStart w:id="24" w:name="_Toc383808200"/>
      <w:r w:rsidRPr="00AD4526">
        <w:rPr>
          <w:rFonts w:eastAsia="Times New Roman" w:cstheme="minorHAnsi"/>
          <w:b/>
          <w:sz w:val="28"/>
          <w:szCs w:val="28"/>
          <w:lang w:val="hr-HR"/>
        </w:rPr>
        <w:t>Ulazi / izlazi</w:t>
      </w:r>
      <w:bookmarkEnd w:id="23"/>
      <w:bookmarkEnd w:id="24"/>
    </w:p>
    <w:p w:rsidR="00814B72" w:rsidRPr="00AD4526" w:rsidRDefault="00814B72" w:rsidP="00814B72">
      <w:pPr>
        <w:keepLines/>
        <w:widowControl w:val="0"/>
        <w:spacing w:after="120" w:line="240" w:lineRule="atLeast"/>
        <w:rPr>
          <w:rFonts w:eastAsia="Times New Roman" w:cstheme="minorHAnsi"/>
          <w:lang w:val="hr-HR"/>
        </w:rPr>
      </w:pPr>
    </w:p>
    <w:p w:rsidR="00814B72" w:rsidRPr="00AD4526" w:rsidRDefault="00814B72" w:rsidP="00814B7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  <w:r w:rsidRPr="00AD4526">
        <w:rPr>
          <w:rFonts w:eastAsia="Times New Roman" w:cstheme="minorHAnsi"/>
          <w:b/>
          <w:lang w:val="hr-HR"/>
        </w:rPr>
        <w:t>Ulaz podataka u sustav:</w:t>
      </w:r>
    </w:p>
    <w:p w:rsidR="00814B72" w:rsidRPr="00AD4526" w:rsidRDefault="00E842B9" w:rsidP="00814B72">
      <w:pPr>
        <w:keepLines/>
        <w:widowControl w:val="0"/>
        <w:numPr>
          <w:ilvl w:val="0"/>
          <w:numId w:val="35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AD4526">
        <w:rPr>
          <w:rFonts w:eastAsia="Times New Roman" w:cstheme="minorHAnsi"/>
          <w:lang w:val="hr-HR"/>
        </w:rPr>
        <w:t>Podaci o poreznim obveznicima (P-PDVS)</w:t>
      </w:r>
    </w:p>
    <w:p w:rsidR="00814B72" w:rsidRPr="00AD4526" w:rsidRDefault="00E842B9" w:rsidP="00814B72">
      <w:pPr>
        <w:keepLines/>
        <w:widowControl w:val="0"/>
        <w:numPr>
          <w:ilvl w:val="0"/>
          <w:numId w:val="35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AD4526">
        <w:rPr>
          <w:rFonts w:eastAsia="Times New Roman" w:cstheme="minorHAnsi"/>
          <w:lang w:val="hr-HR"/>
        </w:rPr>
        <w:t>PDV podaci (PDV, PDV-S, ZP)</w:t>
      </w:r>
    </w:p>
    <w:p w:rsidR="00814B72" w:rsidRPr="00AD4526" w:rsidRDefault="00E842B9" w:rsidP="00AD1272">
      <w:pPr>
        <w:keepLines/>
        <w:widowControl w:val="0"/>
        <w:numPr>
          <w:ilvl w:val="0"/>
          <w:numId w:val="35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AD4526">
        <w:rPr>
          <w:rFonts w:eastAsia="Times New Roman" w:cstheme="minorHAnsi"/>
          <w:lang w:val="hr-HR"/>
        </w:rPr>
        <w:t>VIES PU podaci</w:t>
      </w:r>
    </w:p>
    <w:p w:rsidR="00814B72" w:rsidRPr="00AD4526" w:rsidRDefault="00814B72" w:rsidP="00814B7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</w:p>
    <w:p w:rsidR="00814B72" w:rsidRPr="00AD4526" w:rsidRDefault="00AD1272" w:rsidP="00814B7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  <w:r w:rsidRPr="00AD4526">
        <w:rPr>
          <w:rFonts w:eastAsia="Times New Roman" w:cstheme="minorHAnsi"/>
          <w:b/>
          <w:lang w:val="hr-HR"/>
        </w:rPr>
        <w:t>Izlaz podataka iz sustava:</w:t>
      </w:r>
    </w:p>
    <w:p w:rsidR="00814B72" w:rsidRDefault="00AD1272" w:rsidP="00814B72">
      <w:pPr>
        <w:keepLines/>
        <w:widowControl w:val="0"/>
        <w:numPr>
          <w:ilvl w:val="0"/>
          <w:numId w:val="36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AD4526">
        <w:rPr>
          <w:rFonts w:eastAsia="Times New Roman" w:cstheme="minorHAnsi"/>
          <w:lang w:val="hr-HR"/>
        </w:rPr>
        <w:t>Pregled i ispis poreznih obveznika sa potencijalno pogrešnim PDV podacima</w:t>
      </w:r>
    </w:p>
    <w:p w:rsidR="00677F23" w:rsidRPr="00AD4526" w:rsidRDefault="00677F23" w:rsidP="00677F23">
      <w:pPr>
        <w:keepLines/>
        <w:widowControl w:val="0"/>
        <w:spacing w:after="0" w:line="300" w:lineRule="exact"/>
        <w:ind w:left="714"/>
        <w:rPr>
          <w:rFonts w:eastAsia="Times New Roman" w:cstheme="minorHAnsi"/>
          <w:lang w:val="hr-HR"/>
        </w:rPr>
      </w:pPr>
      <w:bookmarkStart w:id="25" w:name="_GoBack"/>
      <w:bookmarkEnd w:id="25"/>
    </w:p>
    <w:p w:rsidR="00AD1272" w:rsidRPr="00AD4526" w:rsidRDefault="00AD1272" w:rsidP="00AD1272">
      <w:pPr>
        <w:pStyle w:val="ListParagraph"/>
        <w:keepNext/>
        <w:pageBreakBefore/>
        <w:widowControl w:val="0"/>
        <w:numPr>
          <w:ilvl w:val="0"/>
          <w:numId w:val="10"/>
        </w:numPr>
        <w:tabs>
          <w:tab w:val="center" w:pos="4320"/>
          <w:tab w:val="right" w:pos="8640"/>
        </w:tabs>
        <w:spacing w:before="120" w:after="60" w:line="240" w:lineRule="atLeast"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26" w:name="_Toc342473710"/>
      <w:bookmarkStart w:id="27" w:name="_Toc383808201"/>
      <w:r w:rsidRPr="00AD4526">
        <w:rPr>
          <w:rFonts w:eastAsia="Times New Roman" w:cstheme="minorHAnsi"/>
          <w:b/>
          <w:sz w:val="28"/>
          <w:szCs w:val="20"/>
          <w:lang w:val="hr-HR"/>
        </w:rPr>
        <w:lastRenderedPageBreak/>
        <w:t>Korisnici</w:t>
      </w:r>
      <w:bookmarkEnd w:id="26"/>
      <w:bookmarkEnd w:id="27"/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AD1272">
        <w:rPr>
          <w:rFonts w:eastAsia="Times New Roman" w:cstheme="minorHAnsi"/>
          <w:sz w:val="20"/>
          <w:szCs w:val="20"/>
          <w:lang w:val="hr-HR"/>
        </w:rPr>
        <w:t>U slijedećoj tablici se nalazi popis korisnika sustava i njihovih ovlasti:</w:t>
      </w:r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AD1272" w:rsidRPr="00AD4526" w:rsidRDefault="00AD1272" w:rsidP="00AD1272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8" w:name="_Toc342473711"/>
      <w:bookmarkStart w:id="29" w:name="_Toc383808202"/>
      <w:r w:rsidRPr="00AD4526">
        <w:rPr>
          <w:rFonts w:eastAsia="Times New Roman" w:cstheme="minorHAnsi"/>
          <w:b/>
          <w:sz w:val="24"/>
          <w:szCs w:val="20"/>
          <w:lang w:val="hr-HR"/>
        </w:rPr>
        <w:t>Porezna</w:t>
      </w:r>
      <w:r w:rsidRPr="00AD4526">
        <w:rPr>
          <w:rFonts w:eastAsia="Times New Roman" w:cstheme="minorHAnsi"/>
          <w:b/>
          <w:sz w:val="24"/>
          <w:szCs w:val="20"/>
          <w:lang w:val="hr-HR"/>
        </w:rPr>
        <w:t xml:space="preserve"> Uprava - korisnici</w:t>
      </w:r>
      <w:bookmarkEnd w:id="28"/>
      <w:bookmarkEnd w:id="29"/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8"/>
        <w:gridCol w:w="2857"/>
        <w:gridCol w:w="5536"/>
      </w:tblGrid>
      <w:tr w:rsidR="00AD1272" w:rsidRPr="00AD1272" w:rsidTr="00956945">
        <w:tc>
          <w:tcPr>
            <w:tcW w:w="1228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Nositelj</w:t>
            </w:r>
          </w:p>
        </w:tc>
        <w:tc>
          <w:tcPr>
            <w:tcW w:w="2857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Korisnik</w:t>
            </w:r>
          </w:p>
        </w:tc>
        <w:tc>
          <w:tcPr>
            <w:tcW w:w="5536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Opis ovlasti</w:t>
            </w:r>
          </w:p>
        </w:tc>
      </w:tr>
      <w:tr w:rsidR="00AD1272" w:rsidRPr="00AD1272" w:rsidTr="00956945">
        <w:tc>
          <w:tcPr>
            <w:tcW w:w="1228" w:type="dxa"/>
            <w:vAlign w:val="center"/>
          </w:tcPr>
          <w:p w:rsidR="00AD1272" w:rsidRPr="00AD1272" w:rsidRDefault="00AD1272" w:rsidP="00AD1272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PU</w:t>
            </w:r>
          </w:p>
        </w:tc>
        <w:tc>
          <w:tcPr>
            <w:tcW w:w="2857" w:type="dxa"/>
            <w:vAlign w:val="center"/>
          </w:tcPr>
          <w:p w:rsidR="00AD1272" w:rsidRPr="00AD1272" w:rsidRDefault="00AD1272" w:rsidP="00AD1272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Administrator</w:t>
            </w:r>
          </w:p>
        </w:tc>
        <w:tc>
          <w:tcPr>
            <w:tcW w:w="5536" w:type="dxa"/>
          </w:tcPr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Ažuriranje šifarnika</w:t>
            </w:r>
          </w:p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Unos i ažurianje podataka o PDV obveznicima</w:t>
            </w:r>
          </w:p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Učitavanje VIES PU podataka</w:t>
            </w:r>
          </w:p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Pokretanje uparivanja PDV i VIES podataka</w:t>
            </w:r>
          </w:p>
          <w:p w:rsidR="00AD1272" w:rsidRPr="00AD1272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i pregled svih podataka</w:t>
            </w:r>
          </w:p>
        </w:tc>
      </w:tr>
      <w:tr w:rsidR="00AD1272" w:rsidRPr="00AD1272" w:rsidTr="00956945">
        <w:tc>
          <w:tcPr>
            <w:tcW w:w="1228" w:type="dxa"/>
            <w:vAlign w:val="center"/>
          </w:tcPr>
          <w:p w:rsidR="00AD1272" w:rsidRPr="00AD1272" w:rsidRDefault="00AD1272" w:rsidP="00AD1272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PU</w:t>
            </w:r>
          </w:p>
        </w:tc>
        <w:tc>
          <w:tcPr>
            <w:tcW w:w="2857" w:type="dxa"/>
            <w:vAlign w:val="center"/>
          </w:tcPr>
          <w:p w:rsidR="00AD1272" w:rsidRPr="00AD1272" w:rsidRDefault="00AD1272" w:rsidP="00AD1272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Referent</w:t>
            </w:r>
          </w:p>
        </w:tc>
        <w:tc>
          <w:tcPr>
            <w:tcW w:w="5536" w:type="dxa"/>
          </w:tcPr>
          <w:p w:rsidR="00AD1272" w:rsidRPr="00AD1272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Pokretanje kontrole PDV podataka</w:t>
            </w:r>
          </w:p>
          <w:p w:rsidR="00AD1272" w:rsidRPr="00AD1272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i pregled ostalih podataka osim VIES PU baze</w:t>
            </w:r>
          </w:p>
        </w:tc>
      </w:tr>
    </w:tbl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AD1272" w:rsidRPr="00AD4526" w:rsidRDefault="00AD1272" w:rsidP="00AD4526">
      <w:pPr>
        <w:pStyle w:val="ListParagraph"/>
        <w:widowControl w:val="0"/>
        <w:numPr>
          <w:ilvl w:val="1"/>
          <w:numId w:val="10"/>
        </w:numPr>
        <w:spacing w:before="240" w:after="120" w:line="240" w:lineRule="atLeast"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30" w:name="_Toc342473712"/>
      <w:bookmarkStart w:id="31" w:name="_Toc383808203"/>
      <w:r w:rsidRPr="00AD4526">
        <w:rPr>
          <w:rFonts w:eastAsia="Times New Roman" w:cstheme="minorHAnsi"/>
          <w:b/>
          <w:sz w:val="24"/>
          <w:szCs w:val="20"/>
          <w:lang w:val="hr-HR"/>
        </w:rPr>
        <w:t xml:space="preserve">Vanjski </w:t>
      </w:r>
      <w:r w:rsidRPr="00AD4526">
        <w:rPr>
          <w:rFonts w:eastAsia="Times New Roman" w:cstheme="minorHAnsi"/>
          <w:b/>
          <w:sz w:val="24"/>
          <w:szCs w:val="20"/>
          <w:lang w:val="hr-HR"/>
        </w:rPr>
        <w:t xml:space="preserve"> korisnici</w:t>
      </w:r>
      <w:bookmarkEnd w:id="30"/>
      <w:bookmarkEnd w:id="31"/>
    </w:p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5670"/>
      </w:tblGrid>
      <w:tr w:rsidR="00AD1272" w:rsidRPr="00AD1272" w:rsidTr="00956945">
        <w:tc>
          <w:tcPr>
            <w:tcW w:w="1242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Nositelj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Korisnik</w:t>
            </w:r>
          </w:p>
        </w:tc>
        <w:tc>
          <w:tcPr>
            <w:tcW w:w="5670" w:type="dxa"/>
            <w:shd w:val="pct10" w:color="auto" w:fill="auto"/>
            <w:vAlign w:val="center"/>
          </w:tcPr>
          <w:p w:rsidR="00AD1272" w:rsidRPr="00AD1272" w:rsidRDefault="00AD1272" w:rsidP="00AD127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AD1272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Opis ovlasti</w:t>
            </w:r>
          </w:p>
        </w:tc>
      </w:tr>
      <w:tr w:rsidR="00AD1272" w:rsidRPr="00AD1272" w:rsidTr="00956945">
        <w:tc>
          <w:tcPr>
            <w:tcW w:w="1242" w:type="dxa"/>
            <w:vAlign w:val="center"/>
          </w:tcPr>
          <w:p w:rsidR="00AD1272" w:rsidRPr="00AD1272" w:rsidRDefault="00AD1272" w:rsidP="00AD1272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Vanjski korisnik</w:t>
            </w:r>
          </w:p>
        </w:tc>
        <w:tc>
          <w:tcPr>
            <w:tcW w:w="2694" w:type="dxa"/>
            <w:vAlign w:val="center"/>
          </w:tcPr>
          <w:p w:rsidR="00AD1272" w:rsidRPr="00AD1272" w:rsidRDefault="00AD1272" w:rsidP="00AD1272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Obveznik PDV-a</w:t>
            </w:r>
          </w:p>
        </w:tc>
        <w:tc>
          <w:tcPr>
            <w:tcW w:w="5670" w:type="dxa"/>
          </w:tcPr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Unos i ažuriranje PDV podataka</w:t>
            </w:r>
          </w:p>
          <w:p w:rsidR="00AD1272" w:rsidRPr="00AD4526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VIES registra</w:t>
            </w:r>
          </w:p>
          <w:p w:rsidR="00AD1272" w:rsidRPr="00AD1272" w:rsidRDefault="00AD1272" w:rsidP="00AD1272">
            <w:pPr>
              <w:widowControl w:val="0"/>
              <w:numPr>
                <w:ilvl w:val="0"/>
                <w:numId w:val="37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AD4526">
              <w:rPr>
                <w:rFonts w:eastAsia="Times New Roman" w:cstheme="minorHAnsi"/>
                <w:sz w:val="18"/>
                <w:szCs w:val="18"/>
                <w:lang w:val="hr-HR"/>
              </w:rPr>
              <w:t>Pretraživanje PDV podataka</w:t>
            </w:r>
            <w:r w:rsidRPr="00AD1272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 </w:t>
            </w:r>
          </w:p>
        </w:tc>
      </w:tr>
    </w:tbl>
    <w:p w:rsidR="00AD1272" w:rsidRPr="00AD1272" w:rsidRDefault="00AD1272" w:rsidP="00AD127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AD4526" w:rsidRDefault="00AD4526" w:rsidP="00AD127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085043" w:rsidRDefault="00085043" w:rsidP="00AD127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085043" w:rsidRDefault="00085043" w:rsidP="00AD127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085043" w:rsidRDefault="00085043" w:rsidP="00AD127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085043" w:rsidRDefault="00085043" w:rsidP="00AD127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085043" w:rsidRDefault="00085043" w:rsidP="00AD127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085043" w:rsidRDefault="00085043" w:rsidP="00AD127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bookmarkEnd w:id="20"/>
    <w:p w:rsidR="00085043" w:rsidRDefault="00085043" w:rsidP="00AD127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sectPr w:rsidR="00085043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27D" w:rsidRDefault="00CB727D" w:rsidP="00DD66E6">
      <w:pPr>
        <w:spacing w:after="0" w:line="240" w:lineRule="auto"/>
      </w:pPr>
      <w:r>
        <w:separator/>
      </w:r>
    </w:p>
  </w:endnote>
  <w:endnote w:type="continuationSeparator" w:id="0">
    <w:p w:rsidR="00CB727D" w:rsidRDefault="00CB727D" w:rsidP="00DD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B72" w:rsidRDefault="00814B72">
    <w:pPr>
      <w:pStyle w:val="Footer"/>
      <w:jc w:val="right"/>
    </w:pPr>
  </w:p>
  <w:tbl>
    <w:tblPr>
      <w:tblW w:w="9529" w:type="dxa"/>
      <w:tblInd w:w="93" w:type="dxa"/>
      <w:tblLook w:val="04A0" w:firstRow="1" w:lastRow="0" w:firstColumn="1" w:lastColumn="0" w:noHBand="0" w:noVBand="1"/>
    </w:tblPr>
    <w:tblGrid>
      <w:gridCol w:w="2009"/>
      <w:gridCol w:w="4179"/>
      <w:gridCol w:w="1658"/>
      <w:gridCol w:w="1683"/>
    </w:tblGrid>
    <w:tr w:rsidR="00814B72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814B72" w:rsidRPr="00DD66E6" w:rsidRDefault="00814B72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Verzija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>:</w:t>
          </w:r>
          <w:r>
            <w:rPr>
              <w:rFonts w:ascii="Calibri" w:eastAsia="Times New Roman" w:hAnsi="Calibri" w:cs="Calibri"/>
              <w:color w:val="000000"/>
            </w:rPr>
            <w:t xml:space="preserve"> 1.0</w:t>
          </w:r>
        </w:p>
      </w:tc>
      <w:tc>
        <w:tcPr>
          <w:tcW w:w="4179" w:type="dxa"/>
          <w:tcBorders>
            <w:top w:val="single" w:sz="4" w:space="0" w:color="C00000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814B72" w:rsidRPr="00DD66E6" w:rsidRDefault="00814B72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>
            <w:rPr>
              <w:rFonts w:ascii="Calibri" w:eastAsia="Times New Roman" w:hAnsi="Calibri" w:cs="Calibri"/>
              <w:color w:val="000000"/>
            </w:rPr>
            <w:t>Voditelj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>
            <w:rPr>
              <w:rFonts w:ascii="Calibri" w:eastAsia="Times New Roman" w:hAnsi="Calibri" w:cs="Calibri"/>
              <w:color w:val="000000"/>
            </w:rPr>
            <w:t>projekta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>:</w:t>
          </w:r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814B72" w:rsidRDefault="00814B72" w:rsidP="00DD66E6">
          <w:pPr>
            <w:pStyle w:val="Footer"/>
            <w:jc w:val="center"/>
          </w:pPr>
          <w:r>
            <w:t>Datum:</w:t>
          </w:r>
        </w:p>
      </w:tc>
      <w:tc>
        <w:tcPr>
          <w:tcW w:w="1683" w:type="dxa"/>
          <w:vMerge w:val="restart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814B72" w:rsidRDefault="00814B72" w:rsidP="00DD66E6">
          <w:pPr>
            <w:pStyle w:val="Footer"/>
            <w:jc w:val="center"/>
            <w:rPr>
              <w:noProof/>
            </w:rPr>
          </w:pPr>
          <w:sdt>
            <w:sdtPr>
              <w:id w:val="-39690706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677F23">
                <w:rPr>
                  <w:noProof/>
                </w:rPr>
                <w:t>11</w:t>
              </w:r>
              <w:r>
                <w:rPr>
                  <w:noProof/>
                </w:rPr>
                <w:fldChar w:fldCharType="end"/>
              </w:r>
            </w:sdtContent>
          </w:sdt>
        </w:p>
        <w:p w:rsidR="00814B72" w:rsidRPr="00DD66E6" w:rsidRDefault="00814B72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  <w:tr w:rsidR="00814B72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814B72" w:rsidRPr="00DD66E6" w:rsidRDefault="00814B72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r>
            <w:rPr>
              <w:rFonts w:ascii="Calibri" w:eastAsia="Times New Roman" w:hAnsi="Calibri" w:cs="Calibri"/>
              <w:color w:val="000000"/>
            </w:rPr>
            <w:t>PB_6</w:t>
          </w:r>
        </w:p>
      </w:tc>
      <w:tc>
        <w:tcPr>
          <w:tcW w:w="4179" w:type="dxa"/>
          <w:tcBorders>
            <w:top w:val="nil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814B72" w:rsidRPr="00DD66E6" w:rsidRDefault="00814B72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Lidija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Lastave</w:t>
          </w:r>
          <w:r>
            <w:rPr>
              <w:rFonts w:ascii="Calibri" w:eastAsia="Times New Roman" w:hAnsi="Calibri" w:cs="Calibri"/>
              <w:color w:val="000000"/>
            </w:rPr>
            <w:t>c</w:t>
          </w:r>
          <w:proofErr w:type="spellEnd"/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814B72" w:rsidRPr="00DD66E6" w:rsidRDefault="00814B72" w:rsidP="00C1779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28.03.2014.</w:t>
          </w:r>
        </w:p>
      </w:tc>
      <w:tc>
        <w:tcPr>
          <w:tcW w:w="1683" w:type="dxa"/>
          <w:vMerge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:rsidR="00814B72" w:rsidRPr="00DD66E6" w:rsidRDefault="00814B72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</w:tbl>
  <w:p w:rsidR="00814B72" w:rsidRDefault="00814B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27D" w:rsidRDefault="00CB727D" w:rsidP="00DD66E6">
      <w:pPr>
        <w:spacing w:after="0" w:line="240" w:lineRule="auto"/>
      </w:pPr>
      <w:r>
        <w:separator/>
      </w:r>
    </w:p>
  </w:footnote>
  <w:footnote w:type="continuationSeparator" w:id="0">
    <w:p w:rsidR="00CB727D" w:rsidRDefault="00CB727D" w:rsidP="00DD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B72" w:rsidRDefault="00814B7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0FCF0D" wp14:editId="3186E4BD">
              <wp:simplePos x="0" y="0"/>
              <wp:positionH relativeFrom="column">
                <wp:posOffset>-313200</wp:posOffset>
              </wp:positionH>
              <wp:positionV relativeFrom="paragraph">
                <wp:posOffset>240533</wp:posOffset>
              </wp:positionV>
              <wp:extent cx="6659593" cy="0"/>
              <wp:effectExtent l="38100" t="19050" r="65405" b="1143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593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18.95pt" to="499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" strokecolor="#bc4542 [3045]" strokeweight="1pt">
              <v:shadow on="t" color="black" opacity="26214f" origin=",-.5" offset="0,3pt"/>
            </v:line>
          </w:pict>
        </mc:Fallback>
      </mc:AlternateContent>
    </w:r>
    <w:r w:rsidRPr="00DD66E6">
      <w:t xml:space="preserve">FOI                          </w:t>
    </w:r>
    <w:r>
      <w:t xml:space="preserve">          </w:t>
    </w:r>
    <w:r w:rsidRPr="00DD66E6">
      <w:t xml:space="preserve">            </w:t>
    </w:r>
    <w:proofErr w:type="spellStart"/>
    <w:r w:rsidRPr="00DD66E6">
      <w:rPr>
        <w:sz w:val="24"/>
        <w:szCs w:val="24"/>
      </w:rPr>
      <w:t>Projek</w:t>
    </w:r>
    <w:r>
      <w:rPr>
        <w:sz w:val="24"/>
        <w:szCs w:val="24"/>
      </w:rPr>
      <w:t>at</w:t>
    </w:r>
    <w:proofErr w:type="spellEnd"/>
    <w:r w:rsidRPr="00DD66E6">
      <w:rPr>
        <w:sz w:val="24"/>
        <w:szCs w:val="24"/>
      </w:rPr>
      <w:t xml:space="preserve"> </w:t>
    </w:r>
    <w:proofErr w:type="spellStart"/>
    <w:r w:rsidRPr="00DD66E6">
      <w:rPr>
        <w:sz w:val="24"/>
        <w:szCs w:val="24"/>
      </w:rPr>
      <w:t>razvoja</w:t>
    </w:r>
    <w:proofErr w:type="spellEnd"/>
    <w:r w:rsidRPr="00DD66E6">
      <w:rPr>
        <w:sz w:val="24"/>
        <w:szCs w:val="24"/>
      </w:rPr>
      <w:t xml:space="preserve"> </w:t>
    </w:r>
    <w:proofErr w:type="spellStart"/>
    <w:proofErr w:type="gramStart"/>
    <w:r>
      <w:rPr>
        <w:sz w:val="24"/>
        <w:szCs w:val="24"/>
      </w:rPr>
      <w:t>aplikacija</w:t>
    </w:r>
    <w:proofErr w:type="spellEnd"/>
    <w:r>
      <w:rPr>
        <w:sz w:val="24"/>
        <w:szCs w:val="24"/>
      </w:rPr>
      <w:t xml:space="preserve"> </w:t>
    </w:r>
    <w:r w:rsidRPr="00DD66E6">
      <w:rPr>
        <w:sz w:val="24"/>
        <w:szCs w:val="24"/>
      </w:rPr>
      <w:t xml:space="preserve"> e</w:t>
    </w:r>
    <w:proofErr w:type="gramEnd"/>
    <w:r w:rsidRPr="00DD66E6">
      <w:rPr>
        <w:sz w:val="24"/>
        <w:szCs w:val="24"/>
      </w:rPr>
      <w:t>-</w:t>
    </w:r>
    <w:proofErr w:type="spellStart"/>
    <w:r w:rsidRPr="00DD66E6">
      <w:rPr>
        <w:sz w:val="24"/>
        <w:szCs w:val="24"/>
      </w:rPr>
      <w:t>Inspektor</w:t>
    </w:r>
    <w:proofErr w:type="spellEnd"/>
    <w:r w:rsidRPr="00DD66E6">
      <w:t xml:space="preserve">          </w:t>
    </w:r>
    <w:r>
      <w:t xml:space="preserve">                  </w:t>
    </w:r>
    <w:r w:rsidRPr="00DD66E6">
      <w:t xml:space="preserve"> Tim: Plan B</w:t>
    </w:r>
    <w:r>
      <w:t xml:space="preserve"> (T27)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6C9D"/>
    <w:multiLevelType w:val="hybridMultilevel"/>
    <w:tmpl w:val="E1C624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1196E"/>
    <w:multiLevelType w:val="hybridMultilevel"/>
    <w:tmpl w:val="9992E8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291D2D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1440488"/>
    <w:multiLevelType w:val="hybridMultilevel"/>
    <w:tmpl w:val="0770AF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A41B6"/>
    <w:multiLevelType w:val="hybridMultilevel"/>
    <w:tmpl w:val="C79C23D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950E6"/>
    <w:multiLevelType w:val="hybridMultilevel"/>
    <w:tmpl w:val="774E894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202707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6160C"/>
    <w:multiLevelType w:val="hybridMultilevel"/>
    <w:tmpl w:val="04CE95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EE5757"/>
    <w:multiLevelType w:val="hybridMultilevel"/>
    <w:tmpl w:val="52B0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EC372A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2103BCA"/>
    <w:multiLevelType w:val="hybridMultilevel"/>
    <w:tmpl w:val="36BC3B8C"/>
    <w:lvl w:ilvl="0" w:tplc="BBF89E60">
      <w:start w:val="28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3DE02E0"/>
    <w:multiLevelType w:val="hybridMultilevel"/>
    <w:tmpl w:val="6F101232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787AC1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36227986"/>
    <w:multiLevelType w:val="hybridMultilevel"/>
    <w:tmpl w:val="A25E9C62"/>
    <w:lvl w:ilvl="0" w:tplc="041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73D59CD"/>
    <w:multiLevelType w:val="hybridMultilevel"/>
    <w:tmpl w:val="53764D0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6346E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40025E71"/>
    <w:multiLevelType w:val="hybridMultilevel"/>
    <w:tmpl w:val="A4B2DB4E"/>
    <w:lvl w:ilvl="0" w:tplc="B74A213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363904"/>
    <w:multiLevelType w:val="hybridMultilevel"/>
    <w:tmpl w:val="B7DCE038"/>
    <w:lvl w:ilvl="0" w:tplc="041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FB27B6"/>
    <w:multiLevelType w:val="hybridMultilevel"/>
    <w:tmpl w:val="7110DC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460F91"/>
    <w:multiLevelType w:val="hybridMultilevel"/>
    <w:tmpl w:val="7EAAB6B4"/>
    <w:lvl w:ilvl="0" w:tplc="396892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BE5E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93B71B0"/>
    <w:multiLevelType w:val="hybridMultilevel"/>
    <w:tmpl w:val="56CE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0005C4"/>
    <w:multiLevelType w:val="hybridMultilevel"/>
    <w:tmpl w:val="42201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C160C77"/>
    <w:multiLevelType w:val="hybridMultilevel"/>
    <w:tmpl w:val="53764D0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1A7385"/>
    <w:multiLevelType w:val="hybridMultilevel"/>
    <w:tmpl w:val="05C83F02"/>
    <w:lvl w:ilvl="0" w:tplc="3968923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25560F"/>
    <w:multiLevelType w:val="hybridMultilevel"/>
    <w:tmpl w:val="6A06C93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FA365E"/>
    <w:multiLevelType w:val="hybridMultilevel"/>
    <w:tmpl w:val="C13E1C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253371"/>
    <w:multiLevelType w:val="hybridMultilevel"/>
    <w:tmpl w:val="687CDE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3960577"/>
    <w:multiLevelType w:val="hybridMultilevel"/>
    <w:tmpl w:val="2E14237E"/>
    <w:lvl w:ilvl="0" w:tplc="63F87C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BD657E"/>
    <w:multiLevelType w:val="hybridMultilevel"/>
    <w:tmpl w:val="6342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2B6E15"/>
    <w:multiLevelType w:val="multilevel"/>
    <w:tmpl w:val="3D58A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381868"/>
    <w:multiLevelType w:val="hybridMultilevel"/>
    <w:tmpl w:val="20F479A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6"/>
  </w:num>
  <w:num w:numId="3">
    <w:abstractNumId w:val="7"/>
  </w:num>
  <w:num w:numId="4">
    <w:abstractNumId w:val="27"/>
  </w:num>
  <w:num w:numId="5">
    <w:abstractNumId w:val="10"/>
  </w:num>
  <w:num w:numId="6">
    <w:abstractNumId w:val="33"/>
  </w:num>
  <w:num w:numId="7">
    <w:abstractNumId w:val="30"/>
  </w:num>
  <w:num w:numId="8">
    <w:abstractNumId w:val="9"/>
  </w:num>
  <w:num w:numId="9">
    <w:abstractNumId w:val="4"/>
  </w:num>
  <w:num w:numId="10">
    <w:abstractNumId w:val="17"/>
  </w:num>
  <w:num w:numId="11">
    <w:abstractNumId w:val="29"/>
  </w:num>
  <w:num w:numId="12">
    <w:abstractNumId w:val="12"/>
  </w:num>
  <w:num w:numId="13">
    <w:abstractNumId w:val="18"/>
  </w:num>
  <w:num w:numId="14">
    <w:abstractNumId w:val="32"/>
  </w:num>
  <w:num w:numId="15">
    <w:abstractNumId w:val="23"/>
  </w:num>
  <w:num w:numId="16">
    <w:abstractNumId w:val="13"/>
  </w:num>
  <w:num w:numId="17">
    <w:abstractNumId w:val="19"/>
  </w:num>
  <w:num w:numId="18">
    <w:abstractNumId w:val="21"/>
  </w:num>
  <w:num w:numId="19">
    <w:abstractNumId w:val="15"/>
  </w:num>
  <w:num w:numId="20">
    <w:abstractNumId w:val="22"/>
  </w:num>
  <w:num w:numId="21">
    <w:abstractNumId w:val="1"/>
  </w:num>
  <w:num w:numId="22">
    <w:abstractNumId w:val="24"/>
  </w:num>
  <w:num w:numId="23">
    <w:abstractNumId w:val="31"/>
  </w:num>
  <w:num w:numId="24">
    <w:abstractNumId w:val="20"/>
  </w:num>
  <w:num w:numId="25">
    <w:abstractNumId w:val="8"/>
  </w:num>
  <w:num w:numId="26">
    <w:abstractNumId w:val="36"/>
  </w:num>
  <w:num w:numId="27">
    <w:abstractNumId w:val="5"/>
  </w:num>
  <w:num w:numId="28">
    <w:abstractNumId w:val="28"/>
  </w:num>
  <w:num w:numId="29">
    <w:abstractNumId w:val="3"/>
  </w:num>
  <w:num w:numId="30">
    <w:abstractNumId w:val="2"/>
  </w:num>
  <w:num w:numId="31">
    <w:abstractNumId w:val="11"/>
  </w:num>
  <w:num w:numId="32">
    <w:abstractNumId w:val="6"/>
  </w:num>
  <w:num w:numId="33">
    <w:abstractNumId w:val="14"/>
  </w:num>
  <w:num w:numId="34">
    <w:abstractNumId w:val="34"/>
  </w:num>
  <w:num w:numId="35">
    <w:abstractNumId w:val="16"/>
  </w:num>
  <w:num w:numId="36">
    <w:abstractNumId w:val="25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1752D"/>
    <w:rsid w:val="00050065"/>
    <w:rsid w:val="0007749C"/>
    <w:rsid w:val="00085043"/>
    <w:rsid w:val="000E06E2"/>
    <w:rsid w:val="000F59DC"/>
    <w:rsid w:val="001335A6"/>
    <w:rsid w:val="001417DD"/>
    <w:rsid w:val="00180EA2"/>
    <w:rsid w:val="00186D12"/>
    <w:rsid w:val="001A31AE"/>
    <w:rsid w:val="001B2592"/>
    <w:rsid w:val="001C6A43"/>
    <w:rsid w:val="001E6E6D"/>
    <w:rsid w:val="00204B15"/>
    <w:rsid w:val="0020667B"/>
    <w:rsid w:val="00225417"/>
    <w:rsid w:val="00233C40"/>
    <w:rsid w:val="002409E3"/>
    <w:rsid w:val="00274B26"/>
    <w:rsid w:val="002944D3"/>
    <w:rsid w:val="002A4B1C"/>
    <w:rsid w:val="003210AF"/>
    <w:rsid w:val="00330DD7"/>
    <w:rsid w:val="003830DB"/>
    <w:rsid w:val="003B437A"/>
    <w:rsid w:val="003F13CE"/>
    <w:rsid w:val="004252D6"/>
    <w:rsid w:val="0043040A"/>
    <w:rsid w:val="004528D0"/>
    <w:rsid w:val="004542BC"/>
    <w:rsid w:val="004617FD"/>
    <w:rsid w:val="00502004"/>
    <w:rsid w:val="00530817"/>
    <w:rsid w:val="00535D46"/>
    <w:rsid w:val="00556FD3"/>
    <w:rsid w:val="0056241C"/>
    <w:rsid w:val="0056393F"/>
    <w:rsid w:val="005803BC"/>
    <w:rsid w:val="00580546"/>
    <w:rsid w:val="00592913"/>
    <w:rsid w:val="005940BD"/>
    <w:rsid w:val="00596407"/>
    <w:rsid w:val="005C173D"/>
    <w:rsid w:val="005C550B"/>
    <w:rsid w:val="00635FA5"/>
    <w:rsid w:val="00650183"/>
    <w:rsid w:val="00654707"/>
    <w:rsid w:val="00677F23"/>
    <w:rsid w:val="006837FD"/>
    <w:rsid w:val="006A2294"/>
    <w:rsid w:val="006B2B58"/>
    <w:rsid w:val="006B4949"/>
    <w:rsid w:val="00721FF5"/>
    <w:rsid w:val="0076005C"/>
    <w:rsid w:val="00760C14"/>
    <w:rsid w:val="00771918"/>
    <w:rsid w:val="007826FF"/>
    <w:rsid w:val="007A54F6"/>
    <w:rsid w:val="00810EA0"/>
    <w:rsid w:val="00814B72"/>
    <w:rsid w:val="00844B35"/>
    <w:rsid w:val="0088759A"/>
    <w:rsid w:val="00927464"/>
    <w:rsid w:val="009359C8"/>
    <w:rsid w:val="00936CA9"/>
    <w:rsid w:val="00937CAF"/>
    <w:rsid w:val="009819CF"/>
    <w:rsid w:val="00987D50"/>
    <w:rsid w:val="009A6004"/>
    <w:rsid w:val="009E0631"/>
    <w:rsid w:val="009E4BC4"/>
    <w:rsid w:val="00A02A2F"/>
    <w:rsid w:val="00A10822"/>
    <w:rsid w:val="00A451C2"/>
    <w:rsid w:val="00A97E3D"/>
    <w:rsid w:val="00AA1E76"/>
    <w:rsid w:val="00AD1272"/>
    <w:rsid w:val="00AD2E59"/>
    <w:rsid w:val="00AD4526"/>
    <w:rsid w:val="00B106FE"/>
    <w:rsid w:val="00B1357F"/>
    <w:rsid w:val="00B37B3A"/>
    <w:rsid w:val="00B63C26"/>
    <w:rsid w:val="00B72446"/>
    <w:rsid w:val="00B90850"/>
    <w:rsid w:val="00BD5C0D"/>
    <w:rsid w:val="00C10D9E"/>
    <w:rsid w:val="00C141E0"/>
    <w:rsid w:val="00C17796"/>
    <w:rsid w:val="00C23A90"/>
    <w:rsid w:val="00C5005B"/>
    <w:rsid w:val="00C63F5E"/>
    <w:rsid w:val="00C739A4"/>
    <w:rsid w:val="00C93852"/>
    <w:rsid w:val="00CA5EEE"/>
    <w:rsid w:val="00CB727D"/>
    <w:rsid w:val="00D056CC"/>
    <w:rsid w:val="00D366DD"/>
    <w:rsid w:val="00D44E46"/>
    <w:rsid w:val="00D53FB9"/>
    <w:rsid w:val="00D626C2"/>
    <w:rsid w:val="00D66AC8"/>
    <w:rsid w:val="00D81F4D"/>
    <w:rsid w:val="00DA1B0C"/>
    <w:rsid w:val="00DA1D15"/>
    <w:rsid w:val="00DA2468"/>
    <w:rsid w:val="00DC76C8"/>
    <w:rsid w:val="00DD3558"/>
    <w:rsid w:val="00DD66E6"/>
    <w:rsid w:val="00DE02A8"/>
    <w:rsid w:val="00E01547"/>
    <w:rsid w:val="00E37D1C"/>
    <w:rsid w:val="00E6061A"/>
    <w:rsid w:val="00E842B9"/>
    <w:rsid w:val="00E857CA"/>
    <w:rsid w:val="00E908CD"/>
    <w:rsid w:val="00EC0CFF"/>
    <w:rsid w:val="00EC400B"/>
    <w:rsid w:val="00EE4EC1"/>
    <w:rsid w:val="00F31E00"/>
    <w:rsid w:val="00F35D4D"/>
    <w:rsid w:val="00F85F9E"/>
    <w:rsid w:val="00F97757"/>
    <w:rsid w:val="00FC4825"/>
    <w:rsid w:val="00FD38B7"/>
    <w:rsid w:val="00FF1043"/>
    <w:rsid w:val="00FF14FF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paragraph" w:styleId="TOC1">
    <w:name w:val="toc 1"/>
    <w:basedOn w:val="Normal"/>
    <w:next w:val="Normal"/>
    <w:autoRedefine/>
    <w:uiPriority w:val="39"/>
    <w:unhideWhenUsed/>
    <w:rsid w:val="00FF1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4F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  <w:style w:type="paragraph" w:styleId="TOC1">
    <w:name w:val="toc 1"/>
    <w:basedOn w:val="Normal"/>
    <w:next w:val="Normal"/>
    <w:autoRedefine/>
    <w:uiPriority w:val="39"/>
    <w:unhideWhenUsed/>
    <w:rsid w:val="00FF14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14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1445F-E9EB-4EBF-9DDF-E7FD269FB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12</Pages>
  <Words>2552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 Stapić</dc:creator>
  <cp:lastModifiedBy>Lidija</cp:lastModifiedBy>
  <cp:revision>15</cp:revision>
  <dcterms:created xsi:type="dcterms:W3CDTF">2014-03-28T18:04:00Z</dcterms:created>
  <dcterms:modified xsi:type="dcterms:W3CDTF">2014-03-28T21:20:00Z</dcterms:modified>
</cp:coreProperties>
</file>