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1C" w:rsidRPr="000254AD" w:rsidRDefault="000254AD">
      <w:pPr>
        <w:rPr>
          <w:rFonts w:ascii="Times New Roman" w:hAnsi="Times New Roman" w:cs="Times New Roman"/>
          <w:b/>
          <w:sz w:val="24"/>
        </w:rPr>
      </w:pPr>
      <w:r w:rsidRPr="000254AD">
        <w:rPr>
          <w:rFonts w:ascii="Times New Roman" w:hAnsi="Times New Roman" w:cs="Times New Roman"/>
          <w:b/>
          <w:sz w:val="24"/>
        </w:rPr>
        <w:t>4. PLAN PROJEKTA</w:t>
      </w:r>
    </w:p>
    <w:p w:rsidR="00BA660E" w:rsidRDefault="000254AD" w:rsidP="00BA660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A3FC2">
        <w:rPr>
          <w:rFonts w:ascii="Times New Roman" w:hAnsi="Times New Roman" w:cs="Times New Roman"/>
          <w:sz w:val="24"/>
          <w:szCs w:val="24"/>
        </w:rPr>
        <w:t xml:space="preserve">Planiranje </w:t>
      </w:r>
      <w:r w:rsidR="00CA3FC2">
        <w:rPr>
          <w:rFonts w:ascii="Times New Roman" w:hAnsi="Times New Roman" w:cs="Times New Roman"/>
          <w:sz w:val="24"/>
          <w:szCs w:val="24"/>
        </w:rPr>
        <w:t>je</w:t>
      </w:r>
      <w:r w:rsidRPr="00CA3FC2">
        <w:rPr>
          <w:rFonts w:ascii="Times New Roman" w:hAnsi="Times New Roman" w:cs="Times New Roman"/>
          <w:sz w:val="24"/>
          <w:szCs w:val="24"/>
        </w:rPr>
        <w:t xml:space="preserve"> proces s kojim se svi svakodnevno susrećemo: od planiranja dana, obiteljskog izleta, kupnje automobila i</w:t>
      </w:r>
      <w:r w:rsidR="00CA3FC2" w:rsidRPr="00CA3FC2">
        <w:rPr>
          <w:rFonts w:ascii="Times New Roman" w:hAnsi="Times New Roman" w:cs="Times New Roman"/>
          <w:sz w:val="24"/>
          <w:szCs w:val="24"/>
        </w:rPr>
        <w:t xml:space="preserve"> slično. Planiranje predstavlja</w:t>
      </w:r>
      <w:r w:rsidRPr="00CA3FC2">
        <w:rPr>
          <w:rFonts w:ascii="Times New Roman" w:hAnsi="Times New Roman" w:cs="Times New Roman"/>
          <w:sz w:val="24"/>
          <w:szCs w:val="24"/>
        </w:rPr>
        <w:t xml:space="preserve"> proces kojim se određuje smjer akcija, odnosno utvrđivanje </w:t>
      </w:r>
      <w:r w:rsidR="00CA3FC2" w:rsidRPr="00CA3FC2">
        <w:rPr>
          <w:rFonts w:ascii="Times New Roman" w:hAnsi="Times New Roman" w:cs="Times New Roman"/>
          <w:sz w:val="24"/>
          <w:szCs w:val="24"/>
        </w:rPr>
        <w:t>vizije, misije i ciljeva. Ono je jedan od ključnih elemenata kada govorimo o planu projekta. Tijekom planiranja članovi tima unaprijed prolaze kroz svaki korak projekta pri čemu proživljavaju njegovu realizaciju što je, u pravilu, dobro jer samim time članovi tima usvajaju projekt. Plan projekta omogućava uvid u aktivnosti koje je potrebno ispuniti da bi se ostvarili zacrtani ciljevi projekta.</w:t>
      </w:r>
      <w:r w:rsidR="00273897">
        <w:rPr>
          <w:rFonts w:ascii="Times New Roman" w:hAnsi="Times New Roman" w:cs="Times New Roman"/>
          <w:sz w:val="24"/>
          <w:szCs w:val="24"/>
        </w:rPr>
        <w:t xml:space="preserve"> Uz popis</w:t>
      </w:r>
      <w:r w:rsidR="00273897" w:rsidRPr="00273897">
        <w:rPr>
          <w:rFonts w:ascii="Times New Roman" w:hAnsi="Times New Roman" w:cs="Times New Roman"/>
          <w:sz w:val="24"/>
          <w:szCs w:val="24"/>
        </w:rPr>
        <w:t xml:space="preserve"> aktivnosti koje se moraju ispuniti kako bismo po</w:t>
      </w:r>
      <w:r w:rsidR="00273897">
        <w:rPr>
          <w:rFonts w:ascii="Times New Roman" w:hAnsi="Times New Roman" w:cs="Times New Roman"/>
          <w:sz w:val="24"/>
          <w:szCs w:val="24"/>
        </w:rPr>
        <w:t xml:space="preserve">stigli adekvatan rezultat, </w:t>
      </w:r>
      <w:r w:rsidR="00273897" w:rsidRPr="00273897">
        <w:rPr>
          <w:rFonts w:ascii="Times New Roman" w:hAnsi="Times New Roman" w:cs="Times New Roman"/>
          <w:sz w:val="24"/>
        </w:rPr>
        <w:t>v</w:t>
      </w:r>
      <w:r w:rsidR="00273897">
        <w:rPr>
          <w:rFonts w:ascii="Times New Roman" w:hAnsi="Times New Roman" w:cs="Times New Roman"/>
          <w:sz w:val="24"/>
        </w:rPr>
        <w:t xml:space="preserve">ažnost </w:t>
      </w:r>
      <w:r w:rsidR="00273897" w:rsidRPr="00273897">
        <w:rPr>
          <w:rFonts w:ascii="Times New Roman" w:hAnsi="Times New Roman" w:cs="Times New Roman"/>
          <w:sz w:val="24"/>
        </w:rPr>
        <w:t xml:space="preserve">plana projekta </w:t>
      </w:r>
      <w:r w:rsidR="00273897">
        <w:rPr>
          <w:rFonts w:ascii="Times New Roman" w:hAnsi="Times New Roman" w:cs="Times New Roman"/>
          <w:sz w:val="24"/>
        </w:rPr>
        <w:t xml:space="preserve">leži u predviđanju troškova i uspostave kontrole nad rokovima izrade projekta. </w:t>
      </w:r>
    </w:p>
    <w:p w:rsidR="00BA660E" w:rsidRPr="00BA660E" w:rsidRDefault="00BA660E" w:rsidP="00BA660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Kao i u svakom projektu, postoje određeni ključni elementi koje moramo poštivati i držati ih se. Kao jedan od njih, nameće se vrijeme. Ono predstvalja posebnu fizičku veličinu koju moramo zadovoljiti</w:t>
      </w:r>
      <w:r w:rsidR="00F30384">
        <w:rPr>
          <w:rFonts w:ascii="Times New Roman" w:hAnsi="Times New Roman" w:cs="Times New Roman"/>
          <w:sz w:val="24"/>
        </w:rPr>
        <w:t xml:space="preserve"> što u našem slučaju</w:t>
      </w:r>
      <w:r>
        <w:rPr>
          <w:rFonts w:ascii="Times New Roman" w:hAnsi="Times New Roman" w:cs="Times New Roman"/>
          <w:sz w:val="24"/>
        </w:rPr>
        <w:t xml:space="preserve"> predstvlja završetak projekta. Kao drugi element, istiću se resursi gdje je potrebno </w:t>
      </w:r>
      <w:r>
        <w:rPr>
          <w:rFonts w:ascii="Times New Roman" w:hAnsi="Times New Roman" w:cs="Times New Roman"/>
          <w:sz w:val="24"/>
          <w:szCs w:val="24"/>
        </w:rPr>
        <w:t>utvrditi koliko je</w:t>
      </w:r>
      <w:r w:rsidRPr="00FC4967">
        <w:rPr>
          <w:rFonts w:ascii="Times New Roman" w:hAnsi="Times New Roman" w:cs="Times New Roman"/>
          <w:sz w:val="24"/>
          <w:szCs w:val="24"/>
        </w:rPr>
        <w:t xml:space="preserve"> ljudi i s kakvim znanjima i vještinama potrebno da bi se odradili poslovi koji su predviđeni strukturom</w:t>
      </w:r>
      <w:r>
        <w:rPr>
          <w:rFonts w:ascii="Times New Roman" w:hAnsi="Times New Roman" w:cs="Times New Roman"/>
          <w:sz w:val="24"/>
          <w:szCs w:val="24"/>
        </w:rPr>
        <w:t>. Osim radne snage, pod resurse ubrajamo materijal i opremu. Sr</w:t>
      </w:r>
      <w:r w:rsidR="00F3038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dstva predstvljaju zadnji element projekta te ujedno i veličine koje koristimo u izradi projekta. </w:t>
      </w:r>
    </w:p>
    <w:p w:rsidR="00BA660E" w:rsidRPr="00BD3DC5" w:rsidRDefault="00BA660E" w:rsidP="00BD3D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DC5" w:rsidRPr="00BD3DC5" w:rsidRDefault="00BD3DC5" w:rsidP="00BD3DC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D3DC5">
        <w:rPr>
          <w:rFonts w:ascii="Times New Roman" w:hAnsi="Times New Roman" w:cs="Times New Roman"/>
          <w:b/>
          <w:sz w:val="28"/>
          <w:szCs w:val="24"/>
        </w:rPr>
        <w:t>4.1. Projektni tim</w:t>
      </w:r>
    </w:p>
    <w:p w:rsidR="00996A37" w:rsidRDefault="008A115B" w:rsidP="008A11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529B">
        <w:rPr>
          <w:rFonts w:ascii="Times New Roman" w:hAnsi="Times New Roman" w:cs="Times New Roman"/>
          <w:sz w:val="24"/>
        </w:rPr>
        <w:t xml:space="preserve">Kako bismo što uspješnije ispunili sve ciljeve projekta, za </w:t>
      </w:r>
      <w:r>
        <w:rPr>
          <w:rFonts w:ascii="Times New Roman" w:hAnsi="Times New Roman" w:cs="Times New Roman"/>
          <w:sz w:val="24"/>
        </w:rPr>
        <w:t>izradu plana</w:t>
      </w:r>
      <w:r w:rsidRPr="00F0529B">
        <w:rPr>
          <w:rFonts w:ascii="Times New Roman" w:hAnsi="Times New Roman" w:cs="Times New Roman"/>
          <w:sz w:val="24"/>
        </w:rPr>
        <w:t xml:space="preserve"> projekta koristili smo </w:t>
      </w:r>
      <w:r>
        <w:rPr>
          <w:rFonts w:ascii="Times New Roman" w:hAnsi="Times New Roman" w:cs="Times New Roman"/>
          <w:sz w:val="24"/>
        </w:rPr>
        <w:t xml:space="preserve">alat </w:t>
      </w:r>
      <w:r w:rsidRPr="00F0529B">
        <w:rPr>
          <w:rFonts w:ascii="Times New Roman" w:hAnsi="Times New Roman" w:cs="Times New Roman"/>
          <w:sz w:val="24"/>
        </w:rPr>
        <w:t>MS Project u kojem smo definirali popis aktivnosti, svakoj aktivnosti odredili smo vrijeme trajanja izvođenja i pridružili resurse potrebne za realizaciju aktivnosti</w:t>
      </w:r>
      <w:r>
        <w:rPr>
          <w:rFonts w:ascii="Times New Roman" w:hAnsi="Times New Roman" w:cs="Times New Roman"/>
          <w:sz w:val="24"/>
        </w:rPr>
        <w:t xml:space="preserve">. Nakon definiranja opsega posla i vremenskih ograničenja, </w:t>
      </w:r>
      <w:r w:rsidR="00F30384">
        <w:rPr>
          <w:rFonts w:ascii="Times New Roman" w:hAnsi="Times New Roman" w:cs="Times New Roman"/>
          <w:sz w:val="24"/>
        </w:rPr>
        <w:t>možemo</w:t>
      </w:r>
      <w:r>
        <w:rPr>
          <w:rFonts w:ascii="Times New Roman" w:hAnsi="Times New Roman" w:cs="Times New Roman"/>
          <w:sz w:val="24"/>
        </w:rPr>
        <w:t xml:space="preserve"> dobiti uvid u troškove realizacije.</w:t>
      </w:r>
    </w:p>
    <w:p w:rsidR="008A115B" w:rsidRDefault="008A115B" w:rsidP="008A11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A115B">
        <w:rPr>
          <w:rFonts w:ascii="Times New Roman" w:hAnsi="Times New Roman" w:cs="Times New Roman"/>
          <w:sz w:val="24"/>
        </w:rPr>
        <w:t>Izrada projekta traje otprilike tri mjeseca i sastoji se od</w:t>
      </w:r>
      <w:r>
        <w:rPr>
          <w:rFonts w:ascii="Times New Roman" w:hAnsi="Times New Roman" w:cs="Times New Roman"/>
          <w:sz w:val="24"/>
        </w:rPr>
        <w:t xml:space="preserve"> dvije</w:t>
      </w:r>
      <w:r w:rsidRPr="008A115B">
        <w:rPr>
          <w:rFonts w:ascii="Times New Roman" w:hAnsi="Times New Roman" w:cs="Times New Roman"/>
          <w:sz w:val="24"/>
        </w:rPr>
        <w:t xml:space="preserve"> glavne faze.</w:t>
      </w:r>
      <w:r>
        <w:rPr>
          <w:rFonts w:ascii="Times New Roman" w:hAnsi="Times New Roman" w:cs="Times New Roman"/>
          <w:sz w:val="24"/>
        </w:rPr>
        <w:t xml:space="preserve"> </w:t>
      </w:r>
      <w:r w:rsidR="00BD3DC5" w:rsidRPr="00BD3DC5">
        <w:rPr>
          <w:rFonts w:ascii="Times New Roman" w:hAnsi="Times New Roman" w:cs="Times New Roman"/>
          <w:sz w:val="24"/>
        </w:rPr>
        <w:t>U tom razdoblju projekt mora biti isplaniran, realiziran te isporučen za korištenje, bez ikakvih softverskih grešaka.</w:t>
      </w:r>
      <w:r w:rsidR="00BD3DC5">
        <w:rPr>
          <w:rFonts w:ascii="Times New Roman" w:hAnsi="Times New Roman" w:cs="Times New Roman"/>
          <w:sz w:val="24"/>
        </w:rPr>
        <w:t xml:space="preserve"> Na projektu će se raditi svaki dan </w:t>
      </w:r>
      <w:r w:rsidR="00BD3DC5" w:rsidRPr="00BD3DC5">
        <w:rPr>
          <w:rFonts w:ascii="Times New Roman" w:hAnsi="Times New Roman" w:cs="Times New Roman"/>
          <w:sz w:val="24"/>
        </w:rPr>
        <w:t>u tjednu</w:t>
      </w:r>
      <w:r w:rsidR="00BD3DC5">
        <w:rPr>
          <w:rFonts w:ascii="Times New Roman" w:hAnsi="Times New Roman" w:cs="Times New Roman"/>
          <w:sz w:val="24"/>
        </w:rPr>
        <w:t xml:space="preserve"> po 3(tri) sata</w:t>
      </w:r>
      <w:r w:rsidR="00BD3DC5" w:rsidRPr="00BD3DC5">
        <w:rPr>
          <w:rFonts w:ascii="Times New Roman" w:hAnsi="Times New Roman" w:cs="Times New Roman"/>
          <w:sz w:val="24"/>
        </w:rPr>
        <w:t>,</w:t>
      </w:r>
      <w:r w:rsidR="00996A37">
        <w:rPr>
          <w:rFonts w:ascii="Times New Roman" w:hAnsi="Times New Roman" w:cs="Times New Roman"/>
          <w:sz w:val="24"/>
        </w:rPr>
        <w:t xml:space="preserve"> uzimajući u obzir i subotu od ukupno 4(četiri) sata rada. Satnica će iznositi 45kn/h u tjednu, dok će se prekovremeni isplaćivati 60kn/h</w:t>
      </w:r>
      <w:r w:rsidR="00BD3DC5" w:rsidRPr="00BD3DC5">
        <w:rPr>
          <w:rFonts w:ascii="Times New Roman" w:hAnsi="Times New Roman" w:cs="Times New Roman"/>
          <w:sz w:val="24"/>
        </w:rPr>
        <w:t>. Svaki od članova tima posjeduje laptop</w:t>
      </w:r>
      <w:r w:rsidR="00996A37">
        <w:rPr>
          <w:rFonts w:ascii="Times New Roman" w:hAnsi="Times New Roman" w:cs="Times New Roman"/>
          <w:sz w:val="24"/>
        </w:rPr>
        <w:t xml:space="preserve"> ili stolno računalo</w:t>
      </w:r>
      <w:r w:rsidR="00BD3DC5" w:rsidRPr="00BD3DC5">
        <w:rPr>
          <w:rFonts w:ascii="Times New Roman" w:hAnsi="Times New Roman" w:cs="Times New Roman"/>
          <w:sz w:val="24"/>
        </w:rPr>
        <w:t>.</w:t>
      </w:r>
      <w:r w:rsidR="00BD3D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Nakon realiziranog plana projekta, na kraju projekta možemo uskladiti koliko smo se realno pridržavali planiranih rokova te jesmo li opravdali naša očekivanja koja smo imali prilikom izrade plana. </w:t>
      </w:r>
    </w:p>
    <w:p w:rsidR="00F0529B" w:rsidRDefault="00996A37" w:rsidP="00BD3D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Kako smo </w:t>
      </w:r>
      <w:r w:rsidRPr="00BD3DC5">
        <w:rPr>
          <w:rFonts w:ascii="Times New Roman" w:hAnsi="Times New Roman" w:cs="Times New Roman"/>
          <w:sz w:val="24"/>
        </w:rPr>
        <w:t>ograničeni vremenom u kojem aplikacija mora biti</w:t>
      </w:r>
      <w:r>
        <w:rPr>
          <w:rFonts w:ascii="Times New Roman" w:hAnsi="Times New Roman" w:cs="Times New Roman"/>
          <w:sz w:val="24"/>
        </w:rPr>
        <w:t xml:space="preserve"> dovršena</w:t>
      </w:r>
      <w:r w:rsidR="00BD3DC5" w:rsidRPr="00BD3DC5">
        <w:rPr>
          <w:rFonts w:ascii="Times New Roman" w:hAnsi="Times New Roman" w:cs="Times New Roman"/>
          <w:sz w:val="24"/>
        </w:rPr>
        <w:t>, moramo definirati uloge</w:t>
      </w:r>
      <w:r>
        <w:rPr>
          <w:rFonts w:ascii="Times New Roman" w:hAnsi="Times New Roman" w:cs="Times New Roman"/>
          <w:sz w:val="24"/>
        </w:rPr>
        <w:t>, odnosno opise radnog mjesta</w:t>
      </w:r>
      <w:r w:rsidR="00BD3DC5" w:rsidRPr="00BD3DC5">
        <w:rPr>
          <w:rFonts w:ascii="Times New Roman" w:hAnsi="Times New Roman" w:cs="Times New Roman"/>
          <w:sz w:val="24"/>
        </w:rPr>
        <w:t xml:space="preserve"> svih članova našeg tima. </w:t>
      </w:r>
      <w:r w:rsidRPr="00996A37">
        <w:rPr>
          <w:rFonts w:ascii="Times New Roman" w:hAnsi="Times New Roman" w:cs="Times New Roman"/>
          <w:sz w:val="24"/>
        </w:rPr>
        <w:t xml:space="preserve">U navedenoj </w:t>
      </w:r>
      <w:r w:rsidR="00852EFE">
        <w:rPr>
          <w:rFonts w:ascii="Times New Roman" w:hAnsi="Times New Roman" w:cs="Times New Roman"/>
          <w:sz w:val="24"/>
        </w:rPr>
        <w:t>tablici</w:t>
      </w:r>
      <w:r w:rsidRPr="00996A37">
        <w:rPr>
          <w:rFonts w:ascii="Times New Roman" w:hAnsi="Times New Roman" w:cs="Times New Roman"/>
          <w:sz w:val="24"/>
        </w:rPr>
        <w:t xml:space="preserve"> možete </w:t>
      </w:r>
      <w:r w:rsidR="00A04EE7">
        <w:rPr>
          <w:rFonts w:ascii="Times New Roman" w:hAnsi="Times New Roman" w:cs="Times New Roman"/>
          <w:sz w:val="24"/>
        </w:rPr>
        <w:t xml:space="preserve">okvirno </w:t>
      </w:r>
      <w:r w:rsidRPr="00996A37">
        <w:rPr>
          <w:rFonts w:ascii="Times New Roman" w:hAnsi="Times New Roman" w:cs="Times New Roman"/>
          <w:sz w:val="24"/>
        </w:rPr>
        <w:t>vidjeti koji član je zadužen za koji dio posla u našem timu.</w:t>
      </w:r>
    </w:p>
    <w:p w:rsidR="004E4FF5" w:rsidRDefault="004E4FF5" w:rsidP="004E4F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Tablica 1. Prikaz članova projektnog tima</w:t>
      </w:r>
    </w:p>
    <w:tbl>
      <w:tblPr>
        <w:tblStyle w:val="LightGrid-Accent5"/>
        <w:tblW w:w="0" w:type="auto"/>
        <w:tblLook w:val="04A0"/>
      </w:tblPr>
      <w:tblGrid>
        <w:gridCol w:w="3652"/>
        <w:gridCol w:w="5636"/>
      </w:tblGrid>
      <w:tr w:rsidR="00996A37" w:rsidRPr="005B6FCF" w:rsidTr="00852EFE">
        <w:trPr>
          <w:cnfStyle w:val="100000000000"/>
        </w:trPr>
        <w:tc>
          <w:tcPr>
            <w:cnfStyle w:val="001000000000"/>
            <w:tcW w:w="3652" w:type="dxa"/>
          </w:tcPr>
          <w:p w:rsidR="00996A37" w:rsidRPr="005B6FCF" w:rsidRDefault="00996A37" w:rsidP="00852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FCF">
              <w:rPr>
                <w:rFonts w:ascii="Times New Roman" w:hAnsi="Times New Roman" w:cs="Times New Roman"/>
                <w:sz w:val="24"/>
                <w:szCs w:val="24"/>
              </w:rPr>
              <w:t>ČLAN TIMA</w:t>
            </w:r>
          </w:p>
        </w:tc>
        <w:tc>
          <w:tcPr>
            <w:tcW w:w="5636" w:type="dxa"/>
          </w:tcPr>
          <w:p w:rsidR="00996A37" w:rsidRPr="005B6FCF" w:rsidRDefault="00852EFE" w:rsidP="00852EFE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RADNOG MJESTA</w:t>
            </w:r>
          </w:p>
        </w:tc>
      </w:tr>
      <w:tr w:rsidR="00996A37" w:rsidRPr="005B6FCF" w:rsidTr="00852EFE">
        <w:trPr>
          <w:cnfStyle w:val="000000100000"/>
        </w:trPr>
        <w:tc>
          <w:tcPr>
            <w:cnfStyle w:val="001000000000"/>
            <w:tcW w:w="3652" w:type="dxa"/>
          </w:tcPr>
          <w:p w:rsidR="00996A37" w:rsidRDefault="00996A37" w:rsidP="00A013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 Ptiček</w:t>
            </w:r>
          </w:p>
          <w:p w:rsidR="00BA660E" w:rsidRPr="005B6FCF" w:rsidRDefault="00BA660E" w:rsidP="00A013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(voditelj tima)</w:t>
            </w:r>
          </w:p>
          <w:p w:rsidR="00996A37" w:rsidRPr="005B6FCF" w:rsidRDefault="00996A37" w:rsidP="00A01399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636" w:type="dxa"/>
          </w:tcPr>
          <w:p w:rsidR="00996A37" w:rsidRPr="005B6FCF" w:rsidRDefault="00ED034B" w:rsidP="004E4FF5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Odgovoran za izradu i razvijenje projektnog plana, određuje uloge svim članovima tima ovisno o njihovim kompetencijama, riješava probleme unutar financija i tima, predlaže izmjene i daje smjernice</w:t>
            </w:r>
          </w:p>
        </w:tc>
      </w:tr>
      <w:tr w:rsidR="00996A37" w:rsidRPr="005B6FCF" w:rsidTr="00852EFE">
        <w:trPr>
          <w:cnfStyle w:val="000000010000"/>
        </w:trPr>
        <w:tc>
          <w:tcPr>
            <w:cnfStyle w:val="001000000000"/>
            <w:tcW w:w="3652" w:type="dxa"/>
          </w:tcPr>
          <w:p w:rsidR="00996A37" w:rsidRDefault="00996A37" w:rsidP="00A013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Suzana Rendulić</w:t>
            </w:r>
          </w:p>
          <w:p w:rsidR="00BA660E" w:rsidRPr="005B6FCF" w:rsidRDefault="00BA660E" w:rsidP="00A013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D034B">
              <w:rPr>
                <w:rFonts w:ascii="Times New Roman" w:hAnsi="Times New Roman" w:cs="Times New Roman"/>
                <w:sz w:val="24"/>
                <w:szCs w:val="24"/>
              </w:rPr>
              <w:t>arhitekt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6A37" w:rsidRPr="005B6FCF" w:rsidRDefault="00996A37" w:rsidP="00852EFE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6FC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5636" w:type="dxa"/>
          </w:tcPr>
          <w:p w:rsidR="00996A37" w:rsidRPr="00ED034B" w:rsidRDefault="00ED034B" w:rsidP="004E4FF5">
            <w:pPr>
              <w:pStyle w:val="Default"/>
              <w:spacing w:line="360" w:lineRule="auto"/>
              <w:cnfStyle w:val="00000001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Odgovorna za razradu problema unutar UML dijagrama kao što su dijagram slučaja korištenja, dijagram slijeda, dijagram aktivnosti, ERA model itd. Realizacija projekta, odgovornost za funkcionalnost baze.  </w:t>
            </w:r>
          </w:p>
        </w:tc>
      </w:tr>
      <w:tr w:rsidR="00996A37" w:rsidRPr="005B6FCF" w:rsidTr="00852EFE">
        <w:trPr>
          <w:cnfStyle w:val="000000100000"/>
        </w:trPr>
        <w:tc>
          <w:tcPr>
            <w:cnfStyle w:val="001000000000"/>
            <w:tcW w:w="3652" w:type="dxa"/>
          </w:tcPr>
          <w:p w:rsidR="00996A37" w:rsidRDefault="00996A37" w:rsidP="00BA6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Sakač</w:t>
            </w:r>
          </w:p>
          <w:p w:rsidR="00BA660E" w:rsidRPr="00BA660E" w:rsidRDefault="00BA660E" w:rsidP="00BA6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(analitičar i tester)</w:t>
            </w:r>
          </w:p>
        </w:tc>
        <w:tc>
          <w:tcPr>
            <w:tcW w:w="5636" w:type="dxa"/>
          </w:tcPr>
          <w:p w:rsidR="00996A37" w:rsidRPr="005B6FCF" w:rsidRDefault="00ED034B" w:rsidP="004E4FF5">
            <w:pPr>
              <w:pStyle w:val="Default"/>
              <w:spacing w:line="360" w:lineRule="auto"/>
              <w:cnfStyle w:val="000000100000"/>
            </w:pPr>
            <w:r>
              <w:rPr>
                <w:sz w:val="23"/>
                <w:szCs w:val="23"/>
              </w:rPr>
              <w:t>Praćenje učinkovitosti i djelotvornosti programa, analiziranje i specificiranje korisničkih zahtjeva, pronalaženje mogu</w:t>
            </w:r>
            <w:r w:rsidR="004E4FF5">
              <w:rPr>
                <w:sz w:val="23"/>
                <w:szCs w:val="23"/>
              </w:rPr>
              <w:t>ćih grešaka u kodu, testiranje aplikacije kako bi se iznijeli stavovi o mogućim promjenima.</w:t>
            </w:r>
          </w:p>
        </w:tc>
      </w:tr>
      <w:tr w:rsidR="00996A37" w:rsidRPr="005B6FCF" w:rsidTr="00852EFE">
        <w:trPr>
          <w:cnfStyle w:val="000000010000"/>
        </w:trPr>
        <w:tc>
          <w:tcPr>
            <w:cnfStyle w:val="001000000000"/>
            <w:tcW w:w="3652" w:type="dxa"/>
          </w:tcPr>
          <w:p w:rsidR="00996A37" w:rsidRDefault="00996A37" w:rsidP="00A013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Danijel Sokač</w:t>
            </w:r>
          </w:p>
          <w:p w:rsidR="00BA660E" w:rsidRPr="005B6FCF" w:rsidRDefault="00BA660E" w:rsidP="00A013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(dizajner aplikacije i programer)</w:t>
            </w:r>
          </w:p>
          <w:p w:rsidR="00996A37" w:rsidRPr="005B6FCF" w:rsidRDefault="00996A37" w:rsidP="00852EFE">
            <w:pPr>
              <w:pStyle w:val="Default"/>
              <w:spacing w:line="360" w:lineRule="auto"/>
            </w:pPr>
          </w:p>
        </w:tc>
        <w:tc>
          <w:tcPr>
            <w:tcW w:w="5636" w:type="dxa"/>
          </w:tcPr>
          <w:p w:rsidR="004E4FF5" w:rsidRPr="005B6FCF" w:rsidRDefault="004E4FF5" w:rsidP="00A01399">
            <w:pPr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Odgovoran za izgled aplikacije, user-friendly sučelje, aplikacija mora biti u skladu sa UML dijagramima, rad na funkcionalnosti same aplikacije, orijentiranost na programski dio rješnja.</w:t>
            </w:r>
          </w:p>
        </w:tc>
      </w:tr>
      <w:tr w:rsidR="00996A37" w:rsidRPr="005B6FCF" w:rsidTr="00852EFE">
        <w:trPr>
          <w:cnfStyle w:val="000000100000"/>
        </w:trPr>
        <w:tc>
          <w:tcPr>
            <w:cnfStyle w:val="001000000000"/>
            <w:tcW w:w="3652" w:type="dxa"/>
          </w:tcPr>
          <w:p w:rsidR="00996A37" w:rsidRDefault="00996A37" w:rsidP="00A013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Toni Steyskal</w:t>
            </w:r>
          </w:p>
          <w:p w:rsidR="00BA660E" w:rsidRPr="005B6FCF" w:rsidRDefault="00BA660E" w:rsidP="00A013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(programer)</w:t>
            </w:r>
          </w:p>
          <w:p w:rsidR="00996A37" w:rsidRPr="005B6FCF" w:rsidRDefault="00996A37" w:rsidP="00852EFE">
            <w:pPr>
              <w:pStyle w:val="Default"/>
              <w:spacing w:line="360" w:lineRule="auto"/>
            </w:pPr>
          </w:p>
        </w:tc>
        <w:tc>
          <w:tcPr>
            <w:tcW w:w="5636" w:type="dxa"/>
          </w:tcPr>
          <w:p w:rsidR="00996A37" w:rsidRPr="005B6FCF" w:rsidRDefault="004E4FF5" w:rsidP="00A01399">
            <w:pPr>
              <w:pStyle w:val="Default"/>
              <w:spacing w:line="360" w:lineRule="auto"/>
              <w:cnfStyle w:val="000000100000"/>
            </w:pPr>
            <w:r>
              <w:t xml:space="preserve">Zadužen za programski dio rješenja, doprinos u dokumentaciji, izlaže promjene koda i nove ideje koje namjerava implementirati. </w:t>
            </w:r>
          </w:p>
        </w:tc>
      </w:tr>
    </w:tbl>
    <w:p w:rsidR="00A04EE7" w:rsidRDefault="00A04EE7" w:rsidP="00BD3DC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4FF5" w:rsidRDefault="00A04EE7" w:rsidP="00BD3D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04EE7">
        <w:rPr>
          <w:rFonts w:ascii="Times New Roman" w:hAnsi="Times New Roman" w:cs="Times New Roman"/>
          <w:sz w:val="24"/>
        </w:rPr>
        <w:t>Ovaj pop</w:t>
      </w:r>
      <w:r>
        <w:rPr>
          <w:rFonts w:ascii="Times New Roman" w:hAnsi="Times New Roman" w:cs="Times New Roman"/>
          <w:sz w:val="24"/>
        </w:rPr>
        <w:t>is nam okvirno govori o opisu radnog mjesta što znači da si članovi tima međusobno pomažu</w:t>
      </w:r>
      <w:r w:rsidRPr="00A04EE7">
        <w:rPr>
          <w:rFonts w:ascii="Times New Roman" w:hAnsi="Times New Roman" w:cs="Times New Roman"/>
          <w:sz w:val="24"/>
        </w:rPr>
        <w:t xml:space="preserve"> pri izradi određenog aspekta projekta.</w:t>
      </w:r>
      <w:r>
        <w:rPr>
          <w:rFonts w:ascii="Times New Roman" w:hAnsi="Times New Roman" w:cs="Times New Roman"/>
          <w:sz w:val="24"/>
        </w:rPr>
        <w:t xml:space="preserve"> Pošto je ovo projekt koji zahtjeva od nas znanje o svakom dijelu projekta, moramo surađivati kao tim te si međusobno pomoći kako bi svatko što lakše usvojio sve aktivnosti i način na koji one funkcioniraju. </w:t>
      </w:r>
    </w:p>
    <w:p w:rsidR="00F30384" w:rsidRDefault="00F30384" w:rsidP="00BD3DC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A660E" w:rsidRDefault="00F30384" w:rsidP="00BD3D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Pomoću sljedećih slika</w:t>
      </w:r>
      <w:r w:rsidR="00BA660E" w:rsidRPr="00BA660E">
        <w:rPr>
          <w:rFonts w:ascii="Times New Roman" w:hAnsi="Times New Roman" w:cs="Times New Roman"/>
          <w:sz w:val="24"/>
        </w:rPr>
        <w:t xml:space="preserve"> prikazat ćemo popis aktivnosti po ulogama, zajedno s vremenom trajanja aktivnosti i datumom početka i završetka aktivnosti:</w:t>
      </w:r>
    </w:p>
    <w:p w:rsidR="004E4FF5" w:rsidRDefault="004E4FF5" w:rsidP="007603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095875" cy="3310213"/>
            <wp:effectExtent l="19050" t="0" r="9525" b="0"/>
            <wp:docPr id="1" name="Picture 1" descr="C:\Users\Njuska\Desktop\PI1\NAŠ PROJEKT\fi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juska\Desktop\PI1\NAŠ PROJEKT\fili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21" cy="331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3B7" w:rsidRDefault="007603B7" w:rsidP="007603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603B7"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181600" cy="3320000"/>
            <wp:effectExtent l="19050" t="0" r="0" b="0"/>
            <wp:docPr id="6" name="Picture 5" descr="C:\Users\Njuska\Desktop\PI1\NAŠ PROJEKT\t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juska\Desktop\PI1\NAŠ PROJEKT\ton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53" cy="332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3B7" w:rsidRDefault="007603B7" w:rsidP="007603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lastRenderedPageBreak/>
        <w:drawing>
          <wp:inline distT="0" distB="0" distL="0" distR="0">
            <wp:extent cx="4946966" cy="2637290"/>
            <wp:effectExtent l="19050" t="0" r="6034" b="0"/>
            <wp:docPr id="2" name="Picture 2" descr="C:\Users\Njuska\Desktop\PI1\NAŠ PROJEKT\su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juska\Desktop\PI1\NAŠ PROJEKT\suz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66" cy="263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3B7" w:rsidRDefault="007603B7" w:rsidP="007603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004865" cy="2867025"/>
            <wp:effectExtent l="19050" t="0" r="5285" b="0"/>
            <wp:docPr id="3" name="Picture 3" descr="C:\Users\Njuska\Desktop\PI1\NAŠ PROJEKT\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juska\Desktop\PI1\NAŠ PROJEKT\an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08" cy="286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3B7" w:rsidRDefault="007603B7" w:rsidP="007603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090795" cy="2899393"/>
            <wp:effectExtent l="19050" t="0" r="0" b="0"/>
            <wp:docPr id="4" name="Picture 4" descr="C:\Users\Njuska\Desktop\PI1\NAŠ PROJEKT\danij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juska\Desktop\PI1\NAŠ PROJEKT\danij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50" cy="290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3B7" w:rsidRDefault="007603B7" w:rsidP="007603B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603B7">
        <w:rPr>
          <w:rFonts w:ascii="Times New Roman" w:hAnsi="Times New Roman" w:cs="Times New Roman"/>
          <w:b/>
          <w:sz w:val="28"/>
        </w:rPr>
        <w:lastRenderedPageBreak/>
        <w:t>4.2. Terminski plan</w:t>
      </w:r>
    </w:p>
    <w:p w:rsidR="008F3A3E" w:rsidRPr="008F3A3E" w:rsidRDefault="007050E1" w:rsidP="008F3A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Terminski plan uključuje p</w:t>
      </w:r>
      <w:r w:rsidRPr="007050E1">
        <w:rPr>
          <w:rFonts w:ascii="Times New Roman" w:hAnsi="Times New Roman" w:cs="Times New Roman"/>
          <w:sz w:val="24"/>
        </w:rPr>
        <w:t>laniranje i organiziranje poslova u vremenskim periodima za sve sudionike projekta</w:t>
      </w:r>
      <w:r>
        <w:rPr>
          <w:rFonts w:ascii="Times New Roman" w:hAnsi="Times New Roman" w:cs="Times New Roman"/>
          <w:sz w:val="24"/>
        </w:rPr>
        <w:t xml:space="preserve">. Točnije, predstavlja popis svih aktivnosti gdje smo </w:t>
      </w:r>
      <w:r w:rsidRPr="007050E1">
        <w:rPr>
          <w:rFonts w:ascii="Times New Roman" w:hAnsi="Times New Roman" w:cs="Times New Roman"/>
          <w:sz w:val="24"/>
        </w:rPr>
        <w:t xml:space="preserve">svakoj aktivnosti definirali vrijeme trajanja, odredili termin početka i završetka trajanja i </w:t>
      </w:r>
      <w:r>
        <w:rPr>
          <w:rFonts w:ascii="Times New Roman" w:hAnsi="Times New Roman" w:cs="Times New Roman"/>
          <w:sz w:val="24"/>
        </w:rPr>
        <w:t>dodali</w:t>
      </w:r>
      <w:r w:rsidRPr="007050E1">
        <w:rPr>
          <w:rFonts w:ascii="Times New Roman" w:hAnsi="Times New Roman" w:cs="Times New Roman"/>
          <w:sz w:val="24"/>
        </w:rPr>
        <w:t xml:space="preserve"> resurse koji </w:t>
      </w:r>
      <w:r>
        <w:rPr>
          <w:rFonts w:ascii="Times New Roman" w:hAnsi="Times New Roman" w:cs="Times New Roman"/>
          <w:sz w:val="24"/>
        </w:rPr>
        <w:t>s</w:t>
      </w:r>
      <w:r w:rsidRPr="007050E1">
        <w:rPr>
          <w:rFonts w:ascii="Times New Roman" w:hAnsi="Times New Roman" w:cs="Times New Roman"/>
          <w:sz w:val="24"/>
        </w:rPr>
        <w:t>u potrebni da se aktivnost izvrši.</w:t>
      </w:r>
      <w:r w:rsidR="008F3A3E">
        <w:rPr>
          <w:rFonts w:ascii="Times New Roman" w:hAnsi="Times New Roman" w:cs="Times New Roman"/>
          <w:sz w:val="24"/>
        </w:rPr>
        <w:t xml:space="preserve"> </w:t>
      </w:r>
      <w:r w:rsidR="008F3A3E" w:rsidRPr="008F3A3E">
        <w:rPr>
          <w:rFonts w:ascii="Times New Roman" w:hAnsi="Times New Roman" w:cs="Times New Roman"/>
          <w:sz w:val="24"/>
        </w:rPr>
        <w:t>U nastavku ga možemo vidjeti</w:t>
      </w:r>
      <w:r w:rsidR="008F3A3E">
        <w:rPr>
          <w:rFonts w:ascii="Times New Roman" w:hAnsi="Times New Roman" w:cs="Times New Roman"/>
          <w:sz w:val="24"/>
        </w:rPr>
        <w:t>.</w:t>
      </w:r>
    </w:p>
    <w:p w:rsidR="008F3A3E" w:rsidRPr="008F3A3E" w:rsidRDefault="008F3A3E" w:rsidP="008F3A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6305550" cy="6639067"/>
            <wp:effectExtent l="19050" t="0" r="0" b="0"/>
            <wp:docPr id="8" name="Picture 7" descr="C:\Users\Njuska\Desktop\PI1\NAŠ PROJEKT\aktiv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juska\Desktop\PI1\NAŠ PROJEKT\aktivnost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63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E1" w:rsidRDefault="008F3A3E" w:rsidP="008F3A3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Slika 1. Terminski plan projekta</w:t>
      </w:r>
    </w:p>
    <w:p w:rsidR="008F3A3E" w:rsidRPr="008F3A3E" w:rsidRDefault="008F3A3E" w:rsidP="008F3A3E">
      <w:pPr>
        <w:rPr>
          <w:rFonts w:ascii="Times New Roman" w:hAnsi="Times New Roman" w:cs="Times New Roman"/>
          <w:sz w:val="24"/>
          <w:szCs w:val="24"/>
        </w:rPr>
      </w:pPr>
      <w:r w:rsidRPr="008F3A3E">
        <w:rPr>
          <w:rFonts w:ascii="Times New Roman" w:hAnsi="Times New Roman" w:cs="Times New Roman"/>
          <w:sz w:val="24"/>
          <w:szCs w:val="24"/>
        </w:rPr>
        <w:lastRenderedPageBreak/>
        <w:t>Projekt je podijeljen na 3 ključne faze:</w:t>
      </w:r>
    </w:p>
    <w:p w:rsidR="008F3A3E" w:rsidRPr="008F3A3E" w:rsidRDefault="008F3A3E" w:rsidP="008F3A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A3E">
        <w:rPr>
          <w:rFonts w:ascii="Times New Roman" w:hAnsi="Times New Roman" w:cs="Times New Roman"/>
          <w:sz w:val="24"/>
          <w:szCs w:val="24"/>
        </w:rPr>
        <w:t>Planiranje projekta- uključuje prikupljanje, obradu i razradu informacija početne ideje prema korisničkim zahtjevima pomoću čega radimo implementaciju prijave za projektni zadatak koji uključuje specifikaciju programskog proizvoda.</w:t>
      </w:r>
    </w:p>
    <w:p w:rsidR="008F3A3E" w:rsidRPr="008F3A3E" w:rsidRDefault="008F3A3E" w:rsidP="008F3A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A3E">
        <w:rPr>
          <w:rFonts w:ascii="Times New Roman" w:hAnsi="Times New Roman" w:cs="Times New Roman"/>
          <w:sz w:val="24"/>
          <w:szCs w:val="24"/>
        </w:rPr>
        <w:t>Prva faza- nakon prihvaćene  prijave</w:t>
      </w:r>
      <w:r>
        <w:rPr>
          <w:rFonts w:ascii="Times New Roman" w:hAnsi="Times New Roman" w:cs="Times New Roman"/>
          <w:sz w:val="24"/>
          <w:szCs w:val="24"/>
        </w:rPr>
        <w:t>, izrađujemo projektnu i tehničku dokumentaciju odnosno UML dijagrame, projektni plan te podatke o provedbi projekta.</w:t>
      </w:r>
    </w:p>
    <w:p w:rsidR="00B47CD0" w:rsidRDefault="008F3A3E" w:rsidP="00B47CD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Druga faza- proširena izrada aplikacije koja uključuje detaljno programsko rješenje.</w:t>
      </w:r>
    </w:p>
    <w:p w:rsidR="00B47CD0" w:rsidRPr="00B47CD0" w:rsidRDefault="00B47CD0" w:rsidP="00B47C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A3E" w:rsidRDefault="00B47CD0" w:rsidP="00B47CD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Osim tabličnog prikaza aktivnosti, iste je moguće prikazati i pomoću gantograma aktivnosti. Gantogram prikazuje aktivnosti linijom duljine proporcionalne trajanju.  To je tip stupčanog grafikona koji nam pruža grafički prikaz rasporeda projekta, odnosno početni i krajnji datum elemenata projekta. U nastavku možete vidjeti grafički prikaz aktivnosti.</w:t>
      </w:r>
    </w:p>
    <w:p w:rsidR="00773D48" w:rsidRDefault="00773D48" w:rsidP="00B47CD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3D48" w:rsidRDefault="00773D48" w:rsidP="00773D48">
      <w:pPr>
        <w:spacing w:line="360" w:lineRule="auto"/>
        <w:rPr>
          <w:rFonts w:ascii="Times New Roman" w:hAnsi="Times New Roman" w:cs="Times New Roman"/>
          <w:noProof/>
          <w:sz w:val="24"/>
          <w:lang w:eastAsia="hr-HR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t xml:space="preserve"> </w:t>
      </w:r>
    </w:p>
    <w:p w:rsidR="00773D48" w:rsidRDefault="004D7055" w:rsidP="00773D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8.15pt;margin-top:534.4pt;width:213.75pt;height:23.25pt;z-index:251658240" stroked="f">
            <v:textbox>
              <w:txbxContent>
                <w:p w:rsidR="00773D48" w:rsidRPr="00773D48" w:rsidRDefault="00773D48" w:rsidP="00773D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73D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Slika 2. Gantogram aktivnosti</w:t>
                  </w:r>
                </w:p>
              </w:txbxContent>
            </v:textbox>
          </v:shape>
        </w:pict>
      </w:r>
      <w:r w:rsidR="00B47CD0"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6588063" cy="6677025"/>
            <wp:effectExtent l="19050" t="0" r="3237" b="0"/>
            <wp:docPr id="9" name="Picture 8" descr="C:\Users\Njuska\Desktop\PI1\NAŠ PROJEKT\gan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juska\Desktop\PI1\NAŠ PROJEKT\ganto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63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D0" w:rsidRDefault="00773D48" w:rsidP="00773D48">
      <w:pPr>
        <w:tabs>
          <w:tab w:val="left" w:pos="68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73D48" w:rsidRDefault="00773D48" w:rsidP="00773D48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773D48" w:rsidRDefault="00773D48" w:rsidP="00773D48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773D48" w:rsidRDefault="00773D48" w:rsidP="00773D48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773D48" w:rsidRDefault="00773D48" w:rsidP="00773D48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773D48" w:rsidRDefault="00773D48" w:rsidP="00773D48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773D48" w:rsidRDefault="00773D48" w:rsidP="00773D48">
      <w:pPr>
        <w:tabs>
          <w:tab w:val="left" w:pos="6840"/>
        </w:tabs>
        <w:rPr>
          <w:rFonts w:ascii="Times New Roman" w:hAnsi="Times New Roman" w:cs="Times New Roman"/>
          <w:b/>
          <w:sz w:val="28"/>
        </w:rPr>
      </w:pPr>
      <w:r w:rsidRPr="00773D48">
        <w:rPr>
          <w:rFonts w:ascii="Times New Roman" w:hAnsi="Times New Roman" w:cs="Times New Roman"/>
          <w:b/>
          <w:sz w:val="28"/>
        </w:rPr>
        <w:lastRenderedPageBreak/>
        <w:t>4.3 Proračun projekta</w:t>
      </w:r>
    </w:p>
    <w:p w:rsidR="00910897" w:rsidRDefault="00910897" w:rsidP="00910897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897">
        <w:rPr>
          <w:rFonts w:ascii="Times New Roman" w:hAnsi="Times New Roman" w:cs="Times New Roman"/>
          <w:sz w:val="24"/>
          <w:szCs w:val="24"/>
        </w:rPr>
        <w:t>Proračun projekta također</w:t>
      </w:r>
      <w:r>
        <w:rPr>
          <w:rFonts w:ascii="Times New Roman" w:hAnsi="Times New Roman" w:cs="Times New Roman"/>
          <w:sz w:val="24"/>
          <w:szCs w:val="24"/>
        </w:rPr>
        <w:t xml:space="preserve"> je rađen u alat</w:t>
      </w:r>
      <w:r w:rsidRPr="00910897">
        <w:rPr>
          <w:rFonts w:ascii="Times New Roman" w:hAnsi="Times New Roman" w:cs="Times New Roman"/>
          <w:sz w:val="24"/>
          <w:szCs w:val="24"/>
        </w:rPr>
        <w:t xml:space="preserve">u Microsoft Project </w:t>
      </w:r>
      <w:r>
        <w:rPr>
          <w:rFonts w:ascii="Times New Roman" w:hAnsi="Times New Roman" w:cs="Times New Roman"/>
          <w:sz w:val="24"/>
          <w:szCs w:val="24"/>
        </w:rPr>
        <w:t>koji nam je</w:t>
      </w:r>
      <w:r w:rsidRPr="00910897">
        <w:rPr>
          <w:rFonts w:ascii="Times New Roman" w:hAnsi="Times New Roman" w:cs="Times New Roman"/>
          <w:sz w:val="24"/>
          <w:szCs w:val="24"/>
        </w:rPr>
        <w:t xml:space="preserve"> </w:t>
      </w:r>
      <w:r w:rsidR="00F30384">
        <w:rPr>
          <w:rFonts w:ascii="Times New Roman" w:hAnsi="Times New Roman" w:cs="Times New Roman"/>
          <w:sz w:val="24"/>
          <w:szCs w:val="24"/>
        </w:rPr>
        <w:t>predložio</w:t>
      </w:r>
      <w:r w:rsidRPr="00910897">
        <w:rPr>
          <w:rFonts w:ascii="Times New Roman" w:hAnsi="Times New Roman" w:cs="Times New Roman"/>
          <w:sz w:val="24"/>
          <w:szCs w:val="24"/>
        </w:rPr>
        <w:t xml:space="preserve"> približnu vrijednost našeg projekta. Vrijednost projekta </w:t>
      </w:r>
      <w:r>
        <w:rPr>
          <w:rFonts w:ascii="Times New Roman" w:hAnsi="Times New Roman" w:cs="Times New Roman"/>
          <w:sz w:val="24"/>
          <w:szCs w:val="24"/>
        </w:rPr>
        <w:t>izračunava se</w:t>
      </w:r>
      <w:r w:rsidRPr="00910897">
        <w:rPr>
          <w:rFonts w:ascii="Times New Roman" w:hAnsi="Times New Roman" w:cs="Times New Roman"/>
          <w:sz w:val="24"/>
          <w:szCs w:val="24"/>
        </w:rPr>
        <w:t xml:space="preserve"> prem</w:t>
      </w:r>
      <w:r w:rsidR="001B01D0">
        <w:rPr>
          <w:rFonts w:ascii="Times New Roman" w:hAnsi="Times New Roman" w:cs="Times New Roman"/>
          <w:sz w:val="24"/>
          <w:szCs w:val="24"/>
        </w:rPr>
        <w:t xml:space="preserve">a radnim satima i cijeni </w:t>
      </w:r>
      <w:r w:rsidRPr="00910897">
        <w:rPr>
          <w:rFonts w:ascii="Times New Roman" w:hAnsi="Times New Roman" w:cs="Times New Roman"/>
          <w:sz w:val="24"/>
          <w:szCs w:val="24"/>
        </w:rPr>
        <w:t xml:space="preserve"> radnog sata</w:t>
      </w:r>
      <w:r>
        <w:rPr>
          <w:rFonts w:ascii="Times New Roman" w:hAnsi="Times New Roman" w:cs="Times New Roman"/>
          <w:sz w:val="24"/>
          <w:szCs w:val="24"/>
        </w:rPr>
        <w:t xml:space="preserve"> kao i prema resursima te cijeni pojedinog resursa</w:t>
      </w:r>
      <w:r w:rsidRPr="00910897">
        <w:rPr>
          <w:rFonts w:ascii="Times New Roman" w:hAnsi="Times New Roman" w:cs="Times New Roman"/>
          <w:sz w:val="24"/>
          <w:szCs w:val="24"/>
        </w:rPr>
        <w:t xml:space="preserve">. Detaljnom analizom stanja tržišta svakom članu tima odobrena je satnica od 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910897">
        <w:rPr>
          <w:rFonts w:ascii="Times New Roman" w:hAnsi="Times New Roman" w:cs="Times New Roman"/>
          <w:sz w:val="24"/>
          <w:szCs w:val="24"/>
        </w:rPr>
        <w:t xml:space="preserve"> kn</w:t>
      </w:r>
      <w:r>
        <w:rPr>
          <w:rFonts w:ascii="Times New Roman" w:hAnsi="Times New Roman" w:cs="Times New Roman"/>
          <w:sz w:val="24"/>
          <w:szCs w:val="24"/>
        </w:rPr>
        <w:t>/h</w:t>
      </w:r>
      <w:r w:rsidR="001B01D0">
        <w:rPr>
          <w:rFonts w:ascii="Times New Roman" w:hAnsi="Times New Roman" w:cs="Times New Roman"/>
          <w:sz w:val="24"/>
          <w:szCs w:val="24"/>
        </w:rPr>
        <w:t>, dok će se prekovremeni isplaćivati 60kn/h</w:t>
      </w:r>
      <w:r w:rsidRPr="00910897">
        <w:rPr>
          <w:rFonts w:ascii="Times New Roman" w:hAnsi="Times New Roman" w:cs="Times New Roman"/>
          <w:sz w:val="24"/>
          <w:szCs w:val="24"/>
        </w:rPr>
        <w:t>. Nadalje, svaki član ima svoj laptop</w:t>
      </w:r>
      <w:r>
        <w:rPr>
          <w:rFonts w:ascii="Times New Roman" w:hAnsi="Times New Roman" w:cs="Times New Roman"/>
          <w:sz w:val="24"/>
          <w:szCs w:val="24"/>
        </w:rPr>
        <w:t xml:space="preserve"> ili stolno računalo</w:t>
      </w:r>
      <w:r w:rsidR="00170EC5">
        <w:rPr>
          <w:rFonts w:ascii="Times New Roman" w:hAnsi="Times New Roman" w:cs="Times New Roman"/>
          <w:sz w:val="24"/>
          <w:szCs w:val="24"/>
        </w:rPr>
        <w:t xml:space="preserve"> k</w:t>
      </w:r>
      <w:r w:rsidR="00170EC5" w:rsidRPr="00170EC5">
        <w:rPr>
          <w:rFonts w:ascii="Times New Roman" w:hAnsi="Times New Roman" w:cs="Times New Roman"/>
          <w:sz w:val="24"/>
          <w:szCs w:val="24"/>
        </w:rPr>
        <w:t>ako bi svaki član tima uspio izvršti sve zadane obvez</w:t>
      </w:r>
      <w:r w:rsidR="00170EC5">
        <w:rPr>
          <w:rFonts w:ascii="Times New Roman" w:hAnsi="Times New Roman" w:cs="Times New Roman"/>
          <w:sz w:val="24"/>
          <w:szCs w:val="24"/>
        </w:rPr>
        <w:t>e u predviđ</w:t>
      </w:r>
      <w:r w:rsidR="00170EC5" w:rsidRPr="00170EC5">
        <w:rPr>
          <w:rFonts w:ascii="Times New Roman" w:hAnsi="Times New Roman" w:cs="Times New Roman"/>
          <w:sz w:val="24"/>
          <w:szCs w:val="24"/>
        </w:rPr>
        <w:t>enom roku</w:t>
      </w:r>
      <w:r w:rsidR="0067451D">
        <w:rPr>
          <w:rFonts w:ascii="Times New Roman" w:hAnsi="Times New Roman" w:cs="Times New Roman"/>
          <w:sz w:val="24"/>
          <w:szCs w:val="24"/>
        </w:rPr>
        <w:t>, a</w:t>
      </w:r>
      <w:r w:rsidRPr="00910897">
        <w:rPr>
          <w:rFonts w:ascii="Times New Roman" w:hAnsi="Times New Roman" w:cs="Times New Roman"/>
          <w:sz w:val="24"/>
          <w:szCs w:val="24"/>
        </w:rPr>
        <w:t xml:space="preserve"> čiji se tro</w:t>
      </w:r>
      <w:r>
        <w:rPr>
          <w:rFonts w:ascii="Times New Roman" w:hAnsi="Times New Roman" w:cs="Times New Roman"/>
          <w:sz w:val="24"/>
          <w:szCs w:val="24"/>
        </w:rPr>
        <w:t>šak korištenja procjenjuje na 12</w:t>
      </w:r>
      <w:r w:rsidRPr="00910897">
        <w:rPr>
          <w:rFonts w:ascii="Times New Roman" w:hAnsi="Times New Roman" w:cs="Times New Roman"/>
          <w:sz w:val="24"/>
          <w:szCs w:val="24"/>
        </w:rPr>
        <w:t xml:space="preserve"> kn/h </w:t>
      </w:r>
      <w:r>
        <w:rPr>
          <w:rFonts w:ascii="Times New Roman" w:hAnsi="Times New Roman" w:cs="Times New Roman"/>
          <w:sz w:val="24"/>
          <w:szCs w:val="24"/>
        </w:rPr>
        <w:t>odnosno 8kn/h</w:t>
      </w:r>
      <w:r w:rsidRPr="00910897">
        <w:rPr>
          <w:rFonts w:ascii="Times New Roman" w:hAnsi="Times New Roman" w:cs="Times New Roman"/>
          <w:sz w:val="24"/>
          <w:szCs w:val="24"/>
        </w:rPr>
        <w:t xml:space="preserve">(ne uzimajući u obzir amortizaciju). Ukupni troškovi provođenja projekta su </w:t>
      </w:r>
      <w:r w:rsidR="001B01D0">
        <w:rPr>
          <w:rFonts w:ascii="Times New Roman" w:hAnsi="Times New Roman" w:cs="Times New Roman"/>
          <w:sz w:val="24"/>
          <w:szCs w:val="24"/>
        </w:rPr>
        <w:t>24.628,00</w:t>
      </w:r>
      <w:r w:rsidRPr="00910897">
        <w:rPr>
          <w:rFonts w:ascii="Times New Roman" w:hAnsi="Times New Roman" w:cs="Times New Roman"/>
          <w:sz w:val="24"/>
          <w:szCs w:val="24"/>
        </w:rPr>
        <w:t xml:space="preserve"> kn. Najveći troškovi </w:t>
      </w:r>
      <w:r>
        <w:rPr>
          <w:rFonts w:ascii="Times New Roman" w:hAnsi="Times New Roman" w:cs="Times New Roman"/>
          <w:sz w:val="24"/>
          <w:szCs w:val="24"/>
        </w:rPr>
        <w:t>otpadaju na</w:t>
      </w:r>
      <w:r w:rsidRPr="00910897">
        <w:rPr>
          <w:rFonts w:ascii="Times New Roman" w:hAnsi="Times New Roman" w:cs="Times New Roman"/>
          <w:sz w:val="24"/>
          <w:szCs w:val="24"/>
        </w:rPr>
        <w:t xml:space="preserve"> izrad</w:t>
      </w:r>
      <w:r>
        <w:rPr>
          <w:rFonts w:ascii="Times New Roman" w:hAnsi="Times New Roman" w:cs="Times New Roman"/>
          <w:sz w:val="24"/>
          <w:szCs w:val="24"/>
        </w:rPr>
        <w:t>u same aplikacije te troškove</w:t>
      </w:r>
      <w:r w:rsidRPr="00910897">
        <w:rPr>
          <w:rFonts w:ascii="Times New Roman" w:hAnsi="Times New Roman" w:cs="Times New Roman"/>
          <w:sz w:val="24"/>
          <w:szCs w:val="24"/>
        </w:rPr>
        <w:t xml:space="preserve"> pisanja projektnog plana.</w:t>
      </w:r>
    </w:p>
    <w:p w:rsidR="00170EC5" w:rsidRDefault="00170EC5" w:rsidP="00910897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:rsidR="001B01D0" w:rsidRDefault="00910897" w:rsidP="00910897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6159361" cy="3283633"/>
            <wp:effectExtent l="19050" t="0" r="0" b="0"/>
            <wp:docPr id="11" name="Picture 10" descr="C:\Users\Njuska\Desktop\PI1\NAŠ PROJEKT\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juska\Desktop\PI1\NAŠ PROJEKT\co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732" cy="328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C5" w:rsidRDefault="001B01D0" w:rsidP="00170EC5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3. Prikaz proračuna projekta</w:t>
      </w:r>
    </w:p>
    <w:p w:rsidR="00170EC5" w:rsidRDefault="00170EC5" w:rsidP="00170EC5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30384" w:rsidRDefault="00F30384" w:rsidP="00170EC5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30384" w:rsidRDefault="00F30384" w:rsidP="00170EC5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30384" w:rsidRDefault="00F30384" w:rsidP="00170EC5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70EC5" w:rsidRDefault="00170EC5" w:rsidP="00F30384">
      <w:pPr>
        <w:tabs>
          <w:tab w:val="left" w:pos="19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Prema slici 4. možemo primjetiti kako su naši ukupni troškovi provođenja projekta 24.628,00kn, no kada na taj iznos dodamo infrastrukturalne troškove koji uključuju potrošnju struje, pline, vode i ostalih resursa te PDV, </w:t>
      </w:r>
      <w:r w:rsidR="00F30384">
        <w:rPr>
          <w:rFonts w:ascii="Times New Roman" w:hAnsi="Times New Roman" w:cs="Times New Roman"/>
          <w:sz w:val="24"/>
          <w:szCs w:val="24"/>
        </w:rPr>
        <w:t>početni iznos se znatno mijenja.</w:t>
      </w:r>
    </w:p>
    <w:tbl>
      <w:tblPr>
        <w:tblStyle w:val="MediumShading2-Accent5"/>
        <w:tblpPr w:leftFromText="180" w:rightFromText="180" w:vertAnchor="text" w:horzAnchor="margin" w:tblpXSpec="center" w:tblpY="121"/>
        <w:tblW w:w="0" w:type="auto"/>
        <w:tblLook w:val="04A0"/>
      </w:tblPr>
      <w:tblGrid>
        <w:gridCol w:w="959"/>
        <w:gridCol w:w="3544"/>
        <w:gridCol w:w="1559"/>
      </w:tblGrid>
      <w:tr w:rsidR="001B01D0" w:rsidRPr="00504D53" w:rsidTr="0067451D">
        <w:trPr>
          <w:cnfStyle w:val="100000000000"/>
          <w:trHeight w:val="446"/>
        </w:trPr>
        <w:tc>
          <w:tcPr>
            <w:cnfStyle w:val="001000000100"/>
            <w:tcW w:w="959" w:type="dxa"/>
          </w:tcPr>
          <w:p w:rsidR="001B01D0" w:rsidRPr="00504D53" w:rsidRDefault="001B01D0" w:rsidP="00A01399">
            <w:pPr>
              <w:jc w:val="center"/>
              <w:rPr>
                <w:rFonts w:asciiTheme="majorHAnsi" w:hAnsiTheme="majorHAnsi"/>
                <w:b w:val="0"/>
              </w:rPr>
            </w:pPr>
            <w:r w:rsidRPr="00504D53">
              <w:rPr>
                <w:rFonts w:asciiTheme="majorHAnsi" w:hAnsiTheme="majorHAnsi"/>
              </w:rPr>
              <w:t>Stavka</w:t>
            </w:r>
          </w:p>
        </w:tc>
        <w:tc>
          <w:tcPr>
            <w:tcW w:w="3544" w:type="dxa"/>
          </w:tcPr>
          <w:p w:rsidR="001B01D0" w:rsidRPr="00504D53" w:rsidRDefault="001B01D0" w:rsidP="00A01399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504D53">
              <w:rPr>
                <w:rFonts w:asciiTheme="majorHAnsi" w:hAnsiTheme="majorHAnsi"/>
              </w:rPr>
              <w:t>Opis usluge</w:t>
            </w:r>
          </w:p>
        </w:tc>
        <w:tc>
          <w:tcPr>
            <w:tcW w:w="1559" w:type="dxa"/>
          </w:tcPr>
          <w:p w:rsidR="001B01D0" w:rsidRPr="00504D53" w:rsidRDefault="001B01D0" w:rsidP="00A01399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504D53">
              <w:rPr>
                <w:rFonts w:asciiTheme="majorHAnsi" w:hAnsiTheme="majorHAnsi"/>
              </w:rPr>
              <w:t>Iznos (kn)</w:t>
            </w:r>
          </w:p>
        </w:tc>
      </w:tr>
      <w:tr w:rsidR="001B01D0" w:rsidRPr="00504D53" w:rsidTr="0067451D">
        <w:trPr>
          <w:cnfStyle w:val="000000100000"/>
        </w:trPr>
        <w:tc>
          <w:tcPr>
            <w:cnfStyle w:val="001000000000"/>
            <w:tcW w:w="959" w:type="dxa"/>
          </w:tcPr>
          <w:p w:rsidR="001B01D0" w:rsidRPr="00504D53" w:rsidRDefault="001B01D0" w:rsidP="001B01D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1B01D0" w:rsidRPr="00504D53" w:rsidRDefault="001B01D0" w:rsidP="00A0139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Planiranje projekta</w:t>
            </w:r>
          </w:p>
        </w:tc>
        <w:tc>
          <w:tcPr>
            <w:tcW w:w="1559" w:type="dxa"/>
          </w:tcPr>
          <w:p w:rsidR="001B01D0" w:rsidRPr="00504D53" w:rsidRDefault="001B01D0" w:rsidP="00A01399">
            <w:pPr>
              <w:jc w:val="right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1.361 kn</w:t>
            </w:r>
          </w:p>
        </w:tc>
      </w:tr>
      <w:tr w:rsidR="001B01D0" w:rsidRPr="00504D53" w:rsidTr="0067451D">
        <w:tc>
          <w:tcPr>
            <w:cnfStyle w:val="001000000000"/>
            <w:tcW w:w="959" w:type="dxa"/>
          </w:tcPr>
          <w:p w:rsidR="001B01D0" w:rsidRPr="00504D53" w:rsidRDefault="001B01D0" w:rsidP="001B01D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1B01D0" w:rsidRPr="00504D53" w:rsidRDefault="001B01D0" w:rsidP="00A0139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Prva faza</w:t>
            </w:r>
          </w:p>
        </w:tc>
        <w:tc>
          <w:tcPr>
            <w:tcW w:w="1559" w:type="dxa"/>
          </w:tcPr>
          <w:p w:rsidR="001B01D0" w:rsidRPr="00504D53" w:rsidRDefault="001B01D0" w:rsidP="00A01399">
            <w:pPr>
              <w:jc w:val="right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6.026 kn</w:t>
            </w:r>
          </w:p>
        </w:tc>
      </w:tr>
      <w:tr w:rsidR="001B01D0" w:rsidRPr="00504D53" w:rsidTr="0067451D">
        <w:trPr>
          <w:cnfStyle w:val="000000100000"/>
        </w:trPr>
        <w:tc>
          <w:tcPr>
            <w:cnfStyle w:val="001000000000"/>
            <w:tcW w:w="959" w:type="dxa"/>
          </w:tcPr>
          <w:p w:rsidR="001B01D0" w:rsidRPr="00504D53" w:rsidRDefault="001B01D0" w:rsidP="001B01D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1B01D0" w:rsidRPr="00504D53" w:rsidRDefault="001B01D0" w:rsidP="00A0139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Druga faza</w:t>
            </w:r>
          </w:p>
        </w:tc>
        <w:tc>
          <w:tcPr>
            <w:tcW w:w="1559" w:type="dxa"/>
          </w:tcPr>
          <w:p w:rsidR="001B01D0" w:rsidRPr="00504D53" w:rsidRDefault="001B01D0" w:rsidP="00A01399">
            <w:pPr>
              <w:jc w:val="right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17.241 kn</w:t>
            </w:r>
          </w:p>
        </w:tc>
      </w:tr>
      <w:tr w:rsidR="001B01D0" w:rsidRPr="00504D53" w:rsidTr="0067451D">
        <w:tc>
          <w:tcPr>
            <w:cnfStyle w:val="001000000000"/>
            <w:tcW w:w="959" w:type="dxa"/>
          </w:tcPr>
          <w:p w:rsidR="001B01D0" w:rsidRPr="00504D53" w:rsidRDefault="001B01D0" w:rsidP="00A01399">
            <w:p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1B01D0" w:rsidRPr="00504D53" w:rsidRDefault="001B01D0" w:rsidP="00A01399">
            <w:pPr>
              <w:jc w:val="right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Ukupno troškovi (1.-3</w:t>
            </w:r>
            <w:r w:rsidRPr="00504D53">
              <w:rPr>
                <w:rFonts w:asciiTheme="majorHAnsi" w:hAnsiTheme="majorHAnsi"/>
              </w:rPr>
              <w:t>.)</w:t>
            </w:r>
          </w:p>
          <w:p w:rsidR="001B01D0" w:rsidRPr="00504D53" w:rsidRDefault="001B01D0" w:rsidP="00A01399">
            <w:pPr>
              <w:jc w:val="right"/>
              <w:cnfStyle w:val="000000000000"/>
              <w:rPr>
                <w:rFonts w:asciiTheme="majorHAnsi" w:hAnsiTheme="majorHAnsi"/>
              </w:rPr>
            </w:pPr>
            <w:r w:rsidRPr="00504D53">
              <w:rPr>
                <w:rFonts w:asciiTheme="majorHAnsi" w:hAnsiTheme="majorHAnsi"/>
              </w:rPr>
              <w:t>(PDV nije uključen u cijenu)</w:t>
            </w:r>
          </w:p>
        </w:tc>
        <w:tc>
          <w:tcPr>
            <w:tcW w:w="1559" w:type="dxa"/>
          </w:tcPr>
          <w:p w:rsidR="001B01D0" w:rsidRPr="00504D53" w:rsidRDefault="001B01D0" w:rsidP="00A01399">
            <w:pPr>
              <w:jc w:val="right"/>
              <w:cnfStyle w:val="0000000000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24.628 kn</w:t>
            </w:r>
          </w:p>
        </w:tc>
      </w:tr>
      <w:tr w:rsidR="001B01D0" w:rsidRPr="00504D53" w:rsidTr="0067451D">
        <w:trPr>
          <w:cnfStyle w:val="000000100000"/>
        </w:trPr>
        <w:tc>
          <w:tcPr>
            <w:cnfStyle w:val="001000000000"/>
            <w:tcW w:w="959" w:type="dxa"/>
          </w:tcPr>
          <w:p w:rsidR="001B01D0" w:rsidRPr="00504D53" w:rsidRDefault="001B01D0" w:rsidP="00A01399">
            <w:p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1B01D0" w:rsidRDefault="001B01D0" w:rsidP="00A01399">
            <w:pPr>
              <w:jc w:val="right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Infrastrukturalni troškovi  20%</w:t>
            </w:r>
          </w:p>
          <w:p w:rsidR="001B01D0" w:rsidRDefault="001B01D0" w:rsidP="00A01399">
            <w:pPr>
              <w:jc w:val="right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Ukupno</w:t>
            </w:r>
          </w:p>
        </w:tc>
        <w:tc>
          <w:tcPr>
            <w:tcW w:w="1559" w:type="dxa"/>
          </w:tcPr>
          <w:p w:rsidR="001B01D0" w:rsidRPr="001B01D0" w:rsidRDefault="001B01D0" w:rsidP="00A01399">
            <w:pPr>
              <w:jc w:val="right"/>
              <w:cnfStyle w:val="000000100000"/>
              <w:rPr>
                <w:rFonts w:asciiTheme="majorHAnsi" w:hAnsiTheme="majorHAnsi"/>
              </w:rPr>
            </w:pPr>
            <w:r w:rsidRPr="001B01D0">
              <w:rPr>
                <w:rFonts w:asciiTheme="majorHAnsi" w:hAnsiTheme="majorHAnsi"/>
              </w:rPr>
              <w:t>4.925,60</w:t>
            </w:r>
            <w:r w:rsidR="00170EC5">
              <w:rPr>
                <w:rFonts w:asciiTheme="majorHAnsi" w:hAnsiTheme="majorHAnsi"/>
              </w:rPr>
              <w:t xml:space="preserve"> kn</w:t>
            </w:r>
          </w:p>
          <w:p w:rsidR="001B01D0" w:rsidRDefault="001B01D0" w:rsidP="00A01399">
            <w:pPr>
              <w:jc w:val="right"/>
              <w:cnfStyle w:val="0000001000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29.553,60</w:t>
            </w:r>
            <w:r w:rsidR="00170EC5">
              <w:rPr>
                <w:rFonts w:asciiTheme="majorHAnsi" w:hAnsiTheme="majorHAnsi"/>
                <w:b/>
              </w:rPr>
              <w:t xml:space="preserve"> kn </w:t>
            </w:r>
          </w:p>
        </w:tc>
      </w:tr>
      <w:tr w:rsidR="001B01D0" w:rsidRPr="00504D53" w:rsidTr="0067451D">
        <w:tc>
          <w:tcPr>
            <w:cnfStyle w:val="001000000000"/>
            <w:tcW w:w="959" w:type="dxa"/>
          </w:tcPr>
          <w:p w:rsidR="001B01D0" w:rsidRPr="00504D53" w:rsidRDefault="001B01D0" w:rsidP="00A01399">
            <w:p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1B01D0" w:rsidRDefault="001B01D0" w:rsidP="00A01399">
            <w:pPr>
              <w:jc w:val="right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PDV 25%</w:t>
            </w:r>
          </w:p>
          <w:p w:rsidR="001B01D0" w:rsidRDefault="001B01D0" w:rsidP="00A01399">
            <w:pPr>
              <w:jc w:val="right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Ukupno</w:t>
            </w:r>
          </w:p>
        </w:tc>
        <w:tc>
          <w:tcPr>
            <w:tcW w:w="1559" w:type="dxa"/>
          </w:tcPr>
          <w:p w:rsidR="001B01D0" w:rsidRDefault="00170EC5" w:rsidP="00A01399">
            <w:pPr>
              <w:jc w:val="right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7388,40 kn</w:t>
            </w:r>
          </w:p>
          <w:p w:rsidR="00170EC5" w:rsidRPr="00170EC5" w:rsidRDefault="00170EC5" w:rsidP="00A01399">
            <w:pPr>
              <w:jc w:val="right"/>
              <w:cnfStyle w:val="000000000000"/>
              <w:rPr>
                <w:rFonts w:asciiTheme="majorHAnsi" w:hAnsiTheme="majorHAnsi"/>
                <w:b/>
              </w:rPr>
            </w:pPr>
            <w:r w:rsidRPr="00170EC5">
              <w:rPr>
                <w:rFonts w:asciiTheme="majorHAnsi" w:hAnsiTheme="majorHAnsi"/>
                <w:b/>
              </w:rPr>
              <w:t>36.942,00 kn</w:t>
            </w:r>
          </w:p>
        </w:tc>
      </w:tr>
    </w:tbl>
    <w:p w:rsidR="00170EC5" w:rsidRDefault="00170EC5" w:rsidP="001B01D0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70EC5" w:rsidRPr="00170EC5" w:rsidRDefault="00170EC5" w:rsidP="00170EC5">
      <w:pPr>
        <w:rPr>
          <w:rFonts w:ascii="Times New Roman" w:hAnsi="Times New Roman" w:cs="Times New Roman"/>
          <w:sz w:val="24"/>
          <w:szCs w:val="24"/>
        </w:rPr>
      </w:pPr>
    </w:p>
    <w:p w:rsidR="00170EC5" w:rsidRPr="00170EC5" w:rsidRDefault="00170EC5" w:rsidP="00170EC5">
      <w:pPr>
        <w:rPr>
          <w:rFonts w:ascii="Times New Roman" w:hAnsi="Times New Roman" w:cs="Times New Roman"/>
          <w:sz w:val="24"/>
          <w:szCs w:val="24"/>
        </w:rPr>
      </w:pPr>
    </w:p>
    <w:p w:rsidR="00170EC5" w:rsidRPr="00170EC5" w:rsidRDefault="00170EC5" w:rsidP="00170EC5">
      <w:pPr>
        <w:rPr>
          <w:rFonts w:ascii="Times New Roman" w:hAnsi="Times New Roman" w:cs="Times New Roman"/>
          <w:sz w:val="24"/>
          <w:szCs w:val="24"/>
        </w:rPr>
      </w:pPr>
    </w:p>
    <w:p w:rsidR="00170EC5" w:rsidRDefault="00170EC5" w:rsidP="00170EC5">
      <w:pPr>
        <w:rPr>
          <w:rFonts w:ascii="Times New Roman" w:hAnsi="Times New Roman" w:cs="Times New Roman"/>
          <w:sz w:val="24"/>
          <w:szCs w:val="24"/>
        </w:rPr>
      </w:pPr>
    </w:p>
    <w:p w:rsidR="00170EC5" w:rsidRDefault="00170EC5" w:rsidP="00170EC5">
      <w:pPr>
        <w:rPr>
          <w:rFonts w:ascii="Times New Roman" w:hAnsi="Times New Roman" w:cs="Times New Roman"/>
          <w:sz w:val="24"/>
          <w:szCs w:val="24"/>
        </w:rPr>
      </w:pPr>
    </w:p>
    <w:p w:rsidR="001B01D0" w:rsidRPr="00170EC5" w:rsidRDefault="00170EC5" w:rsidP="00170EC5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4. Proračun projekta</w:t>
      </w:r>
    </w:p>
    <w:sectPr w:rsidR="001B01D0" w:rsidRPr="00170EC5" w:rsidSect="00E35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E16E9"/>
    <w:multiLevelType w:val="hybridMultilevel"/>
    <w:tmpl w:val="158E2FA2"/>
    <w:lvl w:ilvl="0" w:tplc="1F9E4C4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1AA6"/>
    <w:multiLevelType w:val="hybridMultilevel"/>
    <w:tmpl w:val="20ACD5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77B22"/>
    <w:multiLevelType w:val="hybridMultilevel"/>
    <w:tmpl w:val="1C5C7682"/>
    <w:lvl w:ilvl="0" w:tplc="041A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lowerLetter"/>
      <w:lvlText w:val="%2."/>
      <w:lvlJc w:val="left"/>
      <w:pPr>
        <w:ind w:left="1440" w:hanging="360"/>
      </w:pPr>
    </w:lvl>
    <w:lvl w:ilvl="2" w:tplc="041A0005" w:tentative="1">
      <w:start w:val="1"/>
      <w:numFmt w:val="lowerRoman"/>
      <w:lvlText w:val="%3."/>
      <w:lvlJc w:val="right"/>
      <w:pPr>
        <w:ind w:left="2160" w:hanging="180"/>
      </w:pPr>
    </w:lvl>
    <w:lvl w:ilvl="3" w:tplc="041A0001" w:tentative="1">
      <w:start w:val="1"/>
      <w:numFmt w:val="decimal"/>
      <w:lvlText w:val="%4."/>
      <w:lvlJc w:val="left"/>
      <w:pPr>
        <w:ind w:left="2880" w:hanging="360"/>
      </w:pPr>
    </w:lvl>
    <w:lvl w:ilvl="4" w:tplc="041A0003" w:tentative="1">
      <w:start w:val="1"/>
      <w:numFmt w:val="lowerLetter"/>
      <w:lvlText w:val="%5."/>
      <w:lvlJc w:val="left"/>
      <w:pPr>
        <w:ind w:left="3600" w:hanging="360"/>
      </w:pPr>
    </w:lvl>
    <w:lvl w:ilvl="5" w:tplc="041A0005" w:tentative="1">
      <w:start w:val="1"/>
      <w:numFmt w:val="lowerRoman"/>
      <w:lvlText w:val="%6."/>
      <w:lvlJc w:val="right"/>
      <w:pPr>
        <w:ind w:left="4320" w:hanging="180"/>
      </w:pPr>
    </w:lvl>
    <w:lvl w:ilvl="6" w:tplc="041A0001" w:tentative="1">
      <w:start w:val="1"/>
      <w:numFmt w:val="decimal"/>
      <w:lvlText w:val="%7."/>
      <w:lvlJc w:val="left"/>
      <w:pPr>
        <w:ind w:left="5040" w:hanging="360"/>
      </w:pPr>
    </w:lvl>
    <w:lvl w:ilvl="7" w:tplc="041A0003" w:tentative="1">
      <w:start w:val="1"/>
      <w:numFmt w:val="lowerLetter"/>
      <w:lvlText w:val="%8."/>
      <w:lvlJc w:val="left"/>
      <w:pPr>
        <w:ind w:left="5760" w:hanging="360"/>
      </w:pPr>
    </w:lvl>
    <w:lvl w:ilvl="8" w:tplc="041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76DEA"/>
    <w:multiLevelType w:val="hybridMultilevel"/>
    <w:tmpl w:val="1482260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6E0B4A"/>
    <w:multiLevelType w:val="hybridMultilevel"/>
    <w:tmpl w:val="71B47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54AD"/>
    <w:rsid w:val="000254AD"/>
    <w:rsid w:val="001201B5"/>
    <w:rsid w:val="0016747B"/>
    <w:rsid w:val="00170EC5"/>
    <w:rsid w:val="001B01D0"/>
    <w:rsid w:val="00273897"/>
    <w:rsid w:val="003230DC"/>
    <w:rsid w:val="0042701C"/>
    <w:rsid w:val="004D7055"/>
    <w:rsid w:val="004E4FF5"/>
    <w:rsid w:val="0067451D"/>
    <w:rsid w:val="007050E1"/>
    <w:rsid w:val="007603B7"/>
    <w:rsid w:val="00773D48"/>
    <w:rsid w:val="00852EFE"/>
    <w:rsid w:val="008A115B"/>
    <w:rsid w:val="008F3A3E"/>
    <w:rsid w:val="00910897"/>
    <w:rsid w:val="00996A37"/>
    <w:rsid w:val="00A04EE7"/>
    <w:rsid w:val="00B104C1"/>
    <w:rsid w:val="00B47CD0"/>
    <w:rsid w:val="00BA660E"/>
    <w:rsid w:val="00BD3DC5"/>
    <w:rsid w:val="00CA3FC2"/>
    <w:rsid w:val="00E3541C"/>
    <w:rsid w:val="00ED034B"/>
    <w:rsid w:val="00F0529B"/>
    <w:rsid w:val="00F30384"/>
    <w:rsid w:val="00FC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9B"/>
    <w:pPr>
      <w:ind w:left="720"/>
      <w:contextualSpacing/>
    </w:pPr>
  </w:style>
  <w:style w:type="paragraph" w:customStyle="1" w:styleId="Default">
    <w:name w:val="Default"/>
    <w:rsid w:val="00996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table" w:styleId="LightGrid-Accent4">
    <w:name w:val="Light Grid Accent 4"/>
    <w:basedOn w:val="TableNormal"/>
    <w:uiPriority w:val="62"/>
    <w:rsid w:val="00996A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52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6745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Njuska</dc:creator>
  <cp:lastModifiedBy>Njuska</cp:lastModifiedBy>
  <cp:revision>2</cp:revision>
  <dcterms:created xsi:type="dcterms:W3CDTF">2014-04-24T20:33:00Z</dcterms:created>
  <dcterms:modified xsi:type="dcterms:W3CDTF">2014-04-25T07:54:00Z</dcterms:modified>
</cp:coreProperties>
</file>