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CD8037" w14:textId="77777777" w:rsidR="0003190D" w:rsidRDefault="00680022">
      <w:pPr>
        <w:widowControl/>
        <w:adjustRightInd w:val="0"/>
        <w:spacing w:beforeLines="100" w:before="312" w:afterLines="100" w:after="312" w:line="300" w:lineRule="auto"/>
        <w:jc w:val="center"/>
        <w:rPr>
          <w:rFonts w:asciiTheme="majorHAnsi" w:eastAsia="方正小标宋_GBK" w:hAnsiTheme="majorHAnsi" w:cstheme="majorHAnsi"/>
          <w:snapToGrid w:val="0"/>
          <w:kern w:val="0"/>
          <w:sz w:val="36"/>
          <w:szCs w:val="36"/>
        </w:rPr>
      </w:pPr>
      <w:r>
        <w:rPr>
          <w:rFonts w:asciiTheme="majorHAnsi" w:eastAsia="方正小标宋_GBK" w:hAnsiTheme="majorHAnsi" w:cstheme="majorHAnsi"/>
          <w:snapToGrid w:val="0"/>
          <w:kern w:val="0"/>
          <w:sz w:val="36"/>
          <w:szCs w:val="36"/>
        </w:rPr>
        <w:t>物联网学院简介</w:t>
      </w:r>
    </w:p>
    <w:p w14:paraId="0F22342C" w14:textId="6910EBAF" w:rsidR="005819F3" w:rsidRDefault="005819F3">
      <w:pPr>
        <w:widowControl/>
        <w:adjustRightInd w:val="0"/>
        <w:spacing w:line="300" w:lineRule="auto"/>
        <w:ind w:firstLineChars="200" w:firstLine="480"/>
        <w:rPr>
          <w:rFonts w:asciiTheme="majorHAnsi" w:eastAsia="宋体" w:hAnsiTheme="majorHAnsi" w:cstheme="majorHAnsi"/>
          <w:sz w:val="24"/>
          <w:szCs w:val="24"/>
        </w:rPr>
      </w:pPr>
      <w:r w:rsidRPr="005819F3">
        <w:rPr>
          <w:rFonts w:asciiTheme="majorHAnsi" w:eastAsia="宋体" w:hAnsiTheme="majorHAnsi" w:cstheme="majorHAnsi" w:hint="eastAsia"/>
          <w:sz w:val="24"/>
          <w:szCs w:val="24"/>
        </w:rPr>
        <w:t>南京邮电大学物联网学院成立于</w:t>
      </w:r>
      <w:r w:rsidRPr="005819F3">
        <w:rPr>
          <w:rFonts w:asciiTheme="majorHAnsi" w:eastAsia="宋体" w:hAnsiTheme="majorHAnsi" w:cstheme="majorHAnsi" w:hint="eastAsia"/>
          <w:sz w:val="24"/>
          <w:szCs w:val="24"/>
        </w:rPr>
        <w:t>2009</w:t>
      </w:r>
      <w:r w:rsidRPr="005819F3">
        <w:rPr>
          <w:rFonts w:asciiTheme="majorHAnsi" w:eastAsia="宋体" w:hAnsiTheme="majorHAnsi" w:cstheme="majorHAnsi" w:hint="eastAsia"/>
          <w:sz w:val="24"/>
          <w:szCs w:val="24"/>
        </w:rPr>
        <w:t>年</w:t>
      </w:r>
      <w:r w:rsidRPr="005819F3">
        <w:rPr>
          <w:rFonts w:asciiTheme="majorHAnsi" w:eastAsia="宋体" w:hAnsiTheme="majorHAnsi" w:cstheme="majorHAnsi" w:hint="eastAsia"/>
          <w:sz w:val="24"/>
          <w:szCs w:val="24"/>
        </w:rPr>
        <w:t>9</w:t>
      </w:r>
      <w:r w:rsidRPr="005819F3">
        <w:rPr>
          <w:rFonts w:asciiTheme="majorHAnsi" w:eastAsia="宋体" w:hAnsiTheme="majorHAnsi" w:cstheme="majorHAnsi" w:hint="eastAsia"/>
          <w:sz w:val="24"/>
          <w:szCs w:val="24"/>
        </w:rPr>
        <w:t>月，是国内高校中最早成立的面向国家物联网战略新兴产业的高级专业人才培养基地，办学</w:t>
      </w:r>
      <w:r w:rsidRPr="005819F3">
        <w:rPr>
          <w:rFonts w:asciiTheme="majorHAnsi" w:eastAsia="宋体" w:hAnsiTheme="majorHAnsi" w:cstheme="majorHAnsi" w:hint="eastAsia"/>
          <w:sz w:val="24"/>
          <w:szCs w:val="24"/>
        </w:rPr>
        <w:t>15</w:t>
      </w:r>
      <w:r w:rsidRPr="005819F3">
        <w:rPr>
          <w:rFonts w:asciiTheme="majorHAnsi" w:eastAsia="宋体" w:hAnsiTheme="majorHAnsi" w:cstheme="majorHAnsi" w:hint="eastAsia"/>
          <w:sz w:val="24"/>
          <w:szCs w:val="24"/>
        </w:rPr>
        <w:t>年来不断发展壮大。学院坚持党建引领、</w:t>
      </w:r>
      <w:proofErr w:type="gramStart"/>
      <w:r w:rsidRPr="005819F3">
        <w:rPr>
          <w:rFonts w:asciiTheme="majorHAnsi" w:eastAsia="宋体" w:hAnsiTheme="majorHAnsi" w:cstheme="majorHAnsi" w:hint="eastAsia"/>
          <w:sz w:val="24"/>
          <w:szCs w:val="24"/>
        </w:rPr>
        <w:t>双融双促</w:t>
      </w:r>
      <w:proofErr w:type="gramEnd"/>
      <w:r w:rsidRPr="005819F3">
        <w:rPr>
          <w:rFonts w:asciiTheme="majorHAnsi" w:eastAsia="宋体" w:hAnsiTheme="majorHAnsi" w:cstheme="majorHAnsi" w:hint="eastAsia"/>
          <w:sz w:val="24"/>
          <w:szCs w:val="24"/>
        </w:rPr>
        <w:t>，近年来学工二支部成功入选第二批“全国党建工作样板支部”并顺利通过验收，</w:t>
      </w:r>
      <w:r w:rsidRPr="005819F3">
        <w:rPr>
          <w:rFonts w:asciiTheme="majorHAnsi" w:eastAsia="宋体" w:hAnsiTheme="majorHAnsi" w:cstheme="majorHAnsi" w:hint="eastAsia"/>
          <w:sz w:val="24"/>
          <w:szCs w:val="24"/>
        </w:rPr>
        <w:t>2</w:t>
      </w:r>
      <w:r w:rsidRPr="005819F3">
        <w:rPr>
          <w:rFonts w:asciiTheme="majorHAnsi" w:eastAsia="宋体" w:hAnsiTheme="majorHAnsi" w:cstheme="majorHAnsi" w:hint="eastAsia"/>
          <w:sz w:val="24"/>
          <w:szCs w:val="24"/>
        </w:rPr>
        <w:t>个党支部入选“江苏省样板支部”，</w:t>
      </w:r>
      <w:r w:rsidRPr="005819F3">
        <w:rPr>
          <w:rFonts w:asciiTheme="majorHAnsi" w:eastAsia="宋体" w:hAnsiTheme="majorHAnsi" w:cstheme="majorHAnsi" w:hint="eastAsia"/>
          <w:sz w:val="24"/>
          <w:szCs w:val="24"/>
        </w:rPr>
        <w:t>2024</w:t>
      </w:r>
      <w:r w:rsidRPr="005819F3">
        <w:rPr>
          <w:rFonts w:asciiTheme="majorHAnsi" w:eastAsia="宋体" w:hAnsiTheme="majorHAnsi" w:cstheme="majorHAnsi" w:hint="eastAsia"/>
          <w:sz w:val="24"/>
          <w:szCs w:val="24"/>
        </w:rPr>
        <w:t>年参与发起成立江苏省智能家居产业链党建联盟。</w:t>
      </w:r>
      <w:r w:rsidRPr="005819F3">
        <w:rPr>
          <w:rFonts w:asciiTheme="majorHAnsi" w:eastAsia="宋体" w:hAnsiTheme="majorHAnsi" w:cstheme="majorHAnsi" w:hint="eastAsia"/>
          <w:sz w:val="24"/>
          <w:szCs w:val="24"/>
        </w:rPr>
        <w:t>2020</w:t>
      </w:r>
      <w:r w:rsidRPr="005819F3">
        <w:rPr>
          <w:rFonts w:asciiTheme="majorHAnsi" w:eastAsia="宋体" w:hAnsiTheme="majorHAnsi" w:cstheme="majorHAnsi" w:hint="eastAsia"/>
          <w:sz w:val="24"/>
          <w:szCs w:val="24"/>
        </w:rPr>
        <w:t>年</w:t>
      </w:r>
      <w:r w:rsidRPr="005819F3">
        <w:rPr>
          <w:rFonts w:asciiTheme="majorHAnsi" w:eastAsia="宋体" w:hAnsiTheme="majorHAnsi" w:cstheme="majorHAnsi" w:hint="eastAsia"/>
          <w:sz w:val="24"/>
          <w:szCs w:val="24"/>
        </w:rPr>
        <w:t>8</w:t>
      </w:r>
      <w:r w:rsidRPr="005819F3">
        <w:rPr>
          <w:rFonts w:asciiTheme="majorHAnsi" w:eastAsia="宋体" w:hAnsiTheme="majorHAnsi" w:cstheme="majorHAnsi" w:hint="eastAsia"/>
          <w:sz w:val="24"/>
          <w:szCs w:val="24"/>
        </w:rPr>
        <w:t>月，学院与华为技术有限公司产教融合共建“华为信息与网络技术学院”（简称华为</w:t>
      </w:r>
      <w:r w:rsidRPr="005819F3">
        <w:rPr>
          <w:rFonts w:asciiTheme="majorHAnsi" w:eastAsia="宋体" w:hAnsiTheme="majorHAnsi" w:cstheme="majorHAnsi" w:hint="eastAsia"/>
          <w:sz w:val="24"/>
          <w:szCs w:val="24"/>
        </w:rPr>
        <w:t>ICT</w:t>
      </w:r>
      <w:r w:rsidRPr="005819F3">
        <w:rPr>
          <w:rFonts w:asciiTheme="majorHAnsi" w:eastAsia="宋体" w:hAnsiTheme="majorHAnsi" w:cstheme="majorHAnsi" w:hint="eastAsia"/>
          <w:sz w:val="24"/>
          <w:szCs w:val="24"/>
        </w:rPr>
        <w:t>学院）、“未来技术学院”和“</w:t>
      </w:r>
      <w:r w:rsidRPr="005819F3">
        <w:rPr>
          <w:rFonts w:asciiTheme="majorHAnsi" w:eastAsia="宋体" w:hAnsiTheme="majorHAnsi" w:cstheme="majorHAnsi" w:hint="eastAsia"/>
          <w:sz w:val="24"/>
          <w:szCs w:val="24"/>
        </w:rPr>
        <w:t>5G</w:t>
      </w:r>
      <w:r w:rsidRPr="005819F3">
        <w:rPr>
          <w:rFonts w:asciiTheme="majorHAnsi" w:eastAsia="宋体" w:hAnsiTheme="majorHAnsi" w:cstheme="majorHAnsi" w:hint="eastAsia"/>
          <w:sz w:val="24"/>
          <w:szCs w:val="24"/>
        </w:rPr>
        <w:t>物联网实验室”。</w:t>
      </w:r>
      <w:r w:rsidRPr="005819F3">
        <w:rPr>
          <w:rFonts w:asciiTheme="majorHAnsi" w:eastAsia="宋体" w:hAnsiTheme="majorHAnsi" w:cstheme="majorHAnsi" w:hint="eastAsia"/>
          <w:sz w:val="24"/>
          <w:szCs w:val="24"/>
        </w:rPr>
        <w:t>2020</w:t>
      </w:r>
      <w:r w:rsidRPr="005819F3">
        <w:rPr>
          <w:rFonts w:asciiTheme="majorHAnsi" w:eastAsia="宋体" w:hAnsiTheme="majorHAnsi" w:cstheme="majorHAnsi" w:hint="eastAsia"/>
          <w:sz w:val="24"/>
          <w:szCs w:val="24"/>
        </w:rPr>
        <w:t>年</w:t>
      </w:r>
      <w:r w:rsidRPr="005819F3">
        <w:rPr>
          <w:rFonts w:asciiTheme="majorHAnsi" w:eastAsia="宋体" w:hAnsiTheme="majorHAnsi" w:cstheme="majorHAnsi" w:hint="eastAsia"/>
          <w:sz w:val="24"/>
          <w:szCs w:val="24"/>
        </w:rPr>
        <w:t>11</w:t>
      </w:r>
      <w:r w:rsidRPr="005819F3">
        <w:rPr>
          <w:rFonts w:asciiTheme="majorHAnsi" w:eastAsia="宋体" w:hAnsiTheme="majorHAnsi" w:cstheme="majorHAnsi" w:hint="eastAsia"/>
          <w:sz w:val="24"/>
          <w:szCs w:val="24"/>
        </w:rPr>
        <w:t>月与江苏省通信服务有限公司签署产教融合合作协议，共建“江苏通服白泽班”。</w:t>
      </w:r>
      <w:r w:rsidRPr="005819F3">
        <w:rPr>
          <w:rFonts w:asciiTheme="majorHAnsi" w:eastAsia="宋体" w:hAnsiTheme="majorHAnsi" w:cstheme="majorHAnsi" w:hint="eastAsia"/>
          <w:sz w:val="24"/>
          <w:szCs w:val="24"/>
        </w:rPr>
        <w:t>2021</w:t>
      </w:r>
      <w:r w:rsidRPr="005819F3">
        <w:rPr>
          <w:rFonts w:asciiTheme="majorHAnsi" w:eastAsia="宋体" w:hAnsiTheme="majorHAnsi" w:cstheme="majorHAnsi" w:hint="eastAsia"/>
          <w:sz w:val="24"/>
          <w:szCs w:val="24"/>
        </w:rPr>
        <w:t>年</w:t>
      </w:r>
      <w:r w:rsidRPr="005819F3">
        <w:rPr>
          <w:rFonts w:asciiTheme="majorHAnsi" w:eastAsia="宋体" w:hAnsiTheme="majorHAnsi" w:cstheme="majorHAnsi" w:hint="eastAsia"/>
          <w:sz w:val="24"/>
          <w:szCs w:val="24"/>
        </w:rPr>
        <w:t>9</w:t>
      </w:r>
      <w:r w:rsidRPr="005819F3">
        <w:rPr>
          <w:rFonts w:asciiTheme="majorHAnsi" w:eastAsia="宋体" w:hAnsiTheme="majorHAnsi" w:cstheme="majorHAnsi" w:hint="eastAsia"/>
          <w:sz w:val="24"/>
          <w:szCs w:val="24"/>
        </w:rPr>
        <w:t>月与高新兴科技集团股份有限公司共建南邮一高新兴物联网技术研究院。通过深入推进产教融合、科教</w:t>
      </w:r>
      <w:proofErr w:type="gramStart"/>
      <w:r w:rsidRPr="005819F3">
        <w:rPr>
          <w:rFonts w:asciiTheme="majorHAnsi" w:eastAsia="宋体" w:hAnsiTheme="majorHAnsi" w:cstheme="majorHAnsi" w:hint="eastAsia"/>
          <w:sz w:val="24"/>
          <w:szCs w:val="24"/>
        </w:rPr>
        <w:t>融汇</w:t>
      </w:r>
      <w:proofErr w:type="gramEnd"/>
      <w:r w:rsidRPr="005819F3">
        <w:rPr>
          <w:rFonts w:asciiTheme="majorHAnsi" w:eastAsia="宋体" w:hAnsiTheme="majorHAnsi" w:cstheme="majorHAnsi" w:hint="eastAsia"/>
          <w:sz w:val="24"/>
          <w:szCs w:val="24"/>
        </w:rPr>
        <w:t>、协同育人，</w:t>
      </w:r>
      <w:r w:rsidRPr="005819F3">
        <w:rPr>
          <w:rFonts w:asciiTheme="majorHAnsi" w:eastAsia="宋体" w:hAnsiTheme="majorHAnsi" w:cstheme="majorHAnsi" w:hint="eastAsia"/>
          <w:sz w:val="24"/>
          <w:szCs w:val="24"/>
        </w:rPr>
        <w:t>2023</w:t>
      </w:r>
      <w:r w:rsidRPr="005819F3">
        <w:rPr>
          <w:rFonts w:asciiTheme="majorHAnsi" w:eastAsia="宋体" w:hAnsiTheme="majorHAnsi" w:cstheme="majorHAnsi" w:hint="eastAsia"/>
          <w:sz w:val="24"/>
          <w:szCs w:val="24"/>
        </w:rPr>
        <w:t>年当选为全国工业互联网行业产教融合共同体常务副理事长单位、全国</w:t>
      </w:r>
      <w:proofErr w:type="gramStart"/>
      <w:r w:rsidRPr="005819F3">
        <w:rPr>
          <w:rFonts w:asciiTheme="majorHAnsi" w:eastAsia="宋体" w:hAnsiTheme="majorHAnsi" w:cstheme="majorHAnsi" w:hint="eastAsia"/>
          <w:sz w:val="24"/>
          <w:szCs w:val="24"/>
        </w:rPr>
        <w:t>鸿蒙端云智能</w:t>
      </w:r>
      <w:proofErr w:type="gramEnd"/>
      <w:r w:rsidRPr="005819F3">
        <w:rPr>
          <w:rFonts w:asciiTheme="majorHAnsi" w:eastAsia="宋体" w:hAnsiTheme="majorHAnsi" w:cstheme="majorHAnsi" w:hint="eastAsia"/>
          <w:sz w:val="24"/>
          <w:szCs w:val="24"/>
        </w:rPr>
        <w:t>行业产教融合共同体副理事长单位，荣获</w:t>
      </w:r>
      <w:r w:rsidRPr="005819F3">
        <w:rPr>
          <w:rFonts w:asciiTheme="majorHAnsi" w:eastAsia="宋体" w:hAnsiTheme="majorHAnsi" w:cstheme="majorHAnsi" w:hint="eastAsia"/>
          <w:sz w:val="24"/>
          <w:szCs w:val="24"/>
        </w:rPr>
        <w:t>2024</w:t>
      </w:r>
      <w:r w:rsidRPr="005819F3">
        <w:rPr>
          <w:rFonts w:asciiTheme="majorHAnsi" w:eastAsia="宋体" w:hAnsiTheme="majorHAnsi" w:cstheme="majorHAnsi" w:hint="eastAsia"/>
          <w:sz w:val="24"/>
          <w:szCs w:val="24"/>
        </w:rPr>
        <w:t>年</w:t>
      </w:r>
      <w:proofErr w:type="gramStart"/>
      <w:r w:rsidRPr="005819F3">
        <w:rPr>
          <w:rFonts w:asciiTheme="majorHAnsi" w:eastAsia="宋体" w:hAnsiTheme="majorHAnsi" w:cstheme="majorHAnsi" w:hint="eastAsia"/>
          <w:sz w:val="24"/>
          <w:szCs w:val="24"/>
        </w:rPr>
        <w:t>联通数</w:t>
      </w:r>
      <w:proofErr w:type="gramEnd"/>
      <w:r w:rsidRPr="005819F3">
        <w:rPr>
          <w:rFonts w:asciiTheme="majorHAnsi" w:eastAsia="宋体" w:hAnsiTheme="majorHAnsi" w:cstheme="majorHAnsi" w:hint="eastAsia"/>
          <w:sz w:val="24"/>
          <w:szCs w:val="24"/>
        </w:rPr>
        <w:t>科物联网</w:t>
      </w:r>
      <w:proofErr w:type="gramStart"/>
      <w:r w:rsidRPr="005819F3">
        <w:rPr>
          <w:rFonts w:asciiTheme="majorHAnsi" w:eastAsia="宋体" w:hAnsiTheme="majorHAnsi" w:cstheme="majorHAnsi" w:hint="eastAsia"/>
          <w:sz w:val="24"/>
          <w:szCs w:val="24"/>
        </w:rPr>
        <w:t>最佳科创合作</w:t>
      </w:r>
      <w:proofErr w:type="gramEnd"/>
      <w:r w:rsidRPr="005819F3">
        <w:rPr>
          <w:rFonts w:asciiTheme="majorHAnsi" w:eastAsia="宋体" w:hAnsiTheme="majorHAnsi" w:cstheme="majorHAnsi" w:hint="eastAsia"/>
          <w:sz w:val="24"/>
          <w:szCs w:val="24"/>
        </w:rPr>
        <w:t>奖、</w:t>
      </w:r>
      <w:r w:rsidRPr="005819F3">
        <w:rPr>
          <w:rFonts w:asciiTheme="majorHAnsi" w:eastAsia="宋体" w:hAnsiTheme="majorHAnsi" w:cstheme="majorHAnsi" w:hint="eastAsia"/>
          <w:sz w:val="24"/>
          <w:szCs w:val="24"/>
        </w:rPr>
        <w:t>2023</w:t>
      </w:r>
      <w:r w:rsidRPr="005819F3">
        <w:rPr>
          <w:rFonts w:asciiTheme="majorHAnsi" w:eastAsia="宋体" w:hAnsiTheme="majorHAnsi" w:cstheme="majorHAnsi" w:hint="eastAsia"/>
          <w:sz w:val="24"/>
          <w:szCs w:val="24"/>
        </w:rPr>
        <w:t>年中兴通讯产学研合作论坛优秀合作项目奖、</w:t>
      </w:r>
      <w:r w:rsidRPr="005819F3">
        <w:rPr>
          <w:rFonts w:asciiTheme="majorHAnsi" w:eastAsia="宋体" w:hAnsiTheme="majorHAnsi" w:cstheme="majorHAnsi" w:hint="eastAsia"/>
          <w:sz w:val="24"/>
          <w:szCs w:val="24"/>
        </w:rPr>
        <w:t>2022-2023</w:t>
      </w:r>
      <w:r w:rsidRPr="005819F3">
        <w:rPr>
          <w:rFonts w:asciiTheme="majorHAnsi" w:eastAsia="宋体" w:hAnsiTheme="majorHAnsi" w:cstheme="majorHAnsi" w:hint="eastAsia"/>
          <w:sz w:val="24"/>
          <w:szCs w:val="24"/>
        </w:rPr>
        <w:t>年度移动</w:t>
      </w:r>
      <w:proofErr w:type="gramStart"/>
      <w:r w:rsidRPr="005819F3">
        <w:rPr>
          <w:rFonts w:asciiTheme="majorHAnsi" w:eastAsia="宋体" w:hAnsiTheme="majorHAnsi" w:cstheme="majorHAnsi" w:hint="eastAsia"/>
          <w:sz w:val="24"/>
          <w:szCs w:val="24"/>
        </w:rPr>
        <w:t>云技术</w:t>
      </w:r>
      <w:proofErr w:type="gramEnd"/>
      <w:r w:rsidRPr="005819F3">
        <w:rPr>
          <w:rFonts w:asciiTheme="majorHAnsi" w:eastAsia="宋体" w:hAnsiTheme="majorHAnsi" w:cstheme="majorHAnsi" w:hint="eastAsia"/>
          <w:sz w:val="24"/>
          <w:szCs w:val="24"/>
        </w:rPr>
        <w:t>生态“优秀合作高校”称号等。</w:t>
      </w:r>
    </w:p>
    <w:p w14:paraId="28D75CD4" w14:textId="5E7A5963" w:rsidR="005819F3" w:rsidRDefault="005819F3">
      <w:pPr>
        <w:widowControl/>
        <w:adjustRightInd w:val="0"/>
        <w:spacing w:line="300" w:lineRule="auto"/>
        <w:ind w:firstLineChars="200" w:firstLine="480"/>
        <w:rPr>
          <w:rFonts w:asciiTheme="majorHAnsi" w:eastAsia="宋体" w:hAnsiTheme="majorHAnsi" w:cstheme="majorHAnsi"/>
          <w:sz w:val="24"/>
          <w:szCs w:val="24"/>
        </w:rPr>
      </w:pPr>
      <w:r w:rsidRPr="005819F3">
        <w:rPr>
          <w:rFonts w:asciiTheme="majorHAnsi" w:eastAsia="宋体" w:hAnsiTheme="majorHAnsi" w:cstheme="majorHAnsi" w:hint="eastAsia"/>
          <w:sz w:val="24"/>
          <w:szCs w:val="24"/>
        </w:rPr>
        <w:t>学院现有“信息网络”博士学位点，“测绘科学与技术”一级学科硕士点，“信息网络”硕士学位点，“电子信息”和“资源与环境”专业学位硕士点，“网络工程”“物联网工程”“测绘工程”“智能感知工程”</w:t>
      </w:r>
      <w:r w:rsidRPr="005819F3">
        <w:rPr>
          <w:rFonts w:asciiTheme="majorHAnsi" w:eastAsia="宋体" w:hAnsiTheme="majorHAnsi" w:cstheme="majorHAnsi" w:hint="eastAsia"/>
          <w:sz w:val="24"/>
          <w:szCs w:val="24"/>
        </w:rPr>
        <w:t>5</w:t>
      </w:r>
      <w:r w:rsidRPr="005819F3">
        <w:rPr>
          <w:rFonts w:asciiTheme="majorHAnsi" w:eastAsia="宋体" w:hAnsiTheme="majorHAnsi" w:cstheme="majorHAnsi" w:hint="eastAsia"/>
          <w:sz w:val="24"/>
          <w:szCs w:val="24"/>
        </w:rPr>
        <w:t>个本科专业，形成</w:t>
      </w:r>
      <w:proofErr w:type="gramStart"/>
      <w:r w:rsidRPr="005819F3">
        <w:rPr>
          <w:rFonts w:asciiTheme="majorHAnsi" w:eastAsia="宋体" w:hAnsiTheme="majorHAnsi" w:cstheme="majorHAnsi" w:hint="eastAsia"/>
          <w:sz w:val="24"/>
          <w:szCs w:val="24"/>
        </w:rPr>
        <w:t>了本硕博</w:t>
      </w:r>
      <w:proofErr w:type="gramEnd"/>
      <w:r w:rsidRPr="005819F3">
        <w:rPr>
          <w:rFonts w:asciiTheme="majorHAnsi" w:eastAsia="宋体" w:hAnsiTheme="majorHAnsi" w:cstheme="majorHAnsi" w:hint="eastAsia"/>
          <w:sz w:val="24"/>
          <w:szCs w:val="24"/>
        </w:rPr>
        <w:t>多层次一体化人才培养体系，在校本科生、硕士生、博士生</w:t>
      </w:r>
      <w:r w:rsidRPr="005819F3">
        <w:rPr>
          <w:rFonts w:asciiTheme="majorHAnsi" w:eastAsia="宋体" w:hAnsiTheme="majorHAnsi" w:cstheme="majorHAnsi" w:hint="eastAsia"/>
          <w:sz w:val="24"/>
          <w:szCs w:val="24"/>
        </w:rPr>
        <w:t>1900</w:t>
      </w:r>
      <w:r w:rsidRPr="005819F3">
        <w:rPr>
          <w:rFonts w:asciiTheme="majorHAnsi" w:eastAsia="宋体" w:hAnsiTheme="majorHAnsi" w:cstheme="majorHAnsi" w:hint="eastAsia"/>
          <w:sz w:val="24"/>
          <w:szCs w:val="24"/>
        </w:rPr>
        <w:t>余人。</w:t>
      </w:r>
      <w:r w:rsidRPr="005819F3">
        <w:rPr>
          <w:rFonts w:asciiTheme="majorHAnsi" w:eastAsia="宋体" w:hAnsiTheme="majorHAnsi" w:cstheme="majorHAnsi" w:hint="eastAsia"/>
          <w:sz w:val="24"/>
          <w:szCs w:val="24"/>
        </w:rPr>
        <w:t>2019</w:t>
      </w:r>
      <w:r w:rsidRPr="005819F3">
        <w:rPr>
          <w:rFonts w:asciiTheme="majorHAnsi" w:eastAsia="宋体" w:hAnsiTheme="majorHAnsi" w:cstheme="majorHAnsi" w:hint="eastAsia"/>
          <w:sz w:val="24"/>
          <w:szCs w:val="24"/>
        </w:rPr>
        <w:t>年“网络工程”专业成功入选首批国家一流本科建设专业，</w:t>
      </w:r>
      <w:r w:rsidRPr="005819F3">
        <w:rPr>
          <w:rFonts w:asciiTheme="majorHAnsi" w:eastAsia="宋体" w:hAnsiTheme="majorHAnsi" w:cstheme="majorHAnsi" w:hint="eastAsia"/>
          <w:sz w:val="24"/>
          <w:szCs w:val="24"/>
        </w:rPr>
        <w:t>2022</w:t>
      </w:r>
      <w:r w:rsidRPr="005819F3">
        <w:rPr>
          <w:rFonts w:asciiTheme="majorHAnsi" w:eastAsia="宋体" w:hAnsiTheme="majorHAnsi" w:cstheme="majorHAnsi" w:hint="eastAsia"/>
          <w:sz w:val="24"/>
          <w:szCs w:val="24"/>
        </w:rPr>
        <w:t>年顺利通过中国工程教育专业认证</w:t>
      </w:r>
      <w:r>
        <w:rPr>
          <w:rFonts w:asciiTheme="majorHAnsi" w:eastAsia="宋体" w:hAnsiTheme="majorHAnsi" w:cstheme="majorHAnsi" w:hint="eastAsia"/>
          <w:sz w:val="24"/>
          <w:szCs w:val="24"/>
        </w:rPr>
        <w:t>，并于</w:t>
      </w:r>
      <w:r>
        <w:rPr>
          <w:rFonts w:asciiTheme="majorHAnsi" w:hAnsiTheme="majorHAnsi" w:cstheme="majorHAnsi" w:hint="eastAsia"/>
          <w:sz w:val="24"/>
          <w:szCs w:val="24"/>
        </w:rPr>
        <w:t>2</w:t>
      </w:r>
      <w:r>
        <w:rPr>
          <w:rFonts w:asciiTheme="majorHAnsi" w:hAnsiTheme="majorHAnsi" w:cstheme="majorHAnsi"/>
          <w:sz w:val="24"/>
          <w:szCs w:val="24"/>
        </w:rPr>
        <w:t>024</w:t>
      </w:r>
      <w:r>
        <w:rPr>
          <w:rFonts w:asciiTheme="majorHAnsi" w:hAnsiTheme="majorHAnsi" w:cstheme="majorHAnsi" w:hint="eastAsia"/>
          <w:sz w:val="24"/>
          <w:szCs w:val="24"/>
        </w:rPr>
        <w:t>年获批</w:t>
      </w:r>
      <w:r w:rsidRPr="000061E8">
        <w:rPr>
          <w:rFonts w:asciiTheme="majorHAnsi" w:hAnsiTheme="majorHAnsi" w:cstheme="majorHAnsi" w:hint="eastAsia"/>
          <w:sz w:val="24"/>
          <w:szCs w:val="24"/>
        </w:rPr>
        <w:t>江苏高校品牌专业建设工程三期项目</w:t>
      </w:r>
      <w:r w:rsidRPr="005819F3">
        <w:rPr>
          <w:rFonts w:asciiTheme="majorHAnsi" w:eastAsia="宋体" w:hAnsiTheme="majorHAnsi" w:cstheme="majorHAnsi" w:hint="eastAsia"/>
          <w:sz w:val="24"/>
          <w:szCs w:val="24"/>
        </w:rPr>
        <w:t>；“物联网工程”“测绘工程”“地理信息科学”</w:t>
      </w:r>
      <w:r w:rsidRPr="005819F3">
        <w:rPr>
          <w:rFonts w:asciiTheme="majorHAnsi" w:eastAsia="宋体" w:hAnsiTheme="majorHAnsi" w:cstheme="majorHAnsi" w:hint="eastAsia"/>
          <w:sz w:val="24"/>
          <w:szCs w:val="24"/>
        </w:rPr>
        <w:t>3</w:t>
      </w:r>
      <w:r w:rsidRPr="005819F3">
        <w:rPr>
          <w:rFonts w:asciiTheme="majorHAnsi" w:eastAsia="宋体" w:hAnsiTheme="majorHAnsi" w:cstheme="majorHAnsi" w:hint="eastAsia"/>
          <w:sz w:val="24"/>
          <w:szCs w:val="24"/>
        </w:rPr>
        <w:t>个专业于</w:t>
      </w:r>
      <w:r w:rsidRPr="005819F3">
        <w:rPr>
          <w:rFonts w:asciiTheme="majorHAnsi" w:eastAsia="宋体" w:hAnsiTheme="majorHAnsi" w:cstheme="majorHAnsi" w:hint="eastAsia"/>
          <w:sz w:val="24"/>
          <w:szCs w:val="24"/>
        </w:rPr>
        <w:t>2021</w:t>
      </w:r>
      <w:r w:rsidRPr="005819F3">
        <w:rPr>
          <w:rFonts w:asciiTheme="majorHAnsi" w:eastAsia="宋体" w:hAnsiTheme="majorHAnsi" w:cstheme="majorHAnsi" w:hint="eastAsia"/>
          <w:sz w:val="24"/>
          <w:szCs w:val="24"/>
        </w:rPr>
        <w:t>年入选江苏省一流本科专业建设点，并于</w:t>
      </w:r>
      <w:r w:rsidRPr="005819F3">
        <w:rPr>
          <w:rFonts w:asciiTheme="majorHAnsi" w:eastAsia="宋体" w:hAnsiTheme="majorHAnsi" w:cstheme="majorHAnsi" w:hint="eastAsia"/>
          <w:sz w:val="24"/>
          <w:szCs w:val="24"/>
        </w:rPr>
        <w:t>2022</w:t>
      </w:r>
      <w:r w:rsidRPr="005819F3">
        <w:rPr>
          <w:rFonts w:asciiTheme="majorHAnsi" w:eastAsia="宋体" w:hAnsiTheme="majorHAnsi" w:cstheme="majorHAnsi" w:hint="eastAsia"/>
          <w:sz w:val="24"/>
          <w:szCs w:val="24"/>
        </w:rPr>
        <w:t>年获批江苏省特色专业。在武书连《中国大学评价》全国高等学校专业等级排行榜中，“网络工程”和“物联网工程”两个本科专业连续</w:t>
      </w:r>
      <w:r>
        <w:rPr>
          <w:rFonts w:asciiTheme="majorHAnsi" w:eastAsia="宋体" w:hAnsiTheme="majorHAnsi" w:cstheme="majorHAnsi"/>
          <w:sz w:val="24"/>
          <w:szCs w:val="24"/>
        </w:rPr>
        <w:t>9</w:t>
      </w:r>
      <w:r w:rsidRPr="005819F3">
        <w:rPr>
          <w:rFonts w:asciiTheme="majorHAnsi" w:eastAsia="宋体" w:hAnsiTheme="majorHAnsi" w:cstheme="majorHAnsi" w:hint="eastAsia"/>
          <w:sz w:val="24"/>
          <w:szCs w:val="24"/>
        </w:rPr>
        <w:t>年分别保持</w:t>
      </w:r>
      <w:r w:rsidRPr="005819F3">
        <w:rPr>
          <w:rFonts w:asciiTheme="majorHAnsi" w:eastAsia="宋体" w:hAnsiTheme="majorHAnsi" w:cstheme="majorHAnsi" w:hint="eastAsia"/>
          <w:sz w:val="24"/>
          <w:szCs w:val="24"/>
        </w:rPr>
        <w:t>A+</w:t>
      </w:r>
      <w:r w:rsidRPr="005819F3">
        <w:rPr>
          <w:rFonts w:asciiTheme="majorHAnsi" w:eastAsia="宋体" w:hAnsiTheme="majorHAnsi" w:cstheme="majorHAnsi" w:hint="eastAsia"/>
          <w:sz w:val="24"/>
          <w:szCs w:val="24"/>
        </w:rPr>
        <w:t>和</w:t>
      </w:r>
      <w:r w:rsidRPr="005819F3">
        <w:rPr>
          <w:rFonts w:asciiTheme="majorHAnsi" w:eastAsia="宋体" w:hAnsiTheme="majorHAnsi" w:cstheme="majorHAnsi" w:hint="eastAsia"/>
          <w:sz w:val="24"/>
          <w:szCs w:val="24"/>
        </w:rPr>
        <w:t>A</w:t>
      </w:r>
      <w:r w:rsidRPr="005819F3">
        <w:rPr>
          <w:rFonts w:asciiTheme="majorHAnsi" w:eastAsia="宋体" w:hAnsiTheme="majorHAnsi" w:cstheme="majorHAnsi" w:hint="eastAsia"/>
          <w:sz w:val="24"/>
          <w:szCs w:val="24"/>
        </w:rPr>
        <w:t>等级。</w:t>
      </w:r>
    </w:p>
    <w:p w14:paraId="4E1E4EFD" w14:textId="11D11992" w:rsidR="005819F3" w:rsidRDefault="00E27D35">
      <w:pPr>
        <w:widowControl/>
        <w:adjustRightInd w:val="0"/>
        <w:spacing w:line="300" w:lineRule="auto"/>
        <w:ind w:firstLineChars="200" w:firstLine="480"/>
        <w:rPr>
          <w:rFonts w:asciiTheme="majorHAnsi" w:eastAsia="宋体" w:hAnsiTheme="majorHAnsi" w:cstheme="majorHAnsi"/>
          <w:sz w:val="24"/>
          <w:szCs w:val="24"/>
        </w:rPr>
      </w:pPr>
      <w:r w:rsidRPr="00E27D35">
        <w:rPr>
          <w:rFonts w:asciiTheme="majorHAnsi" w:eastAsia="宋体" w:hAnsiTheme="majorHAnsi" w:cstheme="majorHAnsi" w:hint="eastAsia"/>
          <w:sz w:val="24"/>
          <w:szCs w:val="24"/>
        </w:rPr>
        <w:t>学院下设“网络工程系”“物联网工程系”“</w:t>
      </w:r>
      <w:r>
        <w:rPr>
          <w:rFonts w:asciiTheme="majorHAnsi" w:eastAsia="宋体" w:hAnsiTheme="majorHAnsi" w:cstheme="majorHAnsi" w:hint="eastAsia"/>
          <w:sz w:val="24"/>
          <w:szCs w:val="24"/>
        </w:rPr>
        <w:t>智能</w:t>
      </w:r>
      <w:r w:rsidRPr="00E27D35">
        <w:rPr>
          <w:rFonts w:asciiTheme="majorHAnsi" w:eastAsia="宋体" w:hAnsiTheme="majorHAnsi" w:cstheme="majorHAnsi" w:hint="eastAsia"/>
          <w:sz w:val="24"/>
          <w:szCs w:val="24"/>
        </w:rPr>
        <w:t>测绘</w:t>
      </w:r>
      <w:r>
        <w:rPr>
          <w:rFonts w:asciiTheme="majorHAnsi" w:eastAsia="宋体" w:hAnsiTheme="majorHAnsi" w:cstheme="majorHAnsi" w:hint="eastAsia"/>
          <w:sz w:val="24"/>
          <w:szCs w:val="24"/>
        </w:rPr>
        <w:t>科学与</w:t>
      </w:r>
      <w:r w:rsidRPr="00E27D35">
        <w:rPr>
          <w:rFonts w:asciiTheme="majorHAnsi" w:eastAsia="宋体" w:hAnsiTheme="majorHAnsi" w:cstheme="majorHAnsi" w:hint="eastAsia"/>
          <w:sz w:val="24"/>
          <w:szCs w:val="24"/>
        </w:rPr>
        <w:t>工程系”“地理信息科学系”和“智慧物联网创新中心”，开展</w:t>
      </w:r>
      <w:r>
        <w:rPr>
          <w:rFonts w:asciiTheme="majorHAnsi" w:eastAsia="宋体" w:hAnsiTheme="majorHAnsi" w:cstheme="majorHAnsi" w:hint="eastAsia"/>
          <w:sz w:val="24"/>
          <w:szCs w:val="24"/>
        </w:rPr>
        <w:t>一流</w:t>
      </w:r>
      <w:r w:rsidRPr="00E27D35">
        <w:rPr>
          <w:rFonts w:asciiTheme="majorHAnsi" w:eastAsia="宋体" w:hAnsiTheme="majorHAnsi" w:cstheme="majorHAnsi" w:hint="eastAsia"/>
          <w:sz w:val="24"/>
          <w:szCs w:val="24"/>
        </w:rPr>
        <w:t>创新人才培养。拥有一支活跃在多交叉学科前沿、治学严谨、素质优良、充满活力的师资队伍，共有教职工</w:t>
      </w:r>
      <w:r w:rsidRPr="00E27D35">
        <w:rPr>
          <w:rFonts w:asciiTheme="majorHAnsi" w:eastAsia="宋体" w:hAnsiTheme="majorHAnsi" w:cstheme="majorHAnsi" w:hint="eastAsia"/>
          <w:sz w:val="24"/>
          <w:szCs w:val="24"/>
        </w:rPr>
        <w:t>134</w:t>
      </w:r>
      <w:r w:rsidRPr="00E27D35">
        <w:rPr>
          <w:rFonts w:asciiTheme="majorHAnsi" w:eastAsia="宋体" w:hAnsiTheme="majorHAnsi" w:cstheme="majorHAnsi" w:hint="eastAsia"/>
          <w:sz w:val="24"/>
          <w:szCs w:val="24"/>
        </w:rPr>
        <w:t>人，专任教师中具有博士学位的比例为</w:t>
      </w:r>
      <w:r w:rsidRPr="00E27D35">
        <w:rPr>
          <w:rFonts w:asciiTheme="majorHAnsi" w:eastAsia="宋体" w:hAnsiTheme="majorHAnsi" w:cstheme="majorHAnsi" w:hint="eastAsia"/>
          <w:sz w:val="24"/>
          <w:szCs w:val="24"/>
        </w:rPr>
        <w:t>96.58%</w:t>
      </w:r>
      <w:r w:rsidRPr="00E27D35">
        <w:rPr>
          <w:rFonts w:asciiTheme="majorHAnsi" w:eastAsia="宋体" w:hAnsiTheme="majorHAnsi" w:cstheme="majorHAnsi" w:hint="eastAsia"/>
          <w:sz w:val="24"/>
          <w:szCs w:val="24"/>
        </w:rPr>
        <w:t>，具有高级专业技术职务的比例为</w:t>
      </w:r>
      <w:r w:rsidRPr="00E27D35">
        <w:rPr>
          <w:rFonts w:asciiTheme="majorHAnsi" w:eastAsia="宋体" w:hAnsiTheme="majorHAnsi" w:cstheme="majorHAnsi" w:hint="eastAsia"/>
          <w:sz w:val="24"/>
          <w:szCs w:val="24"/>
        </w:rPr>
        <w:t>46.15%</w:t>
      </w:r>
      <w:r w:rsidRPr="00E27D35">
        <w:rPr>
          <w:rFonts w:asciiTheme="majorHAnsi" w:eastAsia="宋体" w:hAnsiTheme="majorHAnsi" w:cstheme="majorHAnsi" w:hint="eastAsia"/>
          <w:sz w:val="24"/>
          <w:szCs w:val="24"/>
        </w:rPr>
        <w:t>。拥有国家级人才</w:t>
      </w:r>
      <w:r w:rsidRPr="00E27D35">
        <w:rPr>
          <w:rFonts w:asciiTheme="majorHAnsi" w:eastAsia="宋体" w:hAnsiTheme="majorHAnsi" w:cstheme="majorHAnsi" w:hint="eastAsia"/>
          <w:sz w:val="24"/>
          <w:szCs w:val="24"/>
        </w:rPr>
        <w:t>4</w:t>
      </w:r>
      <w:r w:rsidRPr="00E27D35">
        <w:rPr>
          <w:rFonts w:asciiTheme="majorHAnsi" w:eastAsia="宋体" w:hAnsiTheme="majorHAnsi" w:cstheme="majorHAnsi" w:hint="eastAsia"/>
          <w:sz w:val="24"/>
          <w:szCs w:val="24"/>
        </w:rPr>
        <w:t>人，江苏省杰出青年基金获得者、省双创人才、省“</w:t>
      </w:r>
      <w:r w:rsidRPr="00E27D35">
        <w:rPr>
          <w:rFonts w:asciiTheme="majorHAnsi" w:eastAsia="宋体" w:hAnsiTheme="majorHAnsi" w:cstheme="majorHAnsi" w:hint="eastAsia"/>
          <w:sz w:val="24"/>
          <w:szCs w:val="24"/>
        </w:rPr>
        <w:t>333</w:t>
      </w:r>
      <w:r w:rsidRPr="00E27D35">
        <w:rPr>
          <w:rFonts w:asciiTheme="majorHAnsi" w:eastAsia="宋体" w:hAnsiTheme="majorHAnsi" w:cstheme="majorHAnsi" w:hint="eastAsia"/>
          <w:sz w:val="24"/>
          <w:szCs w:val="24"/>
        </w:rPr>
        <w:t>高层次人才培养工程”培养对象、省“六大人才高峰”高层次人才等省级人才</w:t>
      </w:r>
      <w:r w:rsidRPr="00E27D35">
        <w:rPr>
          <w:rFonts w:asciiTheme="majorHAnsi" w:eastAsia="宋体" w:hAnsiTheme="majorHAnsi" w:cstheme="majorHAnsi" w:hint="eastAsia"/>
          <w:sz w:val="24"/>
          <w:szCs w:val="24"/>
        </w:rPr>
        <w:t>36</w:t>
      </w:r>
      <w:r w:rsidRPr="00E27D35">
        <w:rPr>
          <w:rFonts w:asciiTheme="majorHAnsi" w:eastAsia="宋体" w:hAnsiTheme="majorHAnsi" w:cstheme="majorHAnsi" w:hint="eastAsia"/>
          <w:sz w:val="24"/>
          <w:szCs w:val="24"/>
        </w:rPr>
        <w:t>人次。学院教师主持承担了一批国家</w:t>
      </w:r>
      <w:r w:rsidRPr="00E27D35">
        <w:rPr>
          <w:rFonts w:asciiTheme="majorHAnsi" w:eastAsia="宋体" w:hAnsiTheme="majorHAnsi" w:cstheme="majorHAnsi" w:hint="eastAsia"/>
          <w:sz w:val="24"/>
          <w:szCs w:val="24"/>
        </w:rPr>
        <w:t>863</w:t>
      </w:r>
      <w:r w:rsidRPr="00E27D35">
        <w:rPr>
          <w:rFonts w:asciiTheme="majorHAnsi" w:eastAsia="宋体" w:hAnsiTheme="majorHAnsi" w:cstheme="majorHAnsi" w:hint="eastAsia"/>
          <w:sz w:val="24"/>
          <w:szCs w:val="24"/>
        </w:rPr>
        <w:t>计划、国家重点研发计划课题、国家自然科学基金联合基金（重点项目）、国家自然科学基金、省部级重点研发计划和企业委托研发项目，担任</w:t>
      </w:r>
      <w:r w:rsidRPr="00E27D35">
        <w:rPr>
          <w:rFonts w:asciiTheme="majorHAnsi" w:eastAsia="宋体" w:hAnsiTheme="majorHAnsi" w:cstheme="majorHAnsi" w:hint="eastAsia"/>
          <w:sz w:val="24"/>
          <w:szCs w:val="24"/>
        </w:rPr>
        <w:t>IEEE TII</w:t>
      </w:r>
      <w:r w:rsidRPr="00E27D35">
        <w:rPr>
          <w:rFonts w:asciiTheme="majorHAnsi" w:eastAsia="宋体" w:hAnsiTheme="majorHAnsi" w:cstheme="majorHAnsi" w:hint="eastAsia"/>
          <w:sz w:val="24"/>
          <w:szCs w:val="24"/>
        </w:rPr>
        <w:t>等国际期刊编委，入选科</w:t>
      </w:r>
      <w:proofErr w:type="gramStart"/>
      <w:r w:rsidRPr="00E27D35">
        <w:rPr>
          <w:rFonts w:asciiTheme="majorHAnsi" w:eastAsia="宋体" w:hAnsiTheme="majorHAnsi" w:cstheme="majorHAnsi" w:hint="eastAsia"/>
          <w:sz w:val="24"/>
          <w:szCs w:val="24"/>
        </w:rPr>
        <w:t>睿唯安</w:t>
      </w:r>
      <w:proofErr w:type="gramEnd"/>
      <w:r w:rsidRPr="00E27D35">
        <w:rPr>
          <w:rFonts w:asciiTheme="majorHAnsi" w:eastAsia="宋体" w:hAnsiTheme="majorHAnsi" w:cstheme="majorHAnsi" w:hint="eastAsia"/>
          <w:sz w:val="24"/>
          <w:szCs w:val="24"/>
        </w:rPr>
        <w:t>ESI</w:t>
      </w:r>
      <w:r w:rsidRPr="00E27D35">
        <w:rPr>
          <w:rFonts w:asciiTheme="majorHAnsi" w:eastAsia="宋体" w:hAnsiTheme="majorHAnsi" w:cstheme="majorHAnsi" w:hint="eastAsia"/>
          <w:sz w:val="24"/>
          <w:szCs w:val="24"/>
        </w:rPr>
        <w:t>高被引科学家，成果转化和产业化推广成效显著。近年来，</w:t>
      </w:r>
      <w:r w:rsidRPr="00E27D35">
        <w:rPr>
          <w:rFonts w:asciiTheme="majorHAnsi" w:eastAsia="宋体" w:hAnsiTheme="majorHAnsi" w:cstheme="majorHAnsi" w:hint="eastAsia"/>
          <w:sz w:val="24"/>
          <w:szCs w:val="24"/>
        </w:rPr>
        <w:lastRenderedPageBreak/>
        <w:t>学院获江苏省科学技术二等奖、中国通信学会科学技术一等奖、中国电子学会科技进步一等奖等省部级以上科技奖励</w:t>
      </w:r>
      <w:r w:rsidRPr="00E27D35">
        <w:rPr>
          <w:rFonts w:asciiTheme="majorHAnsi" w:eastAsia="宋体" w:hAnsiTheme="majorHAnsi" w:cstheme="majorHAnsi" w:hint="eastAsia"/>
          <w:sz w:val="24"/>
          <w:szCs w:val="24"/>
        </w:rPr>
        <w:t>20</w:t>
      </w:r>
      <w:r w:rsidRPr="00E27D35">
        <w:rPr>
          <w:rFonts w:asciiTheme="majorHAnsi" w:eastAsia="宋体" w:hAnsiTheme="majorHAnsi" w:cstheme="majorHAnsi" w:hint="eastAsia"/>
          <w:sz w:val="24"/>
          <w:szCs w:val="24"/>
        </w:rPr>
        <w:t>余项。</w:t>
      </w:r>
    </w:p>
    <w:p w14:paraId="5D546886" w14:textId="77777777" w:rsidR="00E27D35" w:rsidRPr="00E27D35" w:rsidRDefault="00E27D35" w:rsidP="00E27D35">
      <w:pPr>
        <w:widowControl/>
        <w:adjustRightInd w:val="0"/>
        <w:spacing w:line="300" w:lineRule="auto"/>
        <w:ind w:firstLineChars="200" w:firstLine="480"/>
        <w:rPr>
          <w:rFonts w:asciiTheme="majorHAnsi" w:eastAsia="宋体" w:hAnsiTheme="majorHAnsi" w:cstheme="majorHAnsi"/>
          <w:sz w:val="24"/>
          <w:szCs w:val="24"/>
        </w:rPr>
      </w:pPr>
      <w:r w:rsidRPr="00E27D35">
        <w:rPr>
          <w:rFonts w:asciiTheme="majorHAnsi" w:eastAsia="宋体" w:hAnsiTheme="majorHAnsi" w:cstheme="majorHAnsi" w:hint="eastAsia"/>
          <w:sz w:val="24"/>
          <w:szCs w:val="24"/>
        </w:rPr>
        <w:t>学院现有教育部泛在网络健康服务系统工程研究中心、江苏省宽带无线通信和</w:t>
      </w:r>
      <w:proofErr w:type="gramStart"/>
      <w:r w:rsidRPr="00E27D35">
        <w:rPr>
          <w:rFonts w:asciiTheme="majorHAnsi" w:eastAsia="宋体" w:hAnsiTheme="majorHAnsi" w:cstheme="majorHAnsi" w:hint="eastAsia"/>
          <w:sz w:val="24"/>
          <w:szCs w:val="24"/>
        </w:rPr>
        <w:t>物联网</w:t>
      </w:r>
      <w:proofErr w:type="gramEnd"/>
      <w:r w:rsidRPr="00E27D35">
        <w:rPr>
          <w:rFonts w:asciiTheme="majorHAnsi" w:eastAsia="宋体" w:hAnsiTheme="majorHAnsi" w:cstheme="majorHAnsi" w:hint="eastAsia"/>
          <w:sz w:val="24"/>
          <w:szCs w:val="24"/>
        </w:rPr>
        <w:t>重点实验室、江苏省通信与网络技术工程研究中心、江苏省智慧健康大数据分析与位置服务工程研究中心、</w:t>
      </w:r>
      <w:r w:rsidRPr="00E27D35">
        <w:rPr>
          <w:rFonts w:asciiTheme="majorHAnsi" w:eastAsia="宋体" w:hAnsiTheme="majorHAnsi" w:cstheme="majorHAnsi" w:hint="eastAsia"/>
          <w:sz w:val="24"/>
          <w:szCs w:val="24"/>
        </w:rPr>
        <w:t>8</w:t>
      </w:r>
      <w:r w:rsidRPr="00E27D35">
        <w:rPr>
          <w:rFonts w:asciiTheme="majorHAnsi" w:eastAsia="宋体" w:hAnsiTheme="majorHAnsi" w:cstheme="majorHAnsi" w:hint="eastAsia"/>
          <w:sz w:val="24"/>
          <w:szCs w:val="24"/>
        </w:rPr>
        <w:t>个中央与地方共建专业实验室、“物联网应用技术”省级实践教育中心，以及一批校企共建的联合研究院、联合实验室、企业研究生工作站等实习实践基地和科技创新平台，具备一流学科建设点的科学研究与实验教学环境，为大学生创新能力和综合素质的培养提供了优良的教学实验平台。</w:t>
      </w:r>
      <w:r w:rsidRPr="00E27D35">
        <w:rPr>
          <w:rFonts w:asciiTheme="majorHAnsi" w:eastAsia="宋体" w:hAnsiTheme="majorHAnsi" w:cstheme="majorHAnsi" w:hint="eastAsia"/>
          <w:sz w:val="24"/>
          <w:szCs w:val="24"/>
        </w:rPr>
        <w:t>2024</w:t>
      </w:r>
      <w:r w:rsidRPr="00E27D35">
        <w:rPr>
          <w:rFonts w:asciiTheme="majorHAnsi" w:eastAsia="宋体" w:hAnsiTheme="majorHAnsi" w:cstheme="majorHAnsi" w:hint="eastAsia"/>
          <w:sz w:val="24"/>
          <w:szCs w:val="24"/>
        </w:rPr>
        <w:t>年学院承办了第六届机器人、智能控制与人工智能国际学术会议（</w:t>
      </w:r>
      <w:r w:rsidRPr="00E27D35">
        <w:rPr>
          <w:rFonts w:asciiTheme="majorHAnsi" w:eastAsia="宋体" w:hAnsiTheme="majorHAnsi" w:cstheme="majorHAnsi" w:hint="eastAsia"/>
          <w:sz w:val="24"/>
          <w:szCs w:val="24"/>
        </w:rPr>
        <w:t>RICAI 2024</w:t>
      </w:r>
      <w:r w:rsidRPr="00E27D35">
        <w:rPr>
          <w:rFonts w:asciiTheme="majorHAnsi" w:eastAsia="宋体" w:hAnsiTheme="majorHAnsi" w:cstheme="majorHAnsi" w:hint="eastAsia"/>
          <w:sz w:val="24"/>
          <w:szCs w:val="24"/>
        </w:rPr>
        <w:t>），助力师生不断拓展国际化视野。</w:t>
      </w:r>
    </w:p>
    <w:p w14:paraId="6D5DC760" w14:textId="059B05E2" w:rsidR="005819F3" w:rsidRDefault="00E27D35" w:rsidP="00E27D35">
      <w:pPr>
        <w:widowControl/>
        <w:adjustRightInd w:val="0"/>
        <w:spacing w:line="300" w:lineRule="auto"/>
        <w:ind w:firstLineChars="200" w:firstLine="480"/>
        <w:rPr>
          <w:rFonts w:asciiTheme="majorHAnsi" w:eastAsia="宋体" w:hAnsiTheme="majorHAnsi" w:cstheme="majorHAnsi"/>
          <w:sz w:val="24"/>
          <w:szCs w:val="24"/>
        </w:rPr>
      </w:pPr>
      <w:r w:rsidRPr="00E27D35">
        <w:rPr>
          <w:rFonts w:asciiTheme="majorHAnsi" w:eastAsia="宋体" w:hAnsiTheme="majorHAnsi" w:cstheme="majorHAnsi" w:hint="eastAsia"/>
          <w:sz w:val="24"/>
          <w:szCs w:val="24"/>
        </w:rPr>
        <w:t>学院坚持立德树人根本任务，面向未来网络、</w:t>
      </w:r>
      <w:proofErr w:type="spellStart"/>
      <w:r w:rsidRPr="00E27D35">
        <w:rPr>
          <w:rFonts w:asciiTheme="majorHAnsi" w:eastAsia="宋体" w:hAnsiTheme="majorHAnsi" w:cstheme="majorHAnsi" w:hint="eastAsia"/>
          <w:sz w:val="24"/>
          <w:szCs w:val="24"/>
        </w:rPr>
        <w:t>AIoT</w:t>
      </w:r>
      <w:proofErr w:type="spellEnd"/>
      <w:r w:rsidRPr="00E27D35">
        <w:rPr>
          <w:rFonts w:asciiTheme="majorHAnsi" w:eastAsia="宋体" w:hAnsiTheme="majorHAnsi" w:cstheme="majorHAnsi" w:hint="eastAsia"/>
          <w:sz w:val="24"/>
          <w:szCs w:val="24"/>
        </w:rPr>
        <w:t>、空天信息、</w:t>
      </w:r>
      <w:r w:rsidR="00C831C4">
        <w:rPr>
          <w:rFonts w:asciiTheme="majorHAnsi" w:eastAsia="宋体" w:hAnsiTheme="majorHAnsi" w:cstheme="majorHAnsi" w:hint="eastAsia"/>
          <w:sz w:val="24"/>
          <w:szCs w:val="24"/>
        </w:rPr>
        <w:t>低空经济、</w:t>
      </w:r>
      <w:r w:rsidRPr="00E27D35">
        <w:rPr>
          <w:rFonts w:asciiTheme="majorHAnsi" w:eastAsia="宋体" w:hAnsiTheme="majorHAnsi" w:cstheme="majorHAnsi" w:hint="eastAsia"/>
          <w:sz w:val="24"/>
          <w:szCs w:val="24"/>
        </w:rPr>
        <w:t>人工智能等领域的国家重大战略和行业迫切需求，通过持续深化教育教学改革与创新，构建了多学科交叉、产教深度融合的创新人才培养体系，取得显著育人成效。近年来，学院获批江苏省教育教学改革</w:t>
      </w:r>
      <w:r w:rsidR="00D3625C">
        <w:rPr>
          <w:rFonts w:asciiTheme="majorHAnsi" w:eastAsia="宋体" w:hAnsiTheme="majorHAnsi" w:cstheme="majorHAnsi" w:hint="eastAsia"/>
          <w:sz w:val="24"/>
          <w:szCs w:val="24"/>
        </w:rPr>
        <w:t>重点</w:t>
      </w:r>
      <w:r w:rsidRPr="00E27D35">
        <w:rPr>
          <w:rFonts w:asciiTheme="majorHAnsi" w:eastAsia="宋体" w:hAnsiTheme="majorHAnsi" w:cstheme="majorHAnsi" w:hint="eastAsia"/>
          <w:sz w:val="24"/>
          <w:szCs w:val="24"/>
        </w:rPr>
        <w:t>项目、江苏省教学成果奖、江苏省一流课程等成果十余项。学生在“挑战杯”、中国国际大学生创新大赛、华为</w:t>
      </w:r>
      <w:r w:rsidRPr="00E27D35">
        <w:rPr>
          <w:rFonts w:asciiTheme="majorHAnsi" w:eastAsia="宋体" w:hAnsiTheme="majorHAnsi" w:cstheme="majorHAnsi" w:hint="eastAsia"/>
          <w:sz w:val="24"/>
          <w:szCs w:val="24"/>
        </w:rPr>
        <w:t>ICT</w:t>
      </w:r>
      <w:r w:rsidRPr="00E27D35">
        <w:rPr>
          <w:rFonts w:asciiTheme="majorHAnsi" w:eastAsia="宋体" w:hAnsiTheme="majorHAnsi" w:cstheme="majorHAnsi" w:hint="eastAsia"/>
          <w:sz w:val="24"/>
          <w:szCs w:val="24"/>
        </w:rPr>
        <w:t>大赛等全国性的科技创新和学科竞赛中屡获佳绩，近两年获得包括中国国际大学生创新大赛（</w:t>
      </w:r>
      <w:r w:rsidRPr="00E27D35">
        <w:rPr>
          <w:rFonts w:asciiTheme="majorHAnsi" w:eastAsia="宋体" w:hAnsiTheme="majorHAnsi" w:cstheme="majorHAnsi" w:hint="eastAsia"/>
          <w:sz w:val="24"/>
          <w:szCs w:val="24"/>
        </w:rPr>
        <w:t>2024</w:t>
      </w:r>
      <w:r w:rsidRPr="00E27D35">
        <w:rPr>
          <w:rFonts w:asciiTheme="majorHAnsi" w:eastAsia="宋体" w:hAnsiTheme="majorHAnsi" w:cstheme="majorHAnsi" w:hint="eastAsia"/>
          <w:sz w:val="24"/>
          <w:szCs w:val="24"/>
        </w:rPr>
        <w:t>）国家级一等奖、第十四届“挑战杯”</w:t>
      </w:r>
      <w:proofErr w:type="gramStart"/>
      <w:r w:rsidRPr="00E27D35">
        <w:rPr>
          <w:rFonts w:asciiTheme="majorHAnsi" w:eastAsia="宋体" w:hAnsiTheme="majorHAnsi" w:cstheme="majorHAnsi" w:hint="eastAsia"/>
          <w:sz w:val="24"/>
          <w:szCs w:val="24"/>
        </w:rPr>
        <w:t>秦创原</w:t>
      </w:r>
      <w:proofErr w:type="gramEnd"/>
      <w:r w:rsidRPr="00E27D35">
        <w:rPr>
          <w:rFonts w:asciiTheme="majorHAnsi" w:eastAsia="宋体" w:hAnsiTheme="majorHAnsi" w:cstheme="majorHAnsi" w:hint="eastAsia"/>
          <w:sz w:val="24"/>
          <w:szCs w:val="24"/>
        </w:rPr>
        <w:t>中国大学生创业计划竞赛一带一路</w:t>
      </w:r>
      <w:proofErr w:type="gramStart"/>
      <w:r w:rsidRPr="00E27D35">
        <w:rPr>
          <w:rFonts w:asciiTheme="majorHAnsi" w:eastAsia="宋体" w:hAnsiTheme="majorHAnsi" w:cstheme="majorHAnsi" w:hint="eastAsia"/>
          <w:sz w:val="24"/>
          <w:szCs w:val="24"/>
        </w:rPr>
        <w:t>”</w:t>
      </w:r>
      <w:proofErr w:type="gramEnd"/>
      <w:r w:rsidRPr="00E27D35">
        <w:rPr>
          <w:rFonts w:asciiTheme="majorHAnsi" w:eastAsia="宋体" w:hAnsiTheme="majorHAnsi" w:cstheme="majorHAnsi" w:hint="eastAsia"/>
          <w:sz w:val="24"/>
          <w:szCs w:val="24"/>
        </w:rPr>
        <w:t>国际邀请赛金奖、第十九届“挑战杯”全国大学生课外学术科技作品竞赛</w:t>
      </w:r>
      <w:r w:rsidRPr="00E27D35">
        <w:rPr>
          <w:rFonts w:asciiTheme="majorHAnsi" w:eastAsia="宋体" w:hAnsiTheme="majorHAnsi" w:cstheme="majorHAnsi" w:hint="eastAsia"/>
          <w:sz w:val="24"/>
          <w:szCs w:val="24"/>
        </w:rPr>
        <w:t>2024</w:t>
      </w:r>
      <w:r w:rsidRPr="00E27D35">
        <w:rPr>
          <w:rFonts w:asciiTheme="majorHAnsi" w:eastAsia="宋体" w:hAnsiTheme="majorHAnsi" w:cstheme="majorHAnsi" w:hint="eastAsia"/>
          <w:sz w:val="24"/>
          <w:szCs w:val="24"/>
        </w:rPr>
        <w:t>年度“揭榜挂帅”专项赛一等奖、第十八届“挑战杯”全国大学生课外学术科技作品竞赛“黑科技”专项赛获一等奖、美国大学生数学建模竞赛特等奖、全国大学生物联网设计竞赛（华为杯）一等奖、中国高校计算机大赛</w:t>
      </w:r>
      <w:r w:rsidRPr="00E27D35">
        <w:rPr>
          <w:rFonts w:asciiTheme="majorHAnsi" w:eastAsia="宋体" w:hAnsiTheme="majorHAnsi" w:cstheme="majorHAnsi" w:hint="eastAsia"/>
          <w:sz w:val="24"/>
          <w:szCs w:val="24"/>
        </w:rPr>
        <w:t>-</w:t>
      </w:r>
      <w:r w:rsidRPr="00E27D35">
        <w:rPr>
          <w:rFonts w:asciiTheme="majorHAnsi" w:eastAsia="宋体" w:hAnsiTheme="majorHAnsi" w:cstheme="majorHAnsi" w:hint="eastAsia"/>
          <w:sz w:val="24"/>
          <w:szCs w:val="24"/>
        </w:rPr>
        <w:t>网络技术挑战赛一等奖、全国大学生测绘学科创新创业智能大赛特等奖等各类省级及以上创新竞赛奖项</w:t>
      </w:r>
      <w:r w:rsidRPr="00E27D35">
        <w:rPr>
          <w:rFonts w:asciiTheme="majorHAnsi" w:eastAsia="宋体" w:hAnsiTheme="majorHAnsi" w:cstheme="majorHAnsi" w:hint="eastAsia"/>
          <w:sz w:val="24"/>
          <w:szCs w:val="24"/>
        </w:rPr>
        <w:t>200</w:t>
      </w:r>
      <w:r w:rsidRPr="00E27D35">
        <w:rPr>
          <w:rFonts w:asciiTheme="majorHAnsi" w:eastAsia="宋体" w:hAnsiTheme="majorHAnsi" w:cstheme="majorHAnsi" w:hint="eastAsia"/>
          <w:sz w:val="24"/>
          <w:szCs w:val="24"/>
        </w:rPr>
        <w:t>余项。学院毕业生备受用人单位青睐，本科毕业生就业率保持在</w:t>
      </w:r>
      <w:r w:rsidRPr="00E27D35">
        <w:rPr>
          <w:rFonts w:asciiTheme="majorHAnsi" w:eastAsia="宋体" w:hAnsiTheme="majorHAnsi" w:cstheme="majorHAnsi" w:hint="eastAsia"/>
          <w:sz w:val="24"/>
          <w:szCs w:val="24"/>
        </w:rPr>
        <w:t>99%</w:t>
      </w:r>
      <w:r w:rsidRPr="00E27D35">
        <w:rPr>
          <w:rFonts w:asciiTheme="majorHAnsi" w:eastAsia="宋体" w:hAnsiTheme="majorHAnsi" w:cstheme="majorHAnsi" w:hint="eastAsia"/>
          <w:sz w:val="24"/>
          <w:szCs w:val="24"/>
        </w:rPr>
        <w:t>左右，研究生就业率稳居</w:t>
      </w:r>
      <w:r w:rsidRPr="00E27D35">
        <w:rPr>
          <w:rFonts w:asciiTheme="majorHAnsi" w:eastAsia="宋体" w:hAnsiTheme="majorHAnsi" w:cstheme="majorHAnsi" w:hint="eastAsia"/>
          <w:sz w:val="24"/>
          <w:szCs w:val="24"/>
        </w:rPr>
        <w:t>100%</w:t>
      </w:r>
      <w:r w:rsidRPr="00E27D35">
        <w:rPr>
          <w:rFonts w:asciiTheme="majorHAnsi" w:eastAsia="宋体" w:hAnsiTheme="majorHAnsi" w:cstheme="majorHAnsi" w:hint="eastAsia"/>
          <w:sz w:val="24"/>
          <w:szCs w:val="24"/>
        </w:rPr>
        <w:t>，毕业生薪资水平位居全国前列，就业领域主要集中于华为、中兴、中国电信、中国联通、中国移动等领军的信息传输、软件和信息技术服务业。同时，本科毕业生读研和出国深造比例逐年递增，已达</w:t>
      </w:r>
      <w:r w:rsidRPr="00E27D35">
        <w:rPr>
          <w:rFonts w:asciiTheme="majorHAnsi" w:eastAsia="宋体" w:hAnsiTheme="majorHAnsi" w:cstheme="majorHAnsi" w:hint="eastAsia"/>
          <w:sz w:val="24"/>
          <w:szCs w:val="24"/>
        </w:rPr>
        <w:t>40%</w:t>
      </w:r>
      <w:r w:rsidRPr="00E27D35">
        <w:rPr>
          <w:rFonts w:asciiTheme="majorHAnsi" w:eastAsia="宋体" w:hAnsiTheme="majorHAnsi" w:cstheme="majorHAnsi" w:hint="eastAsia"/>
          <w:sz w:val="24"/>
          <w:szCs w:val="24"/>
        </w:rPr>
        <w:t>以上，多数被国内外知名高校和科研机构录取。</w:t>
      </w:r>
    </w:p>
    <w:p w14:paraId="5C1898A8" w14:textId="36A5568C" w:rsidR="00E27D35" w:rsidRDefault="00E27D35" w:rsidP="00E27D35">
      <w:pPr>
        <w:widowControl/>
        <w:adjustRightInd w:val="0"/>
        <w:spacing w:line="300" w:lineRule="auto"/>
        <w:ind w:firstLineChars="200" w:firstLine="480"/>
        <w:rPr>
          <w:rFonts w:asciiTheme="majorHAnsi" w:eastAsia="宋体" w:hAnsiTheme="majorHAnsi" w:cstheme="majorHAnsi"/>
          <w:sz w:val="24"/>
          <w:szCs w:val="24"/>
        </w:rPr>
      </w:pPr>
    </w:p>
    <w:p w14:paraId="0BB2DE35" w14:textId="5885AE1B" w:rsidR="0003190D" w:rsidRDefault="0003190D">
      <w:pPr>
        <w:widowControl/>
        <w:adjustRightInd w:val="0"/>
        <w:spacing w:line="300" w:lineRule="auto"/>
        <w:ind w:firstLineChars="200" w:firstLine="480"/>
        <w:rPr>
          <w:rFonts w:asciiTheme="majorHAnsi" w:hAnsiTheme="majorHAnsi" w:cstheme="majorHAnsi"/>
          <w:color w:val="0000FF"/>
          <w:sz w:val="24"/>
          <w:szCs w:val="24"/>
        </w:rPr>
      </w:pPr>
    </w:p>
    <w:p w14:paraId="17686E53" w14:textId="7949F39E" w:rsidR="0003190D" w:rsidRPr="00D039AA" w:rsidRDefault="00680022" w:rsidP="00D039AA">
      <w:pPr>
        <w:widowControl/>
        <w:jc w:val="left"/>
        <w:rPr>
          <w:rFonts w:asciiTheme="majorHAnsi" w:hAnsiTheme="majorHAnsi" w:cstheme="majorHAnsi"/>
          <w:b/>
          <w:sz w:val="32"/>
          <w:szCs w:val="32"/>
        </w:rPr>
      </w:pPr>
      <w:r>
        <w:rPr>
          <w:rFonts w:asciiTheme="majorHAnsi" w:hAnsiTheme="majorHAnsi" w:cstheme="majorHAnsi"/>
          <w:b/>
          <w:sz w:val="32"/>
          <w:szCs w:val="32"/>
        </w:rPr>
        <w:br w:type="page"/>
      </w:r>
    </w:p>
    <w:p w14:paraId="47324544" w14:textId="3D957D97" w:rsidR="003C6D4B" w:rsidRPr="00251C9F" w:rsidRDefault="00251C9F" w:rsidP="00251C9F">
      <w:pPr>
        <w:spacing w:beforeLines="100" w:before="312" w:afterLines="100" w:after="312" w:line="300" w:lineRule="auto"/>
        <w:jc w:val="center"/>
        <w:rPr>
          <w:rFonts w:asciiTheme="majorHAnsi" w:hAnsiTheme="majorHAnsi" w:cstheme="majorHAnsi"/>
          <w:sz w:val="36"/>
          <w:szCs w:val="36"/>
        </w:rPr>
      </w:pPr>
      <w:r>
        <w:rPr>
          <w:rFonts w:asciiTheme="majorHAnsi" w:hAnsiTheme="majorHAnsi" w:cstheme="majorHAnsi"/>
          <w:b/>
          <w:sz w:val="36"/>
          <w:szCs w:val="36"/>
        </w:rPr>
        <w:lastRenderedPageBreak/>
        <w:t>Introduction to the School of Internet of Things</w:t>
      </w:r>
    </w:p>
    <w:p w14:paraId="5E28C0DD" w14:textId="76747CDF" w:rsidR="003C6D4B" w:rsidRPr="003C6D4B" w:rsidRDefault="003C6D4B" w:rsidP="00911A02">
      <w:pPr>
        <w:spacing w:line="300" w:lineRule="auto"/>
        <w:ind w:firstLineChars="200" w:firstLine="480"/>
        <w:rPr>
          <w:rFonts w:asciiTheme="majorHAnsi" w:hAnsiTheme="majorHAnsi" w:cstheme="majorHAnsi"/>
          <w:sz w:val="24"/>
          <w:szCs w:val="24"/>
        </w:rPr>
      </w:pPr>
      <w:r w:rsidRPr="003C6D4B">
        <w:rPr>
          <w:rFonts w:asciiTheme="majorHAnsi" w:hAnsiTheme="majorHAnsi" w:cstheme="majorHAnsi"/>
          <w:sz w:val="24"/>
          <w:szCs w:val="24"/>
        </w:rPr>
        <w:t xml:space="preserve">The School of Internet of Things at Nanjing University of Posts and Telecommunications was established in September 2009. As the earliest established advanced professional talent training base for the national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strategic emerging industry among domestic universities, it has continuously grown and expanded over its 15 years of operation. The school adheres to the principle of "Party building as guidance, dual integration and mutual promotion". In recent years, its Student Affairs Second Party Branch was successfully selected into the second batch of "National Party Building Model Branches" and passed the evaluation, two Party branches were selected as "Jiangsu Provincial Model Branches", and in 2024 it participated in initiating the establishment of Jiangsu Smart Home Industry Chain Party Alliance.</w:t>
      </w:r>
    </w:p>
    <w:p w14:paraId="120B6D06" w14:textId="6DE75D49" w:rsidR="003C6D4B" w:rsidRPr="003C6D4B" w:rsidRDefault="003C6D4B" w:rsidP="00911A02">
      <w:pPr>
        <w:spacing w:line="300" w:lineRule="auto"/>
        <w:ind w:firstLineChars="200" w:firstLine="480"/>
        <w:rPr>
          <w:rFonts w:asciiTheme="majorHAnsi" w:hAnsiTheme="majorHAnsi" w:cstheme="majorHAnsi"/>
          <w:sz w:val="24"/>
          <w:szCs w:val="24"/>
        </w:rPr>
      </w:pPr>
      <w:r w:rsidRPr="003C6D4B">
        <w:rPr>
          <w:rFonts w:asciiTheme="majorHAnsi" w:hAnsiTheme="majorHAnsi" w:cstheme="majorHAnsi"/>
          <w:sz w:val="24"/>
          <w:szCs w:val="24"/>
        </w:rPr>
        <w:t xml:space="preserve">In August 2020, the school collaborated with Huawei Technologies Co., Ltd. to establish "Huawei Information and Network Technology Academy" (Huawei ICT Academy), "Future Technology College" and "5G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Laboratory" through industry-education integration. In November 2020, it signed an industry-education integration cooperation agreement with Jiangsu Communication Service Co., Ltd. to jointly establish "Jiangsu </w:t>
      </w:r>
      <w:proofErr w:type="spellStart"/>
      <w:r w:rsidRPr="003C6D4B">
        <w:rPr>
          <w:rFonts w:asciiTheme="majorHAnsi" w:hAnsiTheme="majorHAnsi" w:cstheme="majorHAnsi"/>
          <w:sz w:val="24"/>
          <w:szCs w:val="24"/>
        </w:rPr>
        <w:t>Tongfu</w:t>
      </w:r>
      <w:proofErr w:type="spellEnd"/>
      <w:r w:rsidRPr="003C6D4B">
        <w:rPr>
          <w:rFonts w:asciiTheme="majorHAnsi" w:hAnsiTheme="majorHAnsi" w:cstheme="majorHAnsi"/>
          <w:sz w:val="24"/>
          <w:szCs w:val="24"/>
        </w:rPr>
        <w:t xml:space="preserve"> Baize Class". In September 2021, it jointly established NJUPT-</w:t>
      </w:r>
      <w:proofErr w:type="spellStart"/>
      <w:r w:rsidRPr="003C6D4B">
        <w:rPr>
          <w:rFonts w:asciiTheme="majorHAnsi" w:hAnsiTheme="majorHAnsi" w:cstheme="majorHAnsi"/>
          <w:sz w:val="24"/>
          <w:szCs w:val="24"/>
        </w:rPr>
        <w:t>Gosuncn</w:t>
      </w:r>
      <w:proofErr w:type="spellEnd"/>
      <w:r w:rsidRPr="003C6D4B">
        <w:rPr>
          <w:rFonts w:asciiTheme="majorHAnsi" w:hAnsiTheme="majorHAnsi" w:cstheme="majorHAnsi"/>
          <w:sz w:val="24"/>
          <w:szCs w:val="24"/>
        </w:rPr>
        <w:t xml:space="preserve">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Technology Research Institute with </w:t>
      </w:r>
      <w:proofErr w:type="spellStart"/>
      <w:r w:rsidRPr="003C6D4B">
        <w:rPr>
          <w:rFonts w:asciiTheme="majorHAnsi" w:hAnsiTheme="majorHAnsi" w:cstheme="majorHAnsi"/>
          <w:sz w:val="24"/>
          <w:szCs w:val="24"/>
        </w:rPr>
        <w:t>Gosuncn</w:t>
      </w:r>
      <w:proofErr w:type="spellEnd"/>
      <w:r w:rsidRPr="003C6D4B">
        <w:rPr>
          <w:rFonts w:asciiTheme="majorHAnsi" w:hAnsiTheme="majorHAnsi" w:cstheme="majorHAnsi"/>
          <w:sz w:val="24"/>
          <w:szCs w:val="24"/>
        </w:rPr>
        <w:t xml:space="preserve"> Technology Group Co., Ltd. Through deepening industry-education integration, science-education convergence and collaborative education, in 2023 it was elected as standing vice-chairman unit of National Industrial Internet Industry-Education Integration Community and vice-chairman unit of National </w:t>
      </w:r>
      <w:proofErr w:type="spellStart"/>
      <w:r w:rsidRPr="003C6D4B">
        <w:rPr>
          <w:rFonts w:asciiTheme="majorHAnsi" w:hAnsiTheme="majorHAnsi" w:cstheme="majorHAnsi"/>
          <w:sz w:val="24"/>
          <w:szCs w:val="24"/>
        </w:rPr>
        <w:t>HarmonyOS</w:t>
      </w:r>
      <w:proofErr w:type="spellEnd"/>
      <w:r w:rsidRPr="003C6D4B">
        <w:rPr>
          <w:rFonts w:asciiTheme="majorHAnsi" w:hAnsiTheme="majorHAnsi" w:cstheme="majorHAnsi"/>
          <w:sz w:val="24"/>
          <w:szCs w:val="24"/>
        </w:rPr>
        <w:t xml:space="preserve"> End-Cloud Intelligence Industry-Education Integration Community, and won awards including 2024 Unicom Digital Technology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Best </w:t>
      </w:r>
      <w:proofErr w:type="spellStart"/>
      <w:r w:rsidRPr="003C6D4B">
        <w:rPr>
          <w:rFonts w:asciiTheme="majorHAnsi" w:hAnsiTheme="majorHAnsi" w:cstheme="majorHAnsi"/>
          <w:sz w:val="24"/>
          <w:szCs w:val="24"/>
        </w:rPr>
        <w:t>Sci</w:t>
      </w:r>
      <w:proofErr w:type="spellEnd"/>
      <w:r w:rsidRPr="003C6D4B">
        <w:rPr>
          <w:rFonts w:asciiTheme="majorHAnsi" w:hAnsiTheme="majorHAnsi" w:cstheme="majorHAnsi"/>
          <w:sz w:val="24"/>
          <w:szCs w:val="24"/>
        </w:rPr>
        <w:t>-Tech Innovation Cooperation Award, 2023 ZTE Industry-Academia-Research Forum Excellent Cooperation Project Award, and 2022-2023 Mobile Cloud Technology Ecosystem "Outstanding Partner University" title.</w:t>
      </w:r>
    </w:p>
    <w:p w14:paraId="61E4E133" w14:textId="5FF2B779" w:rsidR="003C6D4B" w:rsidRPr="003C6D4B" w:rsidRDefault="003C6D4B" w:rsidP="00911A02">
      <w:pPr>
        <w:spacing w:line="300" w:lineRule="auto"/>
        <w:ind w:firstLineChars="200" w:firstLine="480"/>
        <w:rPr>
          <w:rFonts w:asciiTheme="majorHAnsi" w:hAnsiTheme="majorHAnsi" w:cstheme="majorHAnsi"/>
          <w:sz w:val="24"/>
          <w:szCs w:val="24"/>
        </w:rPr>
      </w:pPr>
      <w:r w:rsidRPr="003C6D4B">
        <w:rPr>
          <w:rFonts w:asciiTheme="majorHAnsi" w:hAnsiTheme="majorHAnsi" w:cstheme="majorHAnsi"/>
          <w:sz w:val="24"/>
          <w:szCs w:val="24"/>
        </w:rPr>
        <w:t>The school currently has doctoral program in "Information Networks", first-level discipline master's program in "Surveying and Mapping Science and Technology", master's program in "Information Networks", professional master's programs in "Electronic Information" and "Resources and Environment", and five undergraduate programs including "Network Engineering",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Engineering", "Surveying Engineering", and "Intelligent Sensing Engineering", forming a multi-level integrated talent training system with over 1,900 enrolled undergraduate, master and doctoral students. In 2019, the "Network Engineering" program was successfully selected into the first batch of national first-class undergraduate </w:t>
      </w:r>
      <w:r w:rsidRPr="003C6D4B">
        <w:rPr>
          <w:rFonts w:asciiTheme="majorHAnsi" w:hAnsiTheme="majorHAnsi" w:cstheme="majorHAnsi"/>
          <w:sz w:val="24"/>
          <w:szCs w:val="24"/>
        </w:rPr>
        <w:lastRenderedPageBreak/>
        <w:t>construction programs, passed China Engineering Education Accreditation in 2022, and was approved for Jiangsu Higher Education Brand Specialty Construction Phase III Project in 2024. The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Engineering", "Surveying Engineering" and "Geographic Information Science" programs were selected into Jiangsu Provincial First-class Undergraduate Specialty Construction Sites in 2021 and approved as Jiangsu Provincial Characteristic Specialties in 2022. In Wu </w:t>
      </w:r>
      <w:proofErr w:type="spellStart"/>
      <w:r w:rsidRPr="003C6D4B">
        <w:rPr>
          <w:rFonts w:asciiTheme="majorHAnsi" w:hAnsiTheme="majorHAnsi" w:cstheme="majorHAnsi"/>
          <w:sz w:val="24"/>
          <w:szCs w:val="24"/>
        </w:rPr>
        <w:t>Shulian's</w:t>
      </w:r>
      <w:proofErr w:type="spellEnd"/>
      <w:r w:rsidRPr="003C6D4B">
        <w:rPr>
          <w:rFonts w:asciiTheme="majorHAnsi" w:hAnsiTheme="majorHAnsi" w:cstheme="majorHAnsi"/>
          <w:sz w:val="24"/>
          <w:szCs w:val="24"/>
        </w:rPr>
        <w:t xml:space="preserve"> "China University Evaluation" national higher education institution specialty ranking, the two undergraduate programs "Network Engineering" and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Engineering" have maintained A+ and A levels respectively for nine consecutive years.</w:t>
      </w:r>
    </w:p>
    <w:p w14:paraId="366DA4A5" w14:textId="7D7583D5" w:rsidR="003C6D4B" w:rsidRPr="003C6D4B" w:rsidRDefault="003C6D4B" w:rsidP="00911A02">
      <w:pPr>
        <w:spacing w:line="300" w:lineRule="auto"/>
        <w:ind w:firstLineChars="200" w:firstLine="480"/>
        <w:rPr>
          <w:rFonts w:asciiTheme="majorHAnsi" w:hAnsiTheme="majorHAnsi" w:cstheme="majorHAnsi"/>
          <w:sz w:val="24"/>
          <w:szCs w:val="24"/>
        </w:rPr>
      </w:pPr>
      <w:r w:rsidRPr="003C6D4B">
        <w:rPr>
          <w:rFonts w:asciiTheme="majorHAnsi" w:hAnsiTheme="majorHAnsi" w:cstheme="majorHAnsi"/>
          <w:sz w:val="24"/>
          <w:szCs w:val="24"/>
        </w:rPr>
        <w:t>The school has departments including "Network Engineering Department",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Engineering Department", "Intelligent Surveying and Engineering Department", "Geographic Information Science Department" and "Smart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Innovation Center" to cultivate first-class innovative talents. It has a faculty team of 134 members active at the forefront of multiple interdisciplinary fields, rigorous in scholarship, excellent in quality and full of vitality. Among full-time teachers, 96.58% hold doctoral degrees and 46.15% hold senior professional titles. There are 4 national-level talents and 36 provincial-level talents including Jiangsu Outstanding Youth Fund recipients, provincial dual-innovation talents, provincial "333 High-level Talent Training Program" candidates, and provincial "Six Talent Peaks" high-level talents. Faculty members have presided over and undertaken a number of national 863 Program projects, national key R&amp;D program projects, NSFC joint fund (key projects), NSFC projects, provincial/ministerial key R&amp;D programs and enterprise-commissioned R&amp;D projects, served as editorial board members for international journals including IEEE TII, been selected as </w:t>
      </w:r>
      <w:proofErr w:type="spellStart"/>
      <w:r w:rsidRPr="003C6D4B">
        <w:rPr>
          <w:rFonts w:asciiTheme="majorHAnsi" w:hAnsiTheme="majorHAnsi" w:cstheme="majorHAnsi"/>
          <w:sz w:val="24"/>
          <w:szCs w:val="24"/>
        </w:rPr>
        <w:t>Clarivate</w:t>
      </w:r>
      <w:proofErr w:type="spellEnd"/>
      <w:r w:rsidRPr="003C6D4B">
        <w:rPr>
          <w:rFonts w:asciiTheme="majorHAnsi" w:hAnsiTheme="majorHAnsi" w:cstheme="majorHAnsi"/>
          <w:sz w:val="24"/>
          <w:szCs w:val="24"/>
        </w:rPr>
        <w:t xml:space="preserve"> ESI Highly Cited Researchers, with remarkable achievements in achievement transformation and industrialization. In recent years, the school has won over 20 provincial/ministerial-level scientific and technological awards including Jiangsu Science and Technology Second Prize, China Institute of Communications Science and Technology First Prize, and Chinese Institute of Electronics Science and Technology Progress First Prize.</w:t>
      </w:r>
    </w:p>
    <w:p w14:paraId="11D3631D" w14:textId="204F6B48" w:rsidR="003C6D4B" w:rsidRDefault="003C6D4B" w:rsidP="00911A02">
      <w:pPr>
        <w:spacing w:line="300" w:lineRule="auto"/>
        <w:ind w:firstLineChars="200" w:firstLine="480"/>
        <w:rPr>
          <w:rFonts w:asciiTheme="majorHAnsi" w:hAnsiTheme="majorHAnsi" w:cstheme="majorHAnsi" w:hint="eastAsia"/>
          <w:sz w:val="24"/>
          <w:szCs w:val="24"/>
        </w:rPr>
      </w:pPr>
      <w:r w:rsidRPr="003C6D4B">
        <w:rPr>
          <w:rFonts w:asciiTheme="majorHAnsi" w:hAnsiTheme="majorHAnsi" w:cstheme="majorHAnsi"/>
          <w:sz w:val="24"/>
          <w:szCs w:val="24"/>
        </w:rPr>
        <w:t xml:space="preserve">The school currently has Ministry of Education Ubiquitous Network Health Service System Engineering Research Center, Jiangsu Broadband Wireless Communication and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Key Laboratory, Jiangsu Communication and Network Technology Engineering Research Center, Jiangsu Smart Health Big Data Analysis and Location Service Engineering Research Center, 8 central-local jointly built professional laboratories, provincial "</w:t>
      </w:r>
      <w:proofErr w:type="spellStart"/>
      <w:r w:rsidRPr="003C6D4B">
        <w:rPr>
          <w:rFonts w:asciiTheme="majorHAnsi" w:hAnsiTheme="majorHAnsi" w:cstheme="majorHAnsi"/>
          <w:sz w:val="24"/>
          <w:szCs w:val="24"/>
        </w:rPr>
        <w:t>IoT</w:t>
      </w:r>
      <w:proofErr w:type="spellEnd"/>
      <w:r w:rsidRPr="003C6D4B">
        <w:rPr>
          <w:rFonts w:asciiTheme="majorHAnsi" w:hAnsiTheme="majorHAnsi" w:cstheme="majorHAnsi"/>
          <w:sz w:val="24"/>
          <w:szCs w:val="24"/>
        </w:rPr>
        <w:t xml:space="preserve"> Application Technology" practical education center, as well as a number of university-enterprise jointly built joint research institutes, joint laboratories, enterprise postgraduate workstations and </w:t>
      </w:r>
      <w:r w:rsidRPr="003C6D4B">
        <w:rPr>
          <w:rFonts w:asciiTheme="majorHAnsi" w:hAnsiTheme="majorHAnsi" w:cstheme="majorHAnsi"/>
          <w:sz w:val="24"/>
          <w:szCs w:val="24"/>
        </w:rPr>
        <w:lastRenderedPageBreak/>
        <w:t>other practice bases and scientific innovation platforms, possessing first-class discipline construction point's scientific research and experimental teaching environment, providing excellent teaching and experimental platforms for cultivating students' innovation ability and comprehensive quality. In 2024, the school hosted the 6th International Conference on Robotics, Intelligent Control and Artificial Intelligence (RICAI 2024), helping teachers and students continuously expand international perspectives.</w:t>
      </w:r>
    </w:p>
    <w:p w14:paraId="6640FED0" w14:textId="77777777" w:rsidR="00275310" w:rsidRPr="00275310" w:rsidRDefault="00275310" w:rsidP="00275310">
      <w:pPr>
        <w:spacing w:line="300" w:lineRule="auto"/>
        <w:ind w:firstLineChars="200" w:firstLine="480"/>
        <w:rPr>
          <w:rFonts w:asciiTheme="majorHAnsi" w:hAnsiTheme="majorHAnsi" w:cstheme="majorHAnsi"/>
          <w:sz w:val="24"/>
          <w:szCs w:val="24"/>
        </w:rPr>
      </w:pPr>
      <w:r w:rsidRPr="00275310">
        <w:rPr>
          <w:rFonts w:asciiTheme="majorHAnsi" w:hAnsiTheme="majorHAnsi" w:cstheme="majorHAnsi"/>
          <w:sz w:val="24"/>
          <w:szCs w:val="24"/>
        </w:rPr>
        <w:t xml:space="preserve">The College remains committed to the fundamental mission of fostering virtue and cultivating talents, addressing critical national strategies and pressing industry demands in domains including future networks, </w:t>
      </w:r>
      <w:proofErr w:type="spellStart"/>
      <w:r w:rsidRPr="00275310">
        <w:rPr>
          <w:rFonts w:asciiTheme="majorHAnsi" w:hAnsiTheme="majorHAnsi" w:cstheme="majorHAnsi"/>
          <w:sz w:val="24"/>
          <w:szCs w:val="24"/>
        </w:rPr>
        <w:t>AIoT</w:t>
      </w:r>
      <w:proofErr w:type="spellEnd"/>
      <w:r w:rsidRPr="00275310">
        <w:rPr>
          <w:rFonts w:asciiTheme="majorHAnsi" w:hAnsiTheme="majorHAnsi" w:cstheme="majorHAnsi"/>
          <w:sz w:val="24"/>
          <w:szCs w:val="24"/>
        </w:rPr>
        <w:t xml:space="preserve">, space-air-ground information integration, low-altitude economy, and artificial intelligence. By continuously advancing educational reform and innovation, it has established an interdisciplinary talent development system deeply integrated with industry needs, achieving remarkable educational outcomes. In recent years, the institution has secured over ten provincial-level accolades, including Jiangsu Province's Key Teaching Reform Projects, Teaching Achievement Awards, and First-Class Courses. Students have demonstrated exceptional performance in national innovation competitions such as the "Challenge Cup," China International College Students' Innovation Competition, and Huawei ICT Competition, garnering more than 200 provincial and national awards over the past two years—notable achievements include the National First Prize in China International College Students' Innovation Competition (2024), the Gold Award in the Belt and Road International Invitational Tournament of the 14th "Challenge Cup" </w:t>
      </w:r>
      <w:proofErr w:type="spellStart"/>
      <w:r w:rsidRPr="00275310">
        <w:rPr>
          <w:rFonts w:asciiTheme="majorHAnsi" w:hAnsiTheme="majorHAnsi" w:cstheme="majorHAnsi"/>
          <w:sz w:val="24"/>
          <w:szCs w:val="24"/>
        </w:rPr>
        <w:t>Qinchuangyuan</w:t>
      </w:r>
      <w:proofErr w:type="spellEnd"/>
      <w:r w:rsidRPr="00275310">
        <w:rPr>
          <w:rFonts w:asciiTheme="majorHAnsi" w:hAnsiTheme="majorHAnsi" w:cstheme="majorHAnsi"/>
          <w:sz w:val="24"/>
          <w:szCs w:val="24"/>
        </w:rPr>
        <w:t xml:space="preserve"> China College Students' Entrepreneurship Plan Competition, First Prize in the 2024 "Unveiling and Commanding" Special Contest of the 19th "Challenge Cup" National College Students' Extracurricular Academic Science and Technology Works Competition, First Prize in the "Black Technology" Special Contest of the 18th "Challenge Cup" National College Students' Extracurricular Academic Science and Technology Works Competition, the Outstanding Winner Award in the American Mathematical Contest in Modeling, First Prize in the National College Students </w:t>
      </w:r>
      <w:proofErr w:type="spellStart"/>
      <w:r w:rsidRPr="00275310">
        <w:rPr>
          <w:rFonts w:asciiTheme="majorHAnsi" w:hAnsiTheme="majorHAnsi" w:cstheme="majorHAnsi"/>
          <w:sz w:val="24"/>
          <w:szCs w:val="24"/>
        </w:rPr>
        <w:t>IoT</w:t>
      </w:r>
      <w:proofErr w:type="spellEnd"/>
      <w:r w:rsidRPr="00275310">
        <w:rPr>
          <w:rFonts w:asciiTheme="majorHAnsi" w:hAnsiTheme="majorHAnsi" w:cstheme="majorHAnsi"/>
          <w:sz w:val="24"/>
          <w:szCs w:val="24"/>
        </w:rPr>
        <w:t xml:space="preserve"> Design Competition (Huawei Cup), First Prize in the China Collegiate Computing Contest - Network Technology Challenge, and the Special Prize in the National College Students Surveying and Mapping Innovation and Entrepreneurship Smart Competition. The College's graduates are highly sought after by employers, with undergraduate employment rates maintained at approximately 99% and postgraduate employment rates consistently reaching 100%. Graduate salary levels rank among the </w:t>
      </w:r>
      <w:proofErr w:type="gramStart"/>
      <w:r w:rsidRPr="00275310">
        <w:rPr>
          <w:rFonts w:asciiTheme="majorHAnsi" w:hAnsiTheme="majorHAnsi" w:cstheme="majorHAnsi"/>
          <w:sz w:val="24"/>
          <w:szCs w:val="24"/>
        </w:rPr>
        <w:t>nation's</w:t>
      </w:r>
      <w:proofErr w:type="gramEnd"/>
      <w:r w:rsidRPr="00275310">
        <w:rPr>
          <w:rFonts w:asciiTheme="majorHAnsi" w:hAnsiTheme="majorHAnsi" w:cstheme="majorHAnsi"/>
          <w:sz w:val="24"/>
          <w:szCs w:val="24"/>
        </w:rPr>
        <w:t xml:space="preserve"> highest, with career placements predominantly concentrated in leading information </w:t>
      </w:r>
      <w:r w:rsidRPr="00275310">
        <w:rPr>
          <w:rFonts w:asciiTheme="majorHAnsi" w:hAnsiTheme="majorHAnsi" w:cstheme="majorHAnsi"/>
          <w:sz w:val="24"/>
          <w:szCs w:val="24"/>
        </w:rPr>
        <w:lastRenderedPageBreak/>
        <w:t>transmission, software, and information technology services enterprises including Huawei, ZTE, China Telecom, China Unicom, and China Mobile. Concurrently, the proportion of undergraduate students pursuing postgraduate studies or overseas education has increased annually, now exceeding 40%, with the majority gaining admission to prestigious domestic and international universities and research institutions.</w:t>
      </w:r>
    </w:p>
    <w:p w14:paraId="667C6A6B" w14:textId="77777777" w:rsidR="00275310" w:rsidRPr="00275310" w:rsidRDefault="00275310" w:rsidP="00275310">
      <w:pPr>
        <w:spacing w:line="300" w:lineRule="auto"/>
        <w:ind w:firstLineChars="200" w:firstLine="480"/>
        <w:rPr>
          <w:rFonts w:asciiTheme="majorHAnsi" w:hAnsiTheme="majorHAnsi" w:cstheme="majorHAnsi"/>
          <w:sz w:val="24"/>
          <w:szCs w:val="24"/>
        </w:rPr>
      </w:pPr>
    </w:p>
    <w:p w14:paraId="1C5D1A01" w14:textId="7C8D802A" w:rsidR="0003190D" w:rsidRDefault="0003190D" w:rsidP="00275310">
      <w:pPr>
        <w:spacing w:line="300" w:lineRule="auto"/>
        <w:rPr>
          <w:rFonts w:asciiTheme="majorHAnsi" w:hAnsiTheme="majorHAnsi" w:cstheme="majorHAnsi"/>
          <w:sz w:val="24"/>
          <w:szCs w:val="24"/>
        </w:rPr>
      </w:pPr>
      <w:bookmarkStart w:id="0" w:name="_GoBack"/>
      <w:bookmarkEnd w:id="0"/>
    </w:p>
    <w:sectPr w:rsidR="0003190D">
      <w:pgSz w:w="11906" w:h="16157"/>
      <w:pgMar w:top="1588" w:right="1418" w:bottom="1418"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02D56B" w14:textId="77777777" w:rsidR="00682F3E" w:rsidRDefault="00682F3E" w:rsidP="00203D39">
      <w:r>
        <w:separator/>
      </w:r>
    </w:p>
  </w:endnote>
  <w:endnote w:type="continuationSeparator" w:id="0">
    <w:p w14:paraId="157701D2" w14:textId="77777777" w:rsidR="00682F3E" w:rsidRDefault="00682F3E" w:rsidP="00203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script"/>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C88B40" w14:textId="77777777" w:rsidR="00682F3E" w:rsidRDefault="00682F3E" w:rsidP="00203D39">
      <w:r>
        <w:separator/>
      </w:r>
    </w:p>
  </w:footnote>
  <w:footnote w:type="continuationSeparator" w:id="0">
    <w:p w14:paraId="5A7C51C5" w14:textId="77777777" w:rsidR="00682F3E" w:rsidRDefault="00682F3E" w:rsidP="00203D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wN2MzYWRiNWI5Yjk0NjM3MDhlMDYyNDVhYzNiNWIifQ=="/>
  </w:docVars>
  <w:rsids>
    <w:rsidRoot w:val="00F72F0F"/>
    <w:rsid w:val="000061E8"/>
    <w:rsid w:val="0003190D"/>
    <w:rsid w:val="00040AB9"/>
    <w:rsid w:val="000457D3"/>
    <w:rsid w:val="00055814"/>
    <w:rsid w:val="000848AC"/>
    <w:rsid w:val="000D2CF2"/>
    <w:rsid w:val="000E2494"/>
    <w:rsid w:val="000E2E19"/>
    <w:rsid w:val="001361D2"/>
    <w:rsid w:val="00162A5D"/>
    <w:rsid w:val="00173375"/>
    <w:rsid w:val="001733E8"/>
    <w:rsid w:val="001902BD"/>
    <w:rsid w:val="0019607D"/>
    <w:rsid w:val="001A4836"/>
    <w:rsid w:val="00203D39"/>
    <w:rsid w:val="00223DF6"/>
    <w:rsid w:val="00232B52"/>
    <w:rsid w:val="00245300"/>
    <w:rsid w:val="00251973"/>
    <w:rsid w:val="00251C9F"/>
    <w:rsid w:val="00275310"/>
    <w:rsid w:val="00282C23"/>
    <w:rsid w:val="002B18A4"/>
    <w:rsid w:val="00300853"/>
    <w:rsid w:val="00315583"/>
    <w:rsid w:val="00364116"/>
    <w:rsid w:val="003A56A8"/>
    <w:rsid w:val="003B3352"/>
    <w:rsid w:val="003C6D4B"/>
    <w:rsid w:val="003D37E7"/>
    <w:rsid w:val="003D55F5"/>
    <w:rsid w:val="0040329C"/>
    <w:rsid w:val="004367A5"/>
    <w:rsid w:val="004763C6"/>
    <w:rsid w:val="004B7197"/>
    <w:rsid w:val="005109BD"/>
    <w:rsid w:val="00524C2C"/>
    <w:rsid w:val="00562988"/>
    <w:rsid w:val="00563D20"/>
    <w:rsid w:val="005819F3"/>
    <w:rsid w:val="005861B2"/>
    <w:rsid w:val="00587DA2"/>
    <w:rsid w:val="005B4D0C"/>
    <w:rsid w:val="005C2E23"/>
    <w:rsid w:val="005F4F02"/>
    <w:rsid w:val="00646E07"/>
    <w:rsid w:val="00647B6A"/>
    <w:rsid w:val="0066054C"/>
    <w:rsid w:val="00672CDB"/>
    <w:rsid w:val="00680022"/>
    <w:rsid w:val="00682F3E"/>
    <w:rsid w:val="006A228D"/>
    <w:rsid w:val="006E15A0"/>
    <w:rsid w:val="006F1EE1"/>
    <w:rsid w:val="007272FD"/>
    <w:rsid w:val="007320F7"/>
    <w:rsid w:val="00763E3D"/>
    <w:rsid w:val="00780509"/>
    <w:rsid w:val="00796C9C"/>
    <w:rsid w:val="00803E88"/>
    <w:rsid w:val="00897F5C"/>
    <w:rsid w:val="008A5941"/>
    <w:rsid w:val="008C0631"/>
    <w:rsid w:val="00911A02"/>
    <w:rsid w:val="00926D08"/>
    <w:rsid w:val="009505D3"/>
    <w:rsid w:val="00953368"/>
    <w:rsid w:val="00957A28"/>
    <w:rsid w:val="00965C76"/>
    <w:rsid w:val="00966B7A"/>
    <w:rsid w:val="009862AE"/>
    <w:rsid w:val="009B0346"/>
    <w:rsid w:val="009D163C"/>
    <w:rsid w:val="009E2473"/>
    <w:rsid w:val="00A116E9"/>
    <w:rsid w:val="00A12869"/>
    <w:rsid w:val="00A201C3"/>
    <w:rsid w:val="00A2396C"/>
    <w:rsid w:val="00A40B04"/>
    <w:rsid w:val="00A63F2A"/>
    <w:rsid w:val="00AB2D7B"/>
    <w:rsid w:val="00AC3A0C"/>
    <w:rsid w:val="00AE4B2A"/>
    <w:rsid w:val="00AE6D2C"/>
    <w:rsid w:val="00B215B9"/>
    <w:rsid w:val="00B75D28"/>
    <w:rsid w:val="00B93A57"/>
    <w:rsid w:val="00BA6B52"/>
    <w:rsid w:val="00BA76C8"/>
    <w:rsid w:val="00BC3212"/>
    <w:rsid w:val="00C02817"/>
    <w:rsid w:val="00C224C8"/>
    <w:rsid w:val="00C228FA"/>
    <w:rsid w:val="00C5479B"/>
    <w:rsid w:val="00C831C4"/>
    <w:rsid w:val="00CA45F4"/>
    <w:rsid w:val="00CB3C5F"/>
    <w:rsid w:val="00CD38E1"/>
    <w:rsid w:val="00CE0766"/>
    <w:rsid w:val="00CE6852"/>
    <w:rsid w:val="00CF5E15"/>
    <w:rsid w:val="00D00DEE"/>
    <w:rsid w:val="00D039AA"/>
    <w:rsid w:val="00D11A4A"/>
    <w:rsid w:val="00D3625C"/>
    <w:rsid w:val="00D4245D"/>
    <w:rsid w:val="00D930CD"/>
    <w:rsid w:val="00DB0D8A"/>
    <w:rsid w:val="00DD0095"/>
    <w:rsid w:val="00DE1C5F"/>
    <w:rsid w:val="00DF6ECF"/>
    <w:rsid w:val="00E05555"/>
    <w:rsid w:val="00E27D35"/>
    <w:rsid w:val="00E9209B"/>
    <w:rsid w:val="00F049CB"/>
    <w:rsid w:val="00F136FD"/>
    <w:rsid w:val="00F34B15"/>
    <w:rsid w:val="00F57F33"/>
    <w:rsid w:val="00F72F0F"/>
    <w:rsid w:val="00F87BD9"/>
    <w:rsid w:val="00FA026A"/>
    <w:rsid w:val="00FA06F9"/>
    <w:rsid w:val="00FA4A5E"/>
    <w:rsid w:val="0D371D37"/>
    <w:rsid w:val="192A7C17"/>
    <w:rsid w:val="331546BD"/>
    <w:rsid w:val="39092F90"/>
    <w:rsid w:val="3C0771AF"/>
    <w:rsid w:val="475145BC"/>
    <w:rsid w:val="5BA84212"/>
    <w:rsid w:val="5CAD1A7A"/>
    <w:rsid w:val="5CF727C5"/>
    <w:rsid w:val="6D960854"/>
    <w:rsid w:val="72E7508E"/>
    <w:rsid w:val="79EF7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C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3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styleId="a5">
    <w:name w:val="Emphasis"/>
    <w:basedOn w:val="a0"/>
    <w:autoRedefine/>
    <w:uiPriority w:val="20"/>
    <w:qFormat/>
    <w:rPr>
      <w:i/>
      <w:iCs/>
    </w:rPr>
  </w:style>
  <w:style w:type="character" w:customStyle="1" w:styleId="Char0">
    <w:name w:val="页眉 Char"/>
    <w:basedOn w:val="a0"/>
    <w:link w:val="a4"/>
    <w:autoRedefine/>
    <w:uiPriority w:val="99"/>
    <w:qFormat/>
    <w:rPr>
      <w:rFonts w:asciiTheme="minorHAnsi" w:eastAsiaTheme="minorEastAsia" w:hAnsiTheme="minorHAnsi" w:cstheme="minorBidi"/>
      <w:kern w:val="2"/>
      <w:sz w:val="18"/>
      <w:szCs w:val="18"/>
    </w:rPr>
  </w:style>
  <w:style w:type="character" w:customStyle="1" w:styleId="Char">
    <w:name w:val="页脚 Char"/>
    <w:basedOn w:val="a0"/>
    <w:link w:val="a3"/>
    <w:autoRedefine/>
    <w:uiPriority w:val="99"/>
    <w:qFormat/>
    <w:rPr>
      <w:rFonts w:asciiTheme="minorHAnsi" w:eastAsiaTheme="minorEastAsia" w:hAnsiTheme="minorHAnsi" w:cstheme="minorBidi"/>
      <w:kern w:val="2"/>
      <w:sz w:val="18"/>
      <w:szCs w:val="18"/>
    </w:rPr>
  </w:style>
  <w:style w:type="paragraph" w:customStyle="1" w:styleId="1">
    <w:name w:val="修订1"/>
    <w:autoRedefine/>
    <w:hidden/>
    <w:uiPriority w:val="99"/>
    <w:unhideWhenUsed/>
    <w:qFormat/>
    <w:rPr>
      <w:rFonts w:asciiTheme="minorHAnsi" w:eastAsiaTheme="minorEastAsia" w:hAnsiTheme="minorHAnsi" w:cstheme="minorBid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3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styleId="a5">
    <w:name w:val="Emphasis"/>
    <w:basedOn w:val="a0"/>
    <w:autoRedefine/>
    <w:uiPriority w:val="20"/>
    <w:qFormat/>
    <w:rPr>
      <w:i/>
      <w:iCs/>
    </w:rPr>
  </w:style>
  <w:style w:type="character" w:customStyle="1" w:styleId="Char0">
    <w:name w:val="页眉 Char"/>
    <w:basedOn w:val="a0"/>
    <w:link w:val="a4"/>
    <w:autoRedefine/>
    <w:uiPriority w:val="99"/>
    <w:qFormat/>
    <w:rPr>
      <w:rFonts w:asciiTheme="minorHAnsi" w:eastAsiaTheme="minorEastAsia" w:hAnsiTheme="minorHAnsi" w:cstheme="minorBidi"/>
      <w:kern w:val="2"/>
      <w:sz w:val="18"/>
      <w:szCs w:val="18"/>
    </w:rPr>
  </w:style>
  <w:style w:type="character" w:customStyle="1" w:styleId="Char">
    <w:name w:val="页脚 Char"/>
    <w:basedOn w:val="a0"/>
    <w:link w:val="a3"/>
    <w:autoRedefine/>
    <w:uiPriority w:val="99"/>
    <w:qFormat/>
    <w:rPr>
      <w:rFonts w:asciiTheme="minorHAnsi" w:eastAsiaTheme="minorEastAsia" w:hAnsiTheme="minorHAnsi" w:cstheme="minorBidi"/>
      <w:kern w:val="2"/>
      <w:sz w:val="18"/>
      <w:szCs w:val="18"/>
    </w:rPr>
  </w:style>
  <w:style w:type="paragraph" w:customStyle="1" w:styleId="1">
    <w:name w:val="修订1"/>
    <w:autoRedefine/>
    <w:hidden/>
    <w:uiPriority w:val="99"/>
    <w:unhideWhenUsed/>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专用字体">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1650</Words>
  <Characters>9407</Characters>
  <Application>Microsoft Office Word</Application>
  <DocSecurity>0</DocSecurity>
  <Lines>78</Lines>
  <Paragraphs>22</Paragraphs>
  <ScaleCrop>false</ScaleCrop>
  <Company/>
  <LinksUpToDate>false</LinksUpToDate>
  <CharactersWithSpaces>11035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luyin@njupt.edu.cn</dc:creator>
  <cp:lastModifiedBy>pazu</cp:lastModifiedBy>
  <cp:revision>4</cp:revision>
  <cp:lastPrinted>2023-09-18T10:41:00Z</cp:lastPrinted>
  <dcterms:created xsi:type="dcterms:W3CDTF">2025-08-20T03:11:00Z</dcterms:created>
  <dcterms:modified xsi:type="dcterms:W3CDTF">2025-08-20T03:17:00Z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AF1F6A29F07848948FC09A6BBC00D0EF_13</vt:lpwstr>
  </property>
</Properties>
</file>