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01203" w:rsidRPr="00801203" w:rsidRDefault="00801203" w:rsidP="00801203">
      <w:pPr>
        <w:rPr>
          <w:b/>
          <w:bCs/>
        </w:rPr>
      </w:pPr>
      <w:r w:rsidRPr="00801203">
        <w:rPr>
          <w:b/>
          <w:bCs/>
        </w:rPr>
        <w:t>Clean Architecture</w:t>
      </w:r>
    </w:p>
    <w:p w:rsidR="00801203" w:rsidRPr="00801203" w:rsidRDefault="00801203" w:rsidP="00801203">
      <w:r w:rsidRPr="00801203">
        <w:rPr>
          <w:b/>
          <w:bCs/>
        </w:rPr>
        <w:t>Clean Architecture</w:t>
      </w:r>
      <w:r w:rsidRPr="00801203">
        <w:t xml:space="preserve"> is a software design philosophy that emphasizes separating business logic from the technical details of a system. The goal is to create systems that are:</w:t>
      </w:r>
    </w:p>
    <w:p w:rsidR="00801203" w:rsidRPr="00801203" w:rsidRDefault="00801203" w:rsidP="00801203">
      <w:pPr>
        <w:numPr>
          <w:ilvl w:val="0"/>
          <w:numId w:val="1"/>
        </w:numPr>
      </w:pPr>
      <w:r w:rsidRPr="00801203">
        <w:rPr>
          <w:b/>
          <w:bCs/>
        </w:rPr>
        <w:t>Independent of frameworks:</w:t>
      </w:r>
      <w:r w:rsidRPr="00801203">
        <w:t xml:space="preserve"> You're not tied to a specific library or tool.</w:t>
      </w:r>
    </w:p>
    <w:p w:rsidR="00801203" w:rsidRPr="00801203" w:rsidRDefault="00801203" w:rsidP="00801203">
      <w:pPr>
        <w:numPr>
          <w:ilvl w:val="0"/>
          <w:numId w:val="1"/>
        </w:numPr>
      </w:pPr>
      <w:r w:rsidRPr="00801203">
        <w:rPr>
          <w:b/>
          <w:bCs/>
        </w:rPr>
        <w:t>Testable:</w:t>
      </w:r>
      <w:r w:rsidRPr="00801203">
        <w:t xml:space="preserve"> Business rules can be tested without the UI, database, or other external elements.</w:t>
      </w:r>
    </w:p>
    <w:p w:rsidR="00801203" w:rsidRPr="00801203" w:rsidRDefault="00801203" w:rsidP="00801203">
      <w:pPr>
        <w:numPr>
          <w:ilvl w:val="0"/>
          <w:numId w:val="1"/>
        </w:numPr>
      </w:pPr>
      <w:r w:rsidRPr="00801203">
        <w:rPr>
          <w:b/>
          <w:bCs/>
        </w:rPr>
        <w:t>Independent of the UI:</w:t>
      </w:r>
      <w:r w:rsidRPr="00801203">
        <w:t xml:space="preserve"> You can easily change the user interface without affecting the core system.</w:t>
      </w:r>
    </w:p>
    <w:p w:rsidR="00801203" w:rsidRPr="00801203" w:rsidRDefault="00801203" w:rsidP="00801203">
      <w:pPr>
        <w:numPr>
          <w:ilvl w:val="0"/>
          <w:numId w:val="1"/>
        </w:numPr>
      </w:pPr>
      <w:r w:rsidRPr="00801203">
        <w:rPr>
          <w:b/>
          <w:bCs/>
        </w:rPr>
        <w:t>Independent of the database:</w:t>
      </w:r>
      <w:r w:rsidRPr="00801203">
        <w:t xml:space="preserve"> You can swap out the database without changing the business logic.</w:t>
      </w:r>
    </w:p>
    <w:p w:rsidR="00801203" w:rsidRDefault="00801203" w:rsidP="00801203">
      <w:pPr>
        <w:numPr>
          <w:ilvl w:val="0"/>
          <w:numId w:val="1"/>
        </w:numPr>
      </w:pPr>
      <w:r w:rsidRPr="00801203">
        <w:rPr>
          <w:b/>
          <w:bCs/>
        </w:rPr>
        <w:t>Independent of external agencies:</w:t>
      </w:r>
      <w:r w:rsidRPr="00801203">
        <w:t xml:space="preserve"> Your business logic doesn't depend on anything outside the core system.</w:t>
      </w:r>
    </w:p>
    <w:p w:rsidR="00801203" w:rsidRPr="00801203" w:rsidRDefault="00801203" w:rsidP="00801203">
      <w:pPr>
        <w:ind w:left="720"/>
      </w:pPr>
      <w:r w:rsidRPr="00801203">
        <w:drawing>
          <wp:inline distT="0" distB="0" distL="0" distR="0" wp14:anchorId="7749B318" wp14:editId="57A0DAD2">
            <wp:extent cx="5943600" cy="4224020"/>
            <wp:effectExtent l="0" t="0" r="0" b="5080"/>
            <wp:docPr id="43322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216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03" w:rsidRPr="00801203" w:rsidRDefault="00801203" w:rsidP="00801203">
      <w:pPr>
        <w:rPr>
          <w:b/>
          <w:bCs/>
        </w:rPr>
      </w:pPr>
      <w:r w:rsidRPr="00801203">
        <w:rPr>
          <w:b/>
          <w:bCs/>
        </w:rPr>
        <w:t>The Dependency Rule</w:t>
      </w:r>
    </w:p>
    <w:p w:rsidR="00801203" w:rsidRPr="00801203" w:rsidRDefault="00801203" w:rsidP="00801203">
      <w:r w:rsidRPr="00801203">
        <w:lastRenderedPageBreak/>
        <w:t xml:space="preserve">The key principle of Clean Architecture is the </w:t>
      </w:r>
      <w:r w:rsidRPr="00801203">
        <w:rPr>
          <w:b/>
          <w:bCs/>
        </w:rPr>
        <w:t>Dependency Rule</w:t>
      </w:r>
      <w:r w:rsidRPr="00801203">
        <w:t>. It states that dependencies should only point inwards. Inner layers should not depend on outer layers. This creates a stable core of business logic that is isolated from the ever-changing external world.</w:t>
      </w:r>
    </w:p>
    <w:p w:rsidR="00801203" w:rsidRPr="00801203" w:rsidRDefault="00801203" w:rsidP="00801203">
      <w:pPr>
        <w:rPr>
          <w:b/>
          <w:bCs/>
        </w:rPr>
      </w:pPr>
      <w:r w:rsidRPr="00801203">
        <w:rPr>
          <w:b/>
          <w:bCs/>
        </w:rPr>
        <w:t>Layers of Clean Architecture</w:t>
      </w:r>
    </w:p>
    <w:p w:rsidR="00801203" w:rsidRPr="00801203" w:rsidRDefault="00801203" w:rsidP="00801203">
      <w:r w:rsidRPr="00801203">
        <w:t>Clean Architecture typically involves the following layers:</w:t>
      </w:r>
    </w:p>
    <w:p w:rsidR="00801203" w:rsidRPr="00801203" w:rsidRDefault="00801203" w:rsidP="00801203">
      <w:pPr>
        <w:numPr>
          <w:ilvl w:val="0"/>
          <w:numId w:val="2"/>
        </w:numPr>
      </w:pPr>
      <w:r w:rsidRPr="00801203">
        <w:rPr>
          <w:b/>
          <w:bCs/>
        </w:rPr>
        <w:t>Entities:</w:t>
      </w:r>
      <w:r w:rsidRPr="00801203">
        <w:t xml:space="preserve"> The core business objects and rules. They are the most independent part of the system.</w:t>
      </w:r>
    </w:p>
    <w:p w:rsidR="00801203" w:rsidRPr="00801203" w:rsidRDefault="00801203" w:rsidP="00801203">
      <w:pPr>
        <w:numPr>
          <w:ilvl w:val="0"/>
          <w:numId w:val="2"/>
        </w:numPr>
      </w:pPr>
      <w:r w:rsidRPr="00801203">
        <w:rPr>
          <w:b/>
          <w:bCs/>
        </w:rPr>
        <w:t>Use Cases (Interactors):</w:t>
      </w:r>
      <w:r w:rsidRPr="00801203">
        <w:t xml:space="preserve"> Application-specific business rules. They control the flow of data to and from the entities.</w:t>
      </w:r>
    </w:p>
    <w:p w:rsidR="00801203" w:rsidRPr="00801203" w:rsidRDefault="00801203" w:rsidP="00801203">
      <w:pPr>
        <w:numPr>
          <w:ilvl w:val="0"/>
          <w:numId w:val="2"/>
        </w:numPr>
      </w:pPr>
      <w:r w:rsidRPr="00801203">
        <w:rPr>
          <w:b/>
          <w:bCs/>
        </w:rPr>
        <w:t>Interface Adapters:</w:t>
      </w:r>
      <w:r w:rsidRPr="00801203">
        <w:t xml:space="preserve"> Converts data from the format most convenient for the use cases and entities to the format most convenient for some external agency such as the database or the web.</w:t>
      </w:r>
    </w:p>
    <w:p w:rsidR="00801203" w:rsidRPr="00801203" w:rsidRDefault="00801203" w:rsidP="00801203">
      <w:pPr>
        <w:numPr>
          <w:ilvl w:val="0"/>
          <w:numId w:val="2"/>
        </w:numPr>
      </w:pPr>
      <w:r w:rsidRPr="00801203">
        <w:rPr>
          <w:b/>
          <w:bCs/>
        </w:rPr>
        <w:t>Frameworks and Drivers:</w:t>
      </w:r>
      <w:r w:rsidRPr="00801203">
        <w:t xml:space="preserve"> The outermost layer, containing frameworks, databases, UI, and other external tools.</w:t>
      </w:r>
    </w:p>
    <w:p w:rsidR="00736B01" w:rsidRDefault="00736B01"/>
    <w:sectPr w:rsidR="00736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D78C0"/>
    <w:multiLevelType w:val="multilevel"/>
    <w:tmpl w:val="7A24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587ED9"/>
    <w:multiLevelType w:val="multilevel"/>
    <w:tmpl w:val="21B0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761663">
    <w:abstractNumId w:val="1"/>
  </w:num>
  <w:num w:numId="2" w16cid:durableId="157353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03"/>
    <w:rsid w:val="00234156"/>
    <w:rsid w:val="0050604A"/>
    <w:rsid w:val="00736B01"/>
    <w:rsid w:val="00801203"/>
    <w:rsid w:val="00842CC1"/>
    <w:rsid w:val="00A95FB1"/>
    <w:rsid w:val="00E0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699A"/>
  <w15:chartTrackingRefBased/>
  <w15:docId w15:val="{5C7A82BE-AD22-4574-990A-3B325E4C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2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2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2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2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2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2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2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2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2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2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3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fojle rabbi</dc:creator>
  <cp:keywords/>
  <dc:description/>
  <cp:lastModifiedBy>fojle rabbi</cp:lastModifiedBy>
  <cp:revision>1</cp:revision>
  <dcterms:created xsi:type="dcterms:W3CDTF">2025-04-09T03:57:00Z</dcterms:created>
  <dcterms:modified xsi:type="dcterms:W3CDTF">2025-04-09T03:59:00Z</dcterms:modified>
</cp:coreProperties>
</file>