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1EB8F7" w14:textId="77777777" w:rsidR="00F5674A" w:rsidRPr="00053229" w:rsidRDefault="004434C0">
      <w:pPr>
        <w:pStyle w:val="Heading1"/>
        <w:rPr>
          <w:lang w:val="cs-CZ"/>
        </w:rPr>
      </w:pPr>
      <w:r>
        <w:rPr>
          <w:lang w:val="cs-CZ"/>
        </w:rPr>
        <w:t>Od promptu k ověřenému výstupu – šablona pro Úvod do toxikologie</w:t>
      </w:r>
    </w:p>
    <w:p w14:paraId="65AACFCB" w14:textId="6A535DFB" w:rsidR="00F5674A" w:rsidRPr="00053229" w:rsidRDefault="00053229">
      <w:pPr>
        <w:rPr>
          <w:lang w:val="cs-CZ"/>
        </w:rPr>
      </w:pPr>
      <w:r>
        <w:rPr>
          <w:lang w:val="cs-CZ"/>
        </w:rPr>
        <w:t xml:space="preserve">Autor: Pavla Fojtíková, vytvořeno na základě příspěvku (Hao Do, </w:t>
      </w:r>
      <w:r>
        <w:t>Orlando College of Osteopathic Medicine;</w:t>
      </w:r>
      <w:r>
        <w:rPr>
          <w:lang w:val="cs-CZ"/>
        </w:rPr>
        <w:t xml:space="preserve"> </w:t>
      </w:r>
      <w:r>
        <w:t>Conference Teaching with AI in Europe</w:t>
      </w:r>
      <w:r>
        <w:rPr>
          <w:lang w:val="cs-CZ"/>
        </w:rPr>
        <w:t>, Breda 2026), při tvorbě použit nástroj Claude AI</w:t>
      </w:r>
    </w:p>
    <w:p w14:paraId="64F28685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Jak šablonu používat</w:t>
      </w:r>
    </w:p>
    <w:p w14:paraId="471F8C1C" w14:textId="56D1D203" w:rsidR="00F5674A" w:rsidRPr="00053229" w:rsidRDefault="004434C0">
      <w:pPr>
        <w:rPr>
          <w:lang w:val="cs-CZ"/>
        </w:rPr>
      </w:pPr>
      <w:r>
        <w:rPr>
          <w:lang w:val="cs-CZ"/>
        </w:rPr>
        <w:t xml:space="preserve">Šablona vás provede sedmi kroky od zadání úkolu k ověřenému výstupu AI a k záznamu o jejím použití. Jádro tvoří model </w:t>
      </w:r>
      <w:r>
        <w:rPr>
          <w:b/>
          <w:lang w:val="cs-CZ"/>
        </w:rPr>
        <w:t>ADDIE</w:t>
      </w:r>
      <w:r>
        <w:rPr>
          <w:lang w:val="cs-CZ"/>
        </w:rPr>
        <w:t xml:space="preserve"> (Analyze – Design – Develop – Implement – Evaluate, tj. analýza – návrh – vývoj – implementace – hodnocení). Šablona funguje s jakýmkoli AI nástrojem (ChatGPT, Claude, Gemini, Copilot aj.).</w:t>
      </w:r>
    </w:p>
    <w:p w14:paraId="204EE850" w14:textId="77777777" w:rsidR="00F5674A" w:rsidRPr="00053229" w:rsidRDefault="004434C0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b/>
          <w:lang w:val="cs-CZ"/>
        </w:rPr>
        <w:t>Vyplňujte přímo do tabulek</w:t>
      </w:r>
      <w:r>
        <w:rPr>
          <w:lang w:val="cs-CZ"/>
        </w:rPr>
        <w:t xml:space="preserve"> ve sloupci „Moje odpověď“. Sloupec „Vzor“ ukazuje vyplnění na průběžném příkladu.</w:t>
      </w:r>
    </w:p>
    <w:p w14:paraId="0E330C3F" w14:textId="77777777" w:rsidR="00F5674A" w:rsidRPr="00053229" w:rsidRDefault="004434C0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b/>
          <w:lang w:val="cs-CZ"/>
        </w:rPr>
        <w:t>Průběžný příklad:</w:t>
      </w:r>
      <w:r>
        <w:rPr>
          <w:lang w:val="cs-CZ"/>
        </w:rPr>
        <w:t xml:space="preserve"> toxikologický profil bisfenolu A (BPA) – toxikokinetika, mechanismus účinku a referenční hodnoty – jako podklad pro seminární práci.</w:t>
      </w:r>
    </w:p>
    <w:p w14:paraId="576995CA" w14:textId="77777777" w:rsidR="00F5674A" w:rsidRPr="00053229" w:rsidRDefault="004434C0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b/>
          <w:lang w:val="cs-CZ"/>
        </w:rPr>
        <w:t>Hodnocení není poslední formalita.</w:t>
      </w:r>
      <w:r>
        <w:rPr>
          <w:lang w:val="cs-CZ"/>
        </w:rPr>
        <w:t xml:space="preserve"> Kritéria úspěchu si stanovíte už v kroku 1 a v kroku 5 podle nich výstup posoudíte. Když výstup neprojde, vracíte se ke kroku 2.</w:t>
      </w:r>
    </w:p>
    <w:p w14:paraId="08A45C79" w14:textId="77777777" w:rsidR="00F5674A" w:rsidRPr="00053229" w:rsidRDefault="004434C0">
      <w:pPr>
        <w:pStyle w:val="ListParagraph"/>
        <w:numPr>
          <w:ilvl w:val="0"/>
          <w:numId w:val="2"/>
        </w:numPr>
        <w:rPr>
          <w:lang w:val="cs-CZ"/>
        </w:rPr>
      </w:pPr>
      <w:r>
        <w:rPr>
          <w:b/>
          <w:lang w:val="cs-CZ"/>
        </w:rPr>
        <w:t>AI je pomocník, ne zdroj.</w:t>
      </w:r>
      <w:r>
        <w:rPr>
          <w:lang w:val="cs-CZ"/>
        </w:rPr>
        <w:t xml:space="preserve"> Každou dávku, referenční hodnotu (LD50, NOAEL, TDI), CAS číslo a citaci z výstupu AI ověřte v primárním zdroji (krok 5).</w:t>
      </w:r>
    </w:p>
    <w:p w14:paraId="247C4BA0" w14:textId="77777777" w:rsidR="00F5674A" w:rsidRPr="00053229" w:rsidRDefault="004434C0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13D820EF" wp14:editId="6574347C">
            <wp:extent cx="5486400" cy="2432957"/>
            <wp:effectExtent l="0" t="0" r="0" b="0"/>
            <wp:docPr id="1" name="image1" descr="postup šablony · 8 kroků, 1 rozhodnutí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ostup šablony · 8 kroků, 1 rozhodnutí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FF68" w14:textId="77777777" w:rsidR="00F5674A" w:rsidRPr="00053229" w:rsidRDefault="004434C0">
      <w:pPr>
        <w:rPr>
          <w:lang w:val="cs-CZ"/>
        </w:rPr>
      </w:pPr>
      <w:r>
        <w:rPr>
          <w:lang w:val="cs-CZ"/>
        </w:rPr>
        <w:t>postup šablony · 8 kroků, 1 rozhodnutí</w:t>
      </w:r>
    </w:p>
    <w:p w14:paraId="49EC2128" w14:textId="77777777" w:rsidR="00F5674A" w:rsidRPr="00053229" w:rsidRDefault="004434C0">
      <w:pPr>
        <w:rPr>
          <w:lang w:val="cs-CZ"/>
        </w:rPr>
      </w:pPr>
      <w:r>
        <w:rPr>
          <w:lang w:val="cs-CZ"/>
        </w:rPr>
        <w:t>Kroky 2–5 se opakují, dokud výstup nesplní kritéria z analýzy; teprve pak následuje skill a záznam.</w:t>
      </w:r>
    </w:p>
    <w:p w14:paraId="02C0D659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Krok 0 – Než začnu</w:t>
      </w:r>
    </w:p>
    <w:p w14:paraId="3AEBCD81" w14:textId="77777777" w:rsidR="00F5674A" w:rsidRPr="00053229" w:rsidRDefault="004434C0">
      <w:pPr>
        <w:rPr>
          <w:lang w:val="cs-CZ"/>
        </w:rPr>
      </w:pPr>
      <w:r>
        <w:rPr>
          <w:lang w:val="cs-CZ"/>
        </w:rPr>
        <w:t>Než otevřete AI nástroj, ověřte si tři věci: že se na úkol AI hodí, že smíte použít svá data a že víte, jak použití AI v práci přiznáte.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827"/>
        <w:gridCol w:w="4533"/>
      </w:tblGrid>
      <w:tr w:rsidR="00F5674A" w:rsidRPr="00053229" w14:paraId="1299225B" w14:textId="77777777">
        <w:trPr>
          <w:tblHeader/>
        </w:trPr>
        <w:tc>
          <w:tcPr>
            <w:tcW w:w="4827" w:type="dxa"/>
            <w:shd w:val="clear" w:color="auto" w:fill="F2F2F2"/>
          </w:tcPr>
          <w:p w14:paraId="0337980C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lastRenderedPageBreak/>
              <w:t>AI se hodí na</w:t>
            </w:r>
          </w:p>
        </w:tc>
        <w:tc>
          <w:tcPr>
            <w:tcW w:w="4533" w:type="dxa"/>
            <w:shd w:val="clear" w:color="auto" w:fill="F2F2F2"/>
          </w:tcPr>
          <w:p w14:paraId="06D0C81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AI se nehodí jako</w:t>
            </w:r>
          </w:p>
        </w:tc>
      </w:tr>
      <w:tr w:rsidR="00F5674A" w:rsidRPr="00053229" w14:paraId="6F7098A9" w14:textId="77777777">
        <w:tc>
          <w:tcPr>
            <w:tcW w:w="4827" w:type="dxa"/>
          </w:tcPr>
          <w:p w14:paraId="17C7BB2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návrh struktury textu nebo rešerše</w:t>
            </w:r>
          </w:p>
        </w:tc>
        <w:tc>
          <w:tcPr>
            <w:tcW w:w="4533" w:type="dxa"/>
          </w:tcPr>
          <w:p w14:paraId="64641B1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zdroj toxikologických hodnot (LD50, NOAEL, TDI)</w:t>
            </w:r>
          </w:p>
        </w:tc>
      </w:tr>
      <w:tr w:rsidR="00F5674A" w:rsidRPr="00053229" w14:paraId="64A383EC" w14:textId="77777777">
        <w:tc>
          <w:tcPr>
            <w:tcW w:w="4827" w:type="dxa"/>
          </w:tcPr>
          <w:p w14:paraId="4D9D765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vysvětlení pojmu nebo mechanismu (např. biotransformace, vztah dávka–odpověď)</w:t>
            </w:r>
          </w:p>
        </w:tc>
        <w:tc>
          <w:tcPr>
            <w:tcW w:w="4533" w:type="dxa"/>
          </w:tcPr>
          <w:p w14:paraId="2CD0E30F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náhrada čtení primární literatury</w:t>
            </w:r>
          </w:p>
        </w:tc>
      </w:tr>
      <w:tr w:rsidR="00F5674A" w:rsidRPr="00053229" w14:paraId="5AE72B96" w14:textId="77777777">
        <w:tc>
          <w:tcPr>
            <w:tcW w:w="4827" w:type="dxa"/>
          </w:tcPr>
          <w:p w14:paraId="7008EDE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návrh kódu pro zpracování dat (např. křivka dávka–odpověď v R nebo Pythonu)</w:t>
            </w:r>
          </w:p>
        </w:tc>
        <w:tc>
          <w:tcPr>
            <w:tcW w:w="4533" w:type="dxa"/>
          </w:tcPr>
          <w:p w14:paraId="219B390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zdroj citací bez ověření</w:t>
            </w:r>
          </w:p>
        </w:tc>
      </w:tr>
      <w:tr w:rsidR="00F5674A" w:rsidRPr="00053229" w14:paraId="7F1A660F" w14:textId="77777777">
        <w:tc>
          <w:tcPr>
            <w:tcW w:w="4827" w:type="dxa"/>
          </w:tcPr>
          <w:p w14:paraId="7180113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jazyková korektura a zkrácení textu</w:t>
            </w:r>
          </w:p>
        </w:tc>
        <w:tc>
          <w:tcPr>
            <w:tcW w:w="4533" w:type="dxa"/>
          </w:tcPr>
          <w:p w14:paraId="5921C1F3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autorita pro hodnocení rizika, klasifikaci nebezpečnosti a legislativu</w:t>
            </w:r>
          </w:p>
        </w:tc>
      </w:tr>
      <w:tr w:rsidR="00F5674A" w:rsidRPr="00053229" w14:paraId="3AF73E92" w14:textId="77777777">
        <w:tc>
          <w:tcPr>
            <w:tcW w:w="4827" w:type="dxa"/>
          </w:tcPr>
          <w:p w14:paraId="32CA450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hledání protiargumentů a slabých míst</w:t>
            </w:r>
          </w:p>
        </w:tc>
        <w:tc>
          <w:tcPr>
            <w:tcW w:w="4533" w:type="dxa"/>
          </w:tcPr>
          <w:p w14:paraId="14C7403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náhrada konzultace s vyučujícím; rada při otravě (tu poskytne lékař nebo Toxikologické informační středisko)</w:t>
            </w:r>
          </w:p>
        </w:tc>
      </w:tr>
    </w:tbl>
    <w:p w14:paraId="3A28308B" w14:textId="77777777" w:rsidR="00F5674A" w:rsidRPr="00053229" w:rsidRDefault="004434C0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☐ Můj úkol patří do levého sloupce.</w:t>
      </w:r>
    </w:p>
    <w:p w14:paraId="32DB259B" w14:textId="77777777" w:rsidR="00F5674A" w:rsidRPr="00053229" w:rsidRDefault="004434C0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☐ Do AI nevložím nepublikovaná data, osobní ani zdravotní údaje (např. kazuistiky pacientů) ani důvěrné dokumenty.</w:t>
      </w:r>
    </w:p>
    <w:p w14:paraId="1C3E6E5F" w14:textId="77777777" w:rsidR="00F5674A" w:rsidRPr="00053229" w:rsidRDefault="004434C0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☐ Znám pravidla fakulty a vyučujícího pro použití AI v tomto předmětu či práci.</w:t>
      </w:r>
    </w:p>
    <w:p w14:paraId="221CFBCB" w14:textId="77777777" w:rsidR="00F5674A" w:rsidRPr="00053229" w:rsidRDefault="004434C0">
      <w:pPr>
        <w:pStyle w:val="ListParagraph"/>
        <w:numPr>
          <w:ilvl w:val="0"/>
          <w:numId w:val="3"/>
        </w:numPr>
        <w:rPr>
          <w:lang w:val="cs-CZ"/>
        </w:rPr>
      </w:pPr>
      <w:r>
        <w:rPr>
          <w:lang w:val="cs-CZ"/>
        </w:rPr>
        <w:t>☐ Vím, kam v práci uvedu prohlášení o použití AI (záznam z kroku 7).</w:t>
      </w:r>
    </w:p>
    <w:p w14:paraId="4CF466F3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Krok 1 – Analýza (Analyze)</w:t>
      </w:r>
    </w:p>
    <w:p w14:paraId="571E47B3" w14:textId="77777777" w:rsidR="00F5674A" w:rsidRPr="00053229" w:rsidRDefault="004434C0">
      <w:pPr>
        <w:rPr>
          <w:lang w:val="cs-CZ"/>
        </w:rPr>
      </w:pPr>
      <w:r>
        <w:rPr>
          <w:lang w:val="cs-CZ"/>
        </w:rPr>
        <w:t>Nejdřív si ujasněte, co má vzniknout, pro koho a podle čeho poznáte dobrý výsledek. Kritéria úspěchu (success criteria) pište teď, ne až po přečtení výstupu.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19"/>
        <w:gridCol w:w="4746"/>
        <w:gridCol w:w="1695"/>
      </w:tblGrid>
      <w:tr w:rsidR="00F5674A" w:rsidRPr="00053229" w14:paraId="7C8A7AE5" w14:textId="77777777">
        <w:trPr>
          <w:tblHeader/>
        </w:trPr>
        <w:tc>
          <w:tcPr>
            <w:tcW w:w="2919" w:type="dxa"/>
            <w:shd w:val="clear" w:color="auto" w:fill="F2F2F2"/>
          </w:tcPr>
          <w:p w14:paraId="3FB18C8C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Otázka</w:t>
            </w:r>
          </w:p>
        </w:tc>
        <w:tc>
          <w:tcPr>
            <w:tcW w:w="4746" w:type="dxa"/>
            <w:shd w:val="clear" w:color="auto" w:fill="F2F2F2"/>
          </w:tcPr>
          <w:p w14:paraId="1969ADA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Vzor (BPA)</w:t>
            </w:r>
          </w:p>
        </w:tc>
        <w:tc>
          <w:tcPr>
            <w:tcW w:w="1695" w:type="dxa"/>
            <w:shd w:val="clear" w:color="auto" w:fill="F2F2F2"/>
          </w:tcPr>
          <w:p w14:paraId="0636BA0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Moje odpověď</w:t>
            </w:r>
          </w:p>
        </w:tc>
      </w:tr>
      <w:tr w:rsidR="00F5674A" w:rsidRPr="00053229" w14:paraId="2FA95D49" w14:textId="77777777">
        <w:tc>
          <w:tcPr>
            <w:tcW w:w="2919" w:type="dxa"/>
          </w:tcPr>
          <w:p w14:paraId="6799AEC8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Cíl:</w:t>
            </w:r>
            <w:r>
              <w:rPr>
                <w:lang w:val="cs-CZ"/>
              </w:rPr>
              <w:t xml:space="preserve"> Co přesně má vzniknout a k čemu to použiju?</w:t>
            </w:r>
          </w:p>
        </w:tc>
        <w:tc>
          <w:tcPr>
            <w:tcW w:w="4746" w:type="dxa"/>
          </w:tcPr>
          <w:p w14:paraId="0DD317C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Přehled toxikokinetiky, mechanismu účinku a referenčních hodnot BPA jako základ seminární práce.</w:t>
            </w:r>
          </w:p>
        </w:tc>
        <w:tc>
          <w:tcPr>
            <w:tcW w:w="1695" w:type="dxa"/>
          </w:tcPr>
          <w:p w14:paraId="7644276C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32267C5C" w14:textId="77777777">
        <w:tc>
          <w:tcPr>
            <w:tcW w:w="2919" w:type="dxa"/>
          </w:tcPr>
          <w:p w14:paraId="0F6C8786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Publikum:</w:t>
            </w:r>
            <w:r>
              <w:rPr>
                <w:lang w:val="cs-CZ"/>
              </w:rPr>
              <w:t xml:space="preserve"> Pro koho je výsledek?</w:t>
            </w:r>
          </w:p>
        </w:tc>
        <w:tc>
          <w:tcPr>
            <w:tcW w:w="4746" w:type="dxa"/>
          </w:tcPr>
          <w:p w14:paraId="5197D68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Vyučující a spolužáci v semináři; odborný text na úrovni bakalářského studia.</w:t>
            </w:r>
          </w:p>
        </w:tc>
        <w:tc>
          <w:tcPr>
            <w:tcW w:w="1695" w:type="dxa"/>
          </w:tcPr>
          <w:p w14:paraId="490DD162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35A4EE1A" w14:textId="77777777">
        <w:tc>
          <w:tcPr>
            <w:tcW w:w="2919" w:type="dxa"/>
          </w:tcPr>
          <w:p w14:paraId="097DB482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Kontext:</w:t>
            </w:r>
            <w:r>
              <w:rPr>
                <w:lang w:val="cs-CZ"/>
              </w:rPr>
              <w:t xml:space="preserve"> Co už vím a jaké mám podklady?</w:t>
            </w:r>
          </w:p>
        </w:tc>
        <w:tc>
          <w:tcPr>
            <w:tcW w:w="4746" w:type="dxa"/>
          </w:tcPr>
          <w:p w14:paraId="3682A5F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Mám skripta a 2 přehledové články z přednášky a znám stanovisko EFSA k BPA z roku 2023. Nevím, proč se hodnocení různých autorit liší.</w:t>
            </w:r>
          </w:p>
        </w:tc>
        <w:tc>
          <w:tcPr>
            <w:tcW w:w="1695" w:type="dxa"/>
          </w:tcPr>
          <w:p w14:paraId="4D2593D3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D1E8385" w14:textId="77777777">
        <w:tc>
          <w:tcPr>
            <w:tcW w:w="2919" w:type="dxa"/>
          </w:tcPr>
          <w:p w14:paraId="134F3D3B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Rozsah a forma:</w:t>
            </w:r>
            <w:r>
              <w:rPr>
                <w:lang w:val="cs-CZ"/>
              </w:rPr>
              <w:t xml:space="preserve"> Jak dlouhý, v jaké podobě?</w:t>
            </w:r>
          </w:p>
        </w:tc>
        <w:tc>
          <w:tcPr>
            <w:tcW w:w="4746" w:type="dxa"/>
          </w:tcPr>
          <w:p w14:paraId="61ECB57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Strukturovaný přehled (ADME, mechanismus, účinky) + tabulka referenčních hodnot; max. 2 strany.</w:t>
            </w:r>
          </w:p>
        </w:tc>
        <w:tc>
          <w:tcPr>
            <w:tcW w:w="1695" w:type="dxa"/>
          </w:tcPr>
          <w:p w14:paraId="50FB209A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26A85B69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Kritéria úspěchu</w:t>
      </w:r>
    </w:p>
    <w:p w14:paraId="23C799AC" w14:textId="77777777" w:rsidR="00F5674A" w:rsidRPr="00053229" w:rsidRDefault="004434C0">
      <w:pPr>
        <w:rPr>
          <w:lang w:val="cs-CZ"/>
        </w:rPr>
      </w:pPr>
      <w:r>
        <w:rPr>
          <w:lang w:val="cs-CZ"/>
        </w:rPr>
        <w:t>Vyberte a doplňte, co musí výstup splnit. V kroku 5 je odškrtnete.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983"/>
        <w:gridCol w:w="4920"/>
        <w:gridCol w:w="1457"/>
      </w:tblGrid>
      <w:tr w:rsidR="00F5674A" w:rsidRPr="00053229" w14:paraId="7E545BB6" w14:textId="77777777">
        <w:trPr>
          <w:tblHeader/>
        </w:trPr>
        <w:tc>
          <w:tcPr>
            <w:tcW w:w="2983" w:type="dxa"/>
            <w:shd w:val="clear" w:color="auto" w:fill="F2F2F2"/>
          </w:tcPr>
          <w:p w14:paraId="3B5F1CBF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lastRenderedPageBreak/>
              <w:t>Kritérium</w:t>
            </w:r>
          </w:p>
        </w:tc>
        <w:tc>
          <w:tcPr>
            <w:tcW w:w="4920" w:type="dxa"/>
            <w:shd w:val="clear" w:color="auto" w:fill="F2F2F2"/>
          </w:tcPr>
          <w:p w14:paraId="4ADEAD3E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Vzor (BPA)</w:t>
            </w:r>
          </w:p>
        </w:tc>
        <w:tc>
          <w:tcPr>
            <w:tcW w:w="1457" w:type="dxa"/>
            <w:shd w:val="clear" w:color="auto" w:fill="F2F2F2"/>
          </w:tcPr>
          <w:p w14:paraId="5BA905E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Moje znění</w:t>
            </w:r>
          </w:p>
        </w:tc>
      </w:tr>
      <w:tr w:rsidR="00F5674A" w:rsidRPr="00053229" w14:paraId="50E50554" w14:textId="77777777">
        <w:tc>
          <w:tcPr>
            <w:tcW w:w="2983" w:type="dxa"/>
          </w:tcPr>
          <w:p w14:paraId="054F4B6F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Věcná správnost</w:t>
            </w:r>
            <w:r>
              <w:rPr>
                <w:lang w:val="cs-CZ"/>
              </w:rPr>
              <w:t xml:space="preserve"> (accuracy)</w:t>
            </w:r>
          </w:p>
        </w:tc>
        <w:tc>
          <w:tcPr>
            <w:tcW w:w="4920" w:type="dxa"/>
          </w:tcPr>
          <w:p w14:paraId="4E0D8D9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Mechanismy, účinky a hodnoty odpovídají citovaným zdrojům.</w:t>
            </w:r>
          </w:p>
        </w:tc>
        <w:tc>
          <w:tcPr>
            <w:tcW w:w="1457" w:type="dxa"/>
          </w:tcPr>
          <w:p w14:paraId="78FE5A8E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5A1261A4" w14:textId="77777777">
        <w:tc>
          <w:tcPr>
            <w:tcW w:w="2983" w:type="dxa"/>
          </w:tcPr>
          <w:p w14:paraId="7D0A3836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Dohledatelnost zdrojů</w:t>
            </w:r>
          </w:p>
        </w:tc>
        <w:tc>
          <w:tcPr>
            <w:tcW w:w="4920" w:type="dxa"/>
          </w:tcPr>
          <w:p w14:paraId="0C1B6183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Každý údaj má existující zdroj (DOI nebo dokument EFSA, ECHA, US EPA).</w:t>
            </w:r>
          </w:p>
        </w:tc>
        <w:tc>
          <w:tcPr>
            <w:tcW w:w="1457" w:type="dxa"/>
          </w:tcPr>
          <w:p w14:paraId="117895AA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0FA3641" w14:textId="77777777">
        <w:tc>
          <w:tcPr>
            <w:tcW w:w="2983" w:type="dxa"/>
          </w:tcPr>
          <w:p w14:paraId="0E38A3FA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Relevance</w:t>
            </w:r>
          </w:p>
        </w:tc>
        <w:tc>
          <w:tcPr>
            <w:tcW w:w="4920" w:type="dxa"/>
          </w:tcPr>
          <w:p w14:paraId="2DF767A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Jen BPA, ne jeho analogy (BPS, BPF); data pro savce a člověka.</w:t>
            </w:r>
          </w:p>
        </w:tc>
        <w:tc>
          <w:tcPr>
            <w:tcW w:w="1457" w:type="dxa"/>
          </w:tcPr>
          <w:p w14:paraId="0750C74B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226915CC" w14:textId="77777777">
        <w:tc>
          <w:tcPr>
            <w:tcW w:w="2983" w:type="dxa"/>
          </w:tcPr>
          <w:p w14:paraId="5A002352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Odborná terminologie a jednotky</w:t>
            </w:r>
          </w:p>
        </w:tc>
        <w:tc>
          <w:tcPr>
            <w:tcW w:w="4920" w:type="dxa"/>
          </w:tcPr>
          <w:p w14:paraId="5257D41C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Dávky v mg, µg nebo ng/kg t. hm./den; rozlišeny NOAEL, LOAEL, BMDL a TDI.</w:t>
            </w:r>
          </w:p>
        </w:tc>
        <w:tc>
          <w:tcPr>
            <w:tcW w:w="1457" w:type="dxa"/>
          </w:tcPr>
          <w:p w14:paraId="0E710F6A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25A1E488" w14:textId="77777777">
        <w:tc>
          <w:tcPr>
            <w:tcW w:w="2983" w:type="dxa"/>
          </w:tcPr>
          <w:p w14:paraId="3476071B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Forma a rozsah</w:t>
            </w:r>
          </w:p>
        </w:tc>
        <w:tc>
          <w:tcPr>
            <w:tcW w:w="4920" w:type="dxa"/>
          </w:tcPr>
          <w:p w14:paraId="2EFB620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Tabulka se sloupci ukazatel, hodnota, jednotka, druh, autorita, rok, zdroj.</w:t>
            </w:r>
          </w:p>
        </w:tc>
        <w:tc>
          <w:tcPr>
            <w:tcW w:w="1457" w:type="dxa"/>
          </w:tcPr>
          <w:p w14:paraId="7CECDB31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1B578A57" w14:textId="77777777">
        <w:tc>
          <w:tcPr>
            <w:tcW w:w="2983" w:type="dxa"/>
          </w:tcPr>
          <w:p w14:paraId="4EC9074D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Splnění úkolu</w:t>
            </w:r>
            <w:r>
              <w:rPr>
                <w:lang w:val="cs-CZ"/>
              </w:rPr>
              <w:t xml:space="preserve"> (task completion)</w:t>
            </w:r>
          </w:p>
        </w:tc>
        <w:tc>
          <w:tcPr>
            <w:tcW w:w="4920" w:type="dxa"/>
          </w:tcPr>
          <w:p w14:paraId="112A034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Pokryty všechny části (ADME, mechanismus, účinky, referenční hodnoty); rozdíly mezi autoritami pojmenovány.</w:t>
            </w:r>
          </w:p>
        </w:tc>
        <w:tc>
          <w:tcPr>
            <w:tcW w:w="1457" w:type="dxa"/>
          </w:tcPr>
          <w:p w14:paraId="13CC2FEE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0862ED06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Krok 2 – Návrh promptu (Design)</w:t>
      </w:r>
    </w:p>
    <w:p w14:paraId="562BA23F" w14:textId="4A72AADC" w:rsidR="00F5674A" w:rsidRPr="00053229" w:rsidRDefault="004434C0">
      <w:pPr>
        <w:rPr>
          <w:lang w:val="cs-CZ"/>
        </w:rPr>
      </w:pPr>
      <w:r>
        <w:rPr>
          <w:lang w:val="cs-CZ"/>
        </w:rPr>
        <w:t>Prompt složte ze stavebních bloků. Blok, který pro váš úkol nemá smysl, vynechte.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36"/>
        <w:gridCol w:w="1890"/>
        <w:gridCol w:w="4207"/>
        <w:gridCol w:w="1127"/>
      </w:tblGrid>
      <w:tr w:rsidR="00F5674A" w:rsidRPr="00053229" w14:paraId="61BB5DF8" w14:textId="77777777">
        <w:trPr>
          <w:tblHeader/>
        </w:trPr>
        <w:tc>
          <w:tcPr>
            <w:tcW w:w="2136" w:type="dxa"/>
            <w:shd w:val="clear" w:color="auto" w:fill="F2F2F2"/>
          </w:tcPr>
          <w:p w14:paraId="62FC250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Blok</w:t>
            </w:r>
          </w:p>
        </w:tc>
        <w:tc>
          <w:tcPr>
            <w:tcW w:w="1890" w:type="dxa"/>
            <w:shd w:val="clear" w:color="auto" w:fill="F2F2F2"/>
          </w:tcPr>
          <w:p w14:paraId="7E2544B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K čemu slouží</w:t>
            </w:r>
          </w:p>
        </w:tc>
        <w:tc>
          <w:tcPr>
            <w:tcW w:w="4207" w:type="dxa"/>
            <w:shd w:val="clear" w:color="auto" w:fill="F2F2F2"/>
          </w:tcPr>
          <w:p w14:paraId="76CA5C7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Vzor (BPA)</w:t>
            </w:r>
          </w:p>
        </w:tc>
        <w:tc>
          <w:tcPr>
            <w:tcW w:w="1127" w:type="dxa"/>
            <w:shd w:val="clear" w:color="auto" w:fill="F2F2F2"/>
          </w:tcPr>
          <w:p w14:paraId="4C4A841E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Můj text</w:t>
            </w:r>
          </w:p>
        </w:tc>
      </w:tr>
      <w:tr w:rsidR="00F5674A" w:rsidRPr="00053229" w14:paraId="03B9525A" w14:textId="77777777">
        <w:tc>
          <w:tcPr>
            <w:tcW w:w="2136" w:type="dxa"/>
          </w:tcPr>
          <w:p w14:paraId="6C10E296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Perspektiva / role</w:t>
            </w:r>
          </w:p>
        </w:tc>
        <w:tc>
          <w:tcPr>
            <w:tcW w:w="1890" w:type="dxa"/>
          </w:tcPr>
          <w:p w14:paraId="5ED1791F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Určí hloubku a úhel pohledu.</w:t>
            </w:r>
          </w:p>
        </w:tc>
        <w:tc>
          <w:tcPr>
            <w:tcW w:w="4207" w:type="dxa"/>
          </w:tcPr>
          <w:p w14:paraId="2520720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Postupuj jako toxikolog se zaměřením na endokrinní disruptory a hodnocení zdravotního rizika.</w:t>
            </w:r>
          </w:p>
        </w:tc>
        <w:tc>
          <w:tcPr>
            <w:tcW w:w="1127" w:type="dxa"/>
          </w:tcPr>
          <w:p w14:paraId="68C25EBC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58FD3995" w14:textId="77777777">
        <w:tc>
          <w:tcPr>
            <w:tcW w:w="2136" w:type="dxa"/>
          </w:tcPr>
          <w:p w14:paraId="77990A6D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Úkol</w:t>
            </w:r>
          </w:p>
        </w:tc>
        <w:tc>
          <w:tcPr>
            <w:tcW w:w="1890" w:type="dxa"/>
          </w:tcPr>
          <w:p w14:paraId="4531FF98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Jednoznačné sloveso a předmět.</w:t>
            </w:r>
          </w:p>
        </w:tc>
        <w:tc>
          <w:tcPr>
            <w:tcW w:w="4207" w:type="dxa"/>
          </w:tcPr>
          <w:p w14:paraId="2A2737C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Shrň toxikokinetiku, mechanismus účinku a referenční hodnoty bisfenolu A.</w:t>
            </w:r>
          </w:p>
        </w:tc>
        <w:tc>
          <w:tcPr>
            <w:tcW w:w="1127" w:type="dxa"/>
          </w:tcPr>
          <w:p w14:paraId="3D935A55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59E9C3F" w14:textId="77777777">
        <w:tc>
          <w:tcPr>
            <w:tcW w:w="2136" w:type="dxa"/>
          </w:tcPr>
          <w:p w14:paraId="0596E6A5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Publikum</w:t>
            </w:r>
          </w:p>
        </w:tc>
        <w:tc>
          <w:tcPr>
            <w:tcW w:w="1890" w:type="dxa"/>
          </w:tcPr>
          <w:p w14:paraId="091AEF6F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Přizpůsobí jazyk a hloubku.</w:t>
            </w:r>
          </w:p>
        </w:tc>
        <w:tc>
          <w:tcPr>
            <w:tcW w:w="4207" w:type="dxa"/>
          </w:tcPr>
          <w:p w14:paraId="69601E3C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Text je pro seminární práci v předmětu Úvod do toxikologie (bakalářské studium).</w:t>
            </w:r>
          </w:p>
        </w:tc>
        <w:tc>
          <w:tcPr>
            <w:tcW w:w="1127" w:type="dxa"/>
          </w:tcPr>
          <w:p w14:paraId="2774C462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0F488B11" w14:textId="77777777">
        <w:tc>
          <w:tcPr>
            <w:tcW w:w="2136" w:type="dxa"/>
          </w:tcPr>
          <w:p w14:paraId="70DD0303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Kontext</w:t>
            </w:r>
          </w:p>
        </w:tc>
        <w:tc>
          <w:tcPr>
            <w:tcW w:w="1890" w:type="dxa"/>
          </w:tcPr>
          <w:p w14:paraId="69C97A08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Co model musí vědět.</w:t>
            </w:r>
          </w:p>
        </w:tc>
        <w:tc>
          <w:tcPr>
            <w:tcW w:w="4207" w:type="dxa"/>
          </w:tcPr>
          <w:p w14:paraId="715B6CF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Znám stanovisko EFSA z roku 2023; zajímá mě, proč se referenční hodnoty EFSA a dalších autorit liší.</w:t>
            </w:r>
          </w:p>
        </w:tc>
        <w:tc>
          <w:tcPr>
            <w:tcW w:w="1127" w:type="dxa"/>
          </w:tcPr>
          <w:p w14:paraId="5B70BE7C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73178539" w14:textId="77777777">
        <w:tc>
          <w:tcPr>
            <w:tcW w:w="2136" w:type="dxa"/>
          </w:tcPr>
          <w:p w14:paraId="6D0BD3DB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Vstupní data</w:t>
            </w:r>
          </w:p>
        </w:tc>
        <w:tc>
          <w:tcPr>
            <w:tcW w:w="1890" w:type="dxa"/>
          </w:tcPr>
          <w:p w14:paraId="79CB59BD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Podklady, z nichž má vycházet.</w:t>
            </w:r>
          </w:p>
        </w:tc>
        <w:tc>
          <w:tcPr>
            <w:tcW w:w="4207" w:type="dxa"/>
          </w:tcPr>
          <w:p w14:paraId="093E982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Přikládám abstrakty 2 přehledových článků: [vložit].</w:t>
            </w:r>
          </w:p>
        </w:tc>
        <w:tc>
          <w:tcPr>
            <w:tcW w:w="1127" w:type="dxa"/>
          </w:tcPr>
          <w:p w14:paraId="415EF631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30E65C0B" w14:textId="77777777">
        <w:tc>
          <w:tcPr>
            <w:tcW w:w="2136" w:type="dxa"/>
          </w:tcPr>
          <w:p w14:paraId="685ECA39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Formát a délka</w:t>
            </w:r>
          </w:p>
        </w:tc>
        <w:tc>
          <w:tcPr>
            <w:tcW w:w="1890" w:type="dxa"/>
          </w:tcPr>
          <w:p w14:paraId="1780E9E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Jak má výstup vypadat.</w:t>
            </w:r>
          </w:p>
        </w:tc>
        <w:tc>
          <w:tcPr>
            <w:tcW w:w="4207" w:type="dxa"/>
          </w:tcPr>
          <w:p w14:paraId="479A7D7D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Text s nadpisy ADME – mechanismus – účinky (max. 600 slov); pod ním tabulka: ukazatel, hodnota, jednotka, druh, autorita, zdroj.</w:t>
            </w:r>
          </w:p>
        </w:tc>
        <w:tc>
          <w:tcPr>
            <w:tcW w:w="1127" w:type="dxa"/>
          </w:tcPr>
          <w:p w14:paraId="0CCD0931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381730C" w14:textId="77777777">
        <w:tc>
          <w:tcPr>
            <w:tcW w:w="2136" w:type="dxa"/>
          </w:tcPr>
          <w:p w14:paraId="1065D12A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lastRenderedPageBreak/>
              <w:t>Omezení</w:t>
            </w:r>
          </w:p>
        </w:tc>
        <w:tc>
          <w:tcPr>
            <w:tcW w:w="1890" w:type="dxa"/>
          </w:tcPr>
          <w:p w14:paraId="2D15F07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Mantinely a co nesmí nastat.</w:t>
            </w:r>
          </w:p>
        </w:tc>
        <w:tc>
          <w:tcPr>
            <w:tcW w:w="4207" w:type="dxa"/>
          </w:tcPr>
          <w:p w14:paraId="3DB674D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Jen BPA, ne jeho analogy. Nevymýšlej zdroje; nejisté údaje označ.</w:t>
            </w:r>
          </w:p>
        </w:tc>
        <w:tc>
          <w:tcPr>
            <w:tcW w:w="1127" w:type="dxa"/>
          </w:tcPr>
          <w:p w14:paraId="1BAC7E99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7EF332FE" w14:textId="77777777">
        <w:tc>
          <w:tcPr>
            <w:tcW w:w="2136" w:type="dxa"/>
          </w:tcPr>
          <w:p w14:paraId="5827676E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Příklad</w:t>
            </w:r>
          </w:p>
        </w:tc>
        <w:tc>
          <w:tcPr>
            <w:tcW w:w="1890" w:type="dxa"/>
          </w:tcPr>
          <w:p w14:paraId="7AB7B92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Ukáže požadovaný tvar (few-shot).</w:t>
            </w:r>
          </w:p>
        </w:tc>
        <w:tc>
          <w:tcPr>
            <w:tcW w:w="4207" w:type="dxa"/>
          </w:tcPr>
          <w:p w14:paraId="7547175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Tvar řádku: TDI – [hodnota] ng/kg t. hm./den – člověk – [autorita, rok] – [zdroj].</w:t>
            </w:r>
          </w:p>
        </w:tc>
        <w:tc>
          <w:tcPr>
            <w:tcW w:w="1127" w:type="dxa"/>
          </w:tcPr>
          <w:p w14:paraId="435715FC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52F8414B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Oborová omezení pro toxikologii</w:t>
      </w:r>
    </w:p>
    <w:p w14:paraId="18EDC03A" w14:textId="77777777" w:rsidR="00F5674A" w:rsidRPr="00053229" w:rsidRDefault="004434C0">
      <w:pPr>
        <w:rPr>
          <w:lang w:val="cs-CZ"/>
        </w:rPr>
      </w:pPr>
      <w:r>
        <w:rPr>
          <w:lang w:val="cs-CZ"/>
        </w:rPr>
        <w:t>Tyto pokyny do promptu přidejte vždy, když výstup obsahuje látky, dávky nebo účinky:</w:t>
      </w:r>
    </w:p>
    <w:p w14:paraId="73F42CB6" w14:textId="7F6102E7" w:rsidR="00F5674A" w:rsidRPr="00053229" w:rsidRDefault="004434C0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Uváděj dávky s jednotkou, cestou </w:t>
      </w:r>
      <w:r w:rsidR="00F7728F">
        <w:rPr>
          <w:lang w:val="cs-CZ"/>
        </w:rPr>
        <w:t xml:space="preserve">vstupu </w:t>
      </w:r>
      <w:r>
        <w:rPr>
          <w:lang w:val="cs-CZ"/>
        </w:rPr>
        <w:t>a dobou expozice (např. mg/kg tělesné hmotnosti (t. hm.) za den, perorálně, 90 dní).</w:t>
      </w:r>
    </w:p>
    <w:p w14:paraId="7964326E" w14:textId="77777777" w:rsidR="00F5674A" w:rsidRPr="00053229" w:rsidRDefault="004434C0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Odliš typy hodnot (LD50, NOAEL, LOAEL, BMDL, TDI/ADI) a neslučuj je.</w:t>
      </w:r>
    </w:p>
    <w:p w14:paraId="13EFB0F5" w14:textId="77777777" w:rsidR="00F5674A" w:rsidRPr="00053229" w:rsidRDefault="004434C0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U každé hodnoty uveď druh a typ studie; u každé látky CAS číslo, ať je mohu ověřit.</w:t>
      </w:r>
    </w:p>
    <w:p w14:paraId="6D645861" w14:textId="77777777" w:rsidR="00F5674A" w:rsidRPr="00053229" w:rsidRDefault="004434C0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Odliš účinky prokázané u člověka od výsledků pokusů na zvířatech, in vitro a od hypotéz.</w:t>
      </w:r>
    </w:p>
    <w:p w14:paraId="3D9F75FA" w14:textId="77777777" w:rsidR="00F5674A" w:rsidRPr="00053229" w:rsidRDefault="004434C0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Když údaj nevíš nebo si nejsi jistý, napiš to. Nevymýšlej citace.</w:t>
      </w:r>
    </w:p>
    <w:p w14:paraId="297DD183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Kontrola promptu před odesláním</w:t>
      </w:r>
    </w:p>
    <w:p w14:paraId="5ADB5253" w14:textId="77777777" w:rsidR="00F5674A" w:rsidRPr="00053229" w:rsidRDefault="004434C0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☐ Úkol začíná jednoznačným slovesem (shrň, porovnej, navrhni, vysvětli).</w:t>
      </w:r>
    </w:p>
    <w:p w14:paraId="2AF21BC9" w14:textId="77777777" w:rsidR="00F5674A" w:rsidRPr="00053229" w:rsidRDefault="004434C0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☐ Je uvedeno publikum a kontext.</w:t>
      </w:r>
    </w:p>
    <w:p w14:paraId="2520BB7F" w14:textId="77777777" w:rsidR="00F5674A" w:rsidRPr="00053229" w:rsidRDefault="004434C0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☐ Je určen formát a délka výstupu.</w:t>
      </w:r>
    </w:p>
    <w:p w14:paraId="73C5C9EE" w14:textId="77777777" w:rsidR="00F5674A" w:rsidRPr="00053229" w:rsidRDefault="004434C0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☐ Jsou stanovena omezení, včetně oborových.</w:t>
      </w:r>
    </w:p>
    <w:p w14:paraId="05E0A4A7" w14:textId="77777777" w:rsidR="00F5674A" w:rsidRPr="00053229" w:rsidRDefault="004434C0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☐ Velký úkol je rozdělen na menší kroky (viz krok 3, řetězení).</w:t>
      </w:r>
    </w:p>
    <w:p w14:paraId="16195172" w14:textId="77777777" w:rsidR="00F5674A" w:rsidRPr="00053229" w:rsidRDefault="004434C0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☐ Prompt je stručný a v rozkazovacím způsobu.</w:t>
      </w:r>
    </w:p>
    <w:p w14:paraId="64562D6C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Krok 3 – Vývoj (Develop)</w:t>
      </w:r>
    </w:p>
    <w:p w14:paraId="59196C1D" w14:textId="77777777" w:rsidR="00F5674A" w:rsidRPr="00053229" w:rsidRDefault="004434C0">
      <w:pPr>
        <w:rPr>
          <w:lang w:val="cs-CZ"/>
        </w:rPr>
      </w:pPr>
      <w:r>
        <w:rPr>
          <w:lang w:val="cs-CZ"/>
        </w:rPr>
        <w:t>Zvolte techniku promptování, nástroj a režim modelu. Pak napište první verzi promptu.</w:t>
      </w:r>
    </w:p>
    <w:p w14:paraId="3F55733F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Volba techniky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253"/>
        <w:gridCol w:w="2498"/>
        <w:gridCol w:w="4609"/>
      </w:tblGrid>
      <w:tr w:rsidR="00F5674A" w:rsidRPr="00053229" w14:paraId="5F52BA0E" w14:textId="77777777">
        <w:trPr>
          <w:tblHeader/>
        </w:trPr>
        <w:tc>
          <w:tcPr>
            <w:tcW w:w="2253" w:type="dxa"/>
            <w:shd w:val="clear" w:color="auto" w:fill="F2F2F2"/>
          </w:tcPr>
          <w:p w14:paraId="4C33022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Technika</w:t>
            </w:r>
          </w:p>
        </w:tc>
        <w:tc>
          <w:tcPr>
            <w:tcW w:w="2498" w:type="dxa"/>
            <w:shd w:val="clear" w:color="auto" w:fill="F2F2F2"/>
          </w:tcPr>
          <w:p w14:paraId="5BE5F92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Kdy ji použít</w:t>
            </w:r>
          </w:p>
        </w:tc>
        <w:tc>
          <w:tcPr>
            <w:tcW w:w="4609" w:type="dxa"/>
            <w:shd w:val="clear" w:color="auto" w:fill="F2F2F2"/>
          </w:tcPr>
          <w:p w14:paraId="2093C0A8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Příklad z toxikologie</w:t>
            </w:r>
          </w:p>
        </w:tc>
      </w:tr>
      <w:tr w:rsidR="00F5674A" w:rsidRPr="00053229" w14:paraId="06DC87A9" w14:textId="77777777">
        <w:tc>
          <w:tcPr>
            <w:tcW w:w="2253" w:type="dxa"/>
          </w:tcPr>
          <w:p w14:paraId="03B8A0CD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Zero-shot</w:t>
            </w:r>
            <w:r>
              <w:rPr>
                <w:lang w:val="cs-CZ"/>
              </w:rPr>
              <w:t xml:space="preserve"> (bez příkladů)</w:t>
            </w:r>
          </w:p>
        </w:tc>
        <w:tc>
          <w:tcPr>
            <w:tcW w:w="2498" w:type="dxa"/>
          </w:tcPr>
          <w:p w14:paraId="5CFD99A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Jednoduchý, jasně zadaný úkol.</w:t>
            </w:r>
          </w:p>
        </w:tc>
        <w:tc>
          <w:tcPr>
            <w:tcW w:w="4609" w:type="dxa"/>
          </w:tcPr>
          <w:p w14:paraId="07FCC34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Vysvětli rozdíl mezi akutní a chronickou toxicitou a uveď příklad látky pro každou.</w:t>
            </w:r>
          </w:p>
        </w:tc>
      </w:tr>
      <w:tr w:rsidR="00F5674A" w:rsidRPr="00053229" w14:paraId="175F7F3F" w14:textId="77777777">
        <w:tc>
          <w:tcPr>
            <w:tcW w:w="2253" w:type="dxa"/>
          </w:tcPr>
          <w:p w14:paraId="554D2474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Few-shot</w:t>
            </w:r>
            <w:r>
              <w:rPr>
                <w:lang w:val="cs-CZ"/>
              </w:rPr>
              <w:t xml:space="preserve"> (s několika příklady)</w:t>
            </w:r>
          </w:p>
        </w:tc>
        <w:tc>
          <w:tcPr>
            <w:tcW w:w="2498" w:type="dxa"/>
          </w:tcPr>
          <w:p w14:paraId="0B7C499D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Potřebujete jednotný formát výstupu.</w:t>
            </w:r>
          </w:p>
        </w:tc>
        <w:tc>
          <w:tcPr>
            <w:tcW w:w="4609" w:type="dxa"/>
          </w:tcPr>
          <w:p w14:paraId="3A20CCD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2 vzorové řádky tabulky referenčních hodnot, model doplní další.</w:t>
            </w:r>
          </w:p>
        </w:tc>
      </w:tr>
      <w:tr w:rsidR="00F5674A" w:rsidRPr="00053229" w14:paraId="7F75FAA0" w14:textId="77777777">
        <w:tc>
          <w:tcPr>
            <w:tcW w:w="2253" w:type="dxa"/>
          </w:tcPr>
          <w:p w14:paraId="45A14244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Předehřátí</w:t>
            </w:r>
            <w:r>
              <w:rPr>
                <w:lang w:val="cs-CZ"/>
              </w:rPr>
              <w:t xml:space="preserve"> (prewarming)</w:t>
            </w:r>
          </w:p>
        </w:tc>
        <w:tc>
          <w:tcPr>
            <w:tcW w:w="2498" w:type="dxa"/>
          </w:tcPr>
          <w:p w14:paraId="56781540" w14:textId="53A39BD7" w:rsidR="00F5674A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 xml:space="preserve">Příprava a „zahřátí“ jazykového modelu pomocí úvodních instrukcí, příkladů nebo kontextu ještě předtím, </w:t>
            </w:r>
            <w:r>
              <w:rPr>
                <w:lang w:val="cs-CZ"/>
              </w:rPr>
              <w:lastRenderedPageBreak/>
              <w:t>než mu zadáte samotný hlavní úkol</w:t>
            </w:r>
          </w:p>
        </w:tc>
        <w:tc>
          <w:tcPr>
            <w:tcW w:w="4609" w:type="dxa"/>
          </w:tcPr>
          <w:p w14:paraId="57D41D5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lastRenderedPageBreak/>
              <w:t>Nejdřív: „Jaké jsou kroky hodnocení zdravotního rizika?“, pak: „Uplatni je na BPA.“</w:t>
            </w:r>
          </w:p>
        </w:tc>
      </w:tr>
      <w:tr w:rsidR="00F5674A" w:rsidRPr="00053229" w14:paraId="66D01606" w14:textId="77777777">
        <w:tc>
          <w:tcPr>
            <w:tcW w:w="2253" w:type="dxa"/>
          </w:tcPr>
          <w:p w14:paraId="6C1CC788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Řetězení promptů</w:t>
            </w:r>
            <w:r>
              <w:rPr>
                <w:lang w:val="cs-CZ"/>
              </w:rPr>
              <w:t xml:space="preserve"> (prompt chaining)</w:t>
            </w:r>
          </w:p>
        </w:tc>
        <w:tc>
          <w:tcPr>
            <w:tcW w:w="2498" w:type="dxa"/>
          </w:tcPr>
          <w:p w14:paraId="271F8C8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Složitý úkol o více krocích.</w:t>
            </w:r>
          </w:p>
        </w:tc>
        <w:tc>
          <w:tcPr>
            <w:tcW w:w="4609" w:type="dxa"/>
          </w:tcPr>
          <w:p w14:paraId="005F65C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1) toxikokinetika, 2) mechanismus účinku, 3) referenční hodnoty, 4) kontrola.</w:t>
            </w:r>
          </w:p>
        </w:tc>
      </w:tr>
      <w:tr w:rsidR="00F5674A" w:rsidRPr="00053229" w14:paraId="6DBA0F49" w14:textId="77777777">
        <w:tc>
          <w:tcPr>
            <w:tcW w:w="2253" w:type="dxa"/>
          </w:tcPr>
          <w:p w14:paraId="57E9CDC1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Řetězec myšlenek</w:t>
            </w:r>
            <w:r>
              <w:rPr>
                <w:lang w:val="cs-CZ"/>
              </w:rPr>
              <w:t xml:space="preserve"> (chain-of-thought, CoT)</w:t>
            </w:r>
          </w:p>
        </w:tc>
        <w:tc>
          <w:tcPr>
            <w:tcW w:w="2498" w:type="dxa"/>
          </w:tcPr>
          <w:p w14:paraId="3F874AB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Chcete vidět a ověřit postup úvahy.</w:t>
            </w:r>
          </w:p>
        </w:tc>
        <w:tc>
          <w:tcPr>
            <w:tcW w:w="4609" w:type="dxa"/>
          </w:tcPr>
          <w:p w14:paraId="444A340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Odvození TDI z NOAEL pomocí faktorů nejistoty – postupuj krok za krokem.</w:t>
            </w:r>
          </w:p>
        </w:tc>
      </w:tr>
    </w:tbl>
    <w:p w14:paraId="15E94634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Volba nástroje a režimu</w:t>
      </w:r>
    </w:p>
    <w:p w14:paraId="3136F4E9" w14:textId="77777777" w:rsidR="00F5674A" w:rsidRPr="00053229" w:rsidRDefault="004434C0">
      <w:pPr>
        <w:pStyle w:val="ListParagraph"/>
        <w:numPr>
          <w:ilvl w:val="0"/>
          <w:numId w:val="6"/>
        </w:numPr>
        <w:rPr>
          <w:lang w:val="cs-CZ"/>
        </w:rPr>
      </w:pPr>
      <w:r>
        <w:rPr>
          <w:b/>
          <w:lang w:val="cs-CZ"/>
        </w:rPr>
        <w:t>Potřebujete aktuální literaturu?</w:t>
      </w:r>
      <w:r>
        <w:rPr>
          <w:lang w:val="cs-CZ"/>
        </w:rPr>
        <w:t xml:space="preserve"> Použijte režim s vyhledáváním na webu nebo hloubkový výzkum (deep research), případně nástroj nad odbornou databází. Model bez vyhledávání odpovídá jen z trénovacích dat a často si vymýšlí citace.</w:t>
      </w:r>
    </w:p>
    <w:p w14:paraId="245E5514" w14:textId="699E8307" w:rsidR="00F5674A" w:rsidRPr="00053229" w:rsidRDefault="004434C0">
      <w:pPr>
        <w:pStyle w:val="ListParagraph"/>
        <w:numPr>
          <w:ilvl w:val="0"/>
          <w:numId w:val="6"/>
        </w:numPr>
        <w:rPr>
          <w:lang w:val="cs-CZ"/>
        </w:rPr>
      </w:pPr>
      <w:r>
        <w:rPr>
          <w:b/>
          <w:lang w:val="cs-CZ"/>
        </w:rPr>
        <w:t>Pracujete s daty nebo výpočty?</w:t>
      </w:r>
      <w:r>
        <w:rPr>
          <w:lang w:val="cs-CZ"/>
        </w:rPr>
        <w:t xml:space="preserve"> Použijte režim, který spouští kód, a nahrajte soubor. Výpočty „z</w:t>
      </w:r>
      <w:r w:rsidR="00F7728F">
        <w:rPr>
          <w:lang w:val="cs-CZ"/>
        </w:rPr>
        <w:t> </w:t>
      </w:r>
      <w:r>
        <w:rPr>
          <w:lang w:val="cs-CZ"/>
        </w:rPr>
        <w:t>hlavy“ modelu nevěřte.</w:t>
      </w:r>
    </w:p>
    <w:p w14:paraId="51F2B037" w14:textId="77777777" w:rsidR="00F5674A" w:rsidRPr="00053229" w:rsidRDefault="004434C0">
      <w:pPr>
        <w:pStyle w:val="ListParagraph"/>
        <w:numPr>
          <w:ilvl w:val="0"/>
          <w:numId w:val="6"/>
        </w:numPr>
        <w:rPr>
          <w:lang w:val="cs-CZ"/>
        </w:rPr>
      </w:pPr>
      <w:r>
        <w:rPr>
          <w:b/>
          <w:lang w:val="cs-CZ"/>
        </w:rPr>
        <w:t>Složitý úkol?</w:t>
      </w:r>
      <w:r>
        <w:rPr>
          <w:lang w:val="cs-CZ"/>
        </w:rPr>
        <w:t xml:space="preserve"> Zapněte režim přemýšlení (thinking) nebo vyšší úsilí (effort). Na jednoduchý dotaz stačí rychlý režim.</w:t>
      </w:r>
    </w:p>
    <w:p w14:paraId="665F008D" w14:textId="77777777" w:rsidR="00F5674A" w:rsidRPr="00053229" w:rsidRDefault="004434C0">
      <w:pPr>
        <w:pStyle w:val="ListParagraph"/>
        <w:numPr>
          <w:ilvl w:val="0"/>
          <w:numId w:val="6"/>
        </w:numPr>
        <w:rPr>
          <w:lang w:val="cs-CZ"/>
        </w:rPr>
      </w:pPr>
      <w:r>
        <w:rPr>
          <w:b/>
          <w:lang w:val="cs-CZ"/>
        </w:rPr>
        <w:t>Existuje už hotový pomocník?</w:t>
      </w:r>
      <w:r>
        <w:rPr>
          <w:lang w:val="cs-CZ"/>
        </w:rPr>
        <w:t xml:space="preserve"> Podívejte se, zda váš nástroj nabízí skill, vlastní GPT, Gem nebo projekt pro podobný úkol (vědecké psaní, práce s tabulkami). Je-li spolehlivý, použijte ho místo psaní promptu od nuly.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607"/>
        <w:gridCol w:w="1752"/>
      </w:tblGrid>
      <w:tr w:rsidR="00F5674A" w:rsidRPr="00053229" w14:paraId="1E500F09" w14:textId="77777777">
        <w:trPr>
          <w:tblHeader/>
        </w:trPr>
        <w:tc>
          <w:tcPr>
            <w:tcW w:w="7607" w:type="dxa"/>
            <w:shd w:val="clear" w:color="auto" w:fill="F2F2F2"/>
          </w:tcPr>
          <w:p w14:paraId="65A5018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Moje volba</w:t>
            </w:r>
          </w:p>
        </w:tc>
        <w:tc>
          <w:tcPr>
            <w:tcW w:w="1752" w:type="dxa"/>
            <w:shd w:val="clear" w:color="auto" w:fill="F2F2F2"/>
          </w:tcPr>
          <w:p w14:paraId="06379B5E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Odpověď</w:t>
            </w:r>
          </w:p>
        </w:tc>
      </w:tr>
      <w:tr w:rsidR="00F5674A" w:rsidRPr="00053229" w14:paraId="26B29CC6" w14:textId="77777777">
        <w:tc>
          <w:tcPr>
            <w:tcW w:w="7607" w:type="dxa"/>
          </w:tcPr>
          <w:p w14:paraId="005D945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Technika</w:t>
            </w:r>
          </w:p>
        </w:tc>
        <w:tc>
          <w:tcPr>
            <w:tcW w:w="1752" w:type="dxa"/>
          </w:tcPr>
          <w:p w14:paraId="2111107F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2B36C71C" w14:textId="77777777">
        <w:tc>
          <w:tcPr>
            <w:tcW w:w="7607" w:type="dxa"/>
          </w:tcPr>
          <w:p w14:paraId="2D35287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Nástroj a model</w:t>
            </w:r>
          </w:p>
        </w:tc>
        <w:tc>
          <w:tcPr>
            <w:tcW w:w="1752" w:type="dxa"/>
          </w:tcPr>
          <w:p w14:paraId="6B5EB446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7DCBB5DF" w14:textId="77777777">
        <w:tc>
          <w:tcPr>
            <w:tcW w:w="7607" w:type="dxa"/>
          </w:tcPr>
          <w:p w14:paraId="6F81436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Režim (vyhledávání, kód, přemýšlení)</w:t>
            </w:r>
          </w:p>
        </w:tc>
        <w:tc>
          <w:tcPr>
            <w:tcW w:w="1752" w:type="dxa"/>
          </w:tcPr>
          <w:p w14:paraId="4D02C1A5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62613D4B" w14:textId="77777777">
        <w:tc>
          <w:tcPr>
            <w:tcW w:w="7607" w:type="dxa"/>
          </w:tcPr>
          <w:p w14:paraId="0B0D318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Použitý hotový skill / GPT / Gem (pokud ano)</w:t>
            </w:r>
          </w:p>
        </w:tc>
        <w:tc>
          <w:tcPr>
            <w:tcW w:w="1752" w:type="dxa"/>
          </w:tcPr>
          <w:p w14:paraId="14322279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47794F12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První verze promptu</w:t>
      </w:r>
    </w:p>
    <w:p w14:paraId="13DB43CD" w14:textId="77777777" w:rsidR="00F5674A" w:rsidRPr="00053229" w:rsidRDefault="004434C0">
      <w:pPr>
        <w:rPr>
          <w:lang w:val="cs-CZ"/>
        </w:rPr>
      </w:pPr>
      <w:r>
        <w:rPr>
          <w:lang w:val="cs-CZ"/>
        </w:rPr>
        <w:t>Spojte bloky z kroku 2 do souvislého textu a vložte ho sem:</w:t>
      </w:r>
    </w:p>
    <w:p w14:paraId="5DC4D647" w14:textId="77777777" w:rsidR="00F5674A" w:rsidRPr="00053229" w:rsidRDefault="004434C0">
      <w:pPr>
        <w:pStyle w:val="Quote"/>
        <w:rPr>
          <w:lang w:val="cs-CZ"/>
        </w:rPr>
      </w:pPr>
      <w:r>
        <w:rPr>
          <w:lang w:val="cs-CZ"/>
        </w:rPr>
        <w:t>[prompt, verze 1]</w:t>
      </w:r>
    </w:p>
    <w:p w14:paraId="635D5495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Krok 4 – Použití a ladění (Implement)</w:t>
      </w:r>
    </w:p>
    <w:p w14:paraId="0E82BC76" w14:textId="77777777" w:rsidR="00F5674A" w:rsidRPr="00053229" w:rsidRDefault="004434C0">
      <w:pPr>
        <w:rPr>
          <w:lang w:val="cs-CZ"/>
        </w:rPr>
      </w:pPr>
      <w:r>
        <w:rPr>
          <w:lang w:val="cs-CZ"/>
        </w:rPr>
        <w:t>Prompt spusťte a výstup zpřesňujte navazujícími prompty (follow-up prompts). První odpověď je pracovní verze, ne výsledek.</w:t>
      </w:r>
    </w:p>
    <w:p w14:paraId="4884B6A9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Navazující prompty na průběžném příkladu</w:t>
      </w:r>
    </w:p>
    <w:p w14:paraId="2660494A" w14:textId="77777777" w:rsidR="00F5674A" w:rsidRPr="00053229" w:rsidRDefault="004434C0">
      <w:pPr>
        <w:pStyle w:val="ListParagraph"/>
        <w:numPr>
          <w:ilvl w:val="0"/>
          <w:numId w:val="7"/>
        </w:numPr>
        <w:rPr>
          <w:lang w:val="cs-CZ"/>
        </w:rPr>
      </w:pPr>
      <w:r>
        <w:rPr>
          <w:lang w:val="cs-CZ"/>
        </w:rPr>
        <w:t>„U tří referenčních hodnot chybí druh a typ studie. Doplň je, nebo napiš, že je zdroj neuvádí.“</w:t>
      </w:r>
    </w:p>
    <w:p w14:paraId="56E851D5" w14:textId="77777777" w:rsidR="00F5674A" w:rsidRPr="00053229" w:rsidRDefault="004434C0">
      <w:pPr>
        <w:pStyle w:val="ListParagraph"/>
        <w:numPr>
          <w:ilvl w:val="0"/>
          <w:numId w:val="7"/>
        </w:numPr>
        <w:rPr>
          <w:lang w:val="cs-CZ"/>
        </w:rPr>
      </w:pPr>
      <w:r>
        <w:rPr>
          <w:lang w:val="cs-CZ"/>
        </w:rPr>
        <w:t>„Rozděl účinky na prokázané u člověka a pozorované u zvířat nebo in vitro.“</w:t>
      </w:r>
    </w:p>
    <w:p w14:paraId="299829D4" w14:textId="77777777" w:rsidR="00F5674A" w:rsidRPr="00053229" w:rsidRDefault="004434C0">
      <w:pPr>
        <w:pStyle w:val="ListParagraph"/>
        <w:numPr>
          <w:ilvl w:val="0"/>
          <w:numId w:val="7"/>
        </w:numPr>
        <w:rPr>
          <w:lang w:val="cs-CZ"/>
        </w:rPr>
      </w:pPr>
      <w:r>
        <w:rPr>
          <w:lang w:val="cs-CZ"/>
        </w:rPr>
        <w:lastRenderedPageBreak/>
        <w:t>„Proč se TDI podle EFSA z roku 2023 liší od dřívější hodnoty a od hodnot jiných autorit?“</w:t>
      </w:r>
    </w:p>
    <w:p w14:paraId="4D896E80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Test hraničních případů (edge cases)</w:t>
      </w:r>
    </w:p>
    <w:p w14:paraId="2C60FF17" w14:textId="5A499B62" w:rsidR="00F5674A" w:rsidRPr="00053229" w:rsidRDefault="004434C0">
      <w:pPr>
        <w:rPr>
          <w:lang w:val="cs-CZ"/>
        </w:rPr>
      </w:pPr>
      <w:r>
        <w:rPr>
          <w:lang w:val="cs-CZ"/>
        </w:rPr>
        <w:t>Vyzkoušejte, jak se model chová, když data chybí nebo jsou nejasná. Přizná nejistotu, nebo si údaje domýšlí?</w:t>
      </w:r>
    </w:p>
    <w:p w14:paraId="2026DFFC" w14:textId="77777777" w:rsidR="00F5674A" w:rsidRPr="00053229" w:rsidRDefault="004434C0">
      <w:pPr>
        <w:pStyle w:val="ListParagraph"/>
        <w:numPr>
          <w:ilvl w:val="0"/>
          <w:numId w:val="8"/>
        </w:numPr>
        <w:rPr>
          <w:lang w:val="cs-CZ"/>
        </w:rPr>
      </w:pPr>
      <w:r>
        <w:rPr>
          <w:lang w:val="cs-CZ"/>
        </w:rPr>
        <w:t>látka, o které je málo toxikologických dat (např. náhrady BPA jako BPS nebo BPF);</w:t>
      </w:r>
    </w:p>
    <w:p w14:paraId="0E6B9D18" w14:textId="77777777" w:rsidR="00F5674A" w:rsidRPr="00053229" w:rsidRDefault="004434C0">
      <w:pPr>
        <w:pStyle w:val="ListParagraph"/>
        <w:numPr>
          <w:ilvl w:val="0"/>
          <w:numId w:val="8"/>
        </w:numPr>
        <w:rPr>
          <w:lang w:val="cs-CZ"/>
        </w:rPr>
      </w:pPr>
      <w:r>
        <w:rPr>
          <w:lang w:val="cs-CZ"/>
        </w:rPr>
        <w:t>dotaz na cestu expozice nebo skupinu populace, pro kterou studie chybí (např. dermální expozice novorozenců);</w:t>
      </w:r>
    </w:p>
    <w:p w14:paraId="51764D54" w14:textId="77777777" w:rsidR="00F5674A" w:rsidRPr="00053229" w:rsidRDefault="004434C0">
      <w:pPr>
        <w:pStyle w:val="ListParagraph"/>
        <w:numPr>
          <w:ilvl w:val="0"/>
          <w:numId w:val="8"/>
        </w:numPr>
        <w:rPr>
          <w:lang w:val="cs-CZ"/>
        </w:rPr>
      </w:pPr>
      <w:r>
        <w:rPr>
          <w:lang w:val="cs-CZ"/>
        </w:rPr>
        <w:t>otázka na referenční hodnotu, kterou žádná autorita nestanovila.</w:t>
      </w:r>
    </w:p>
    <w:p w14:paraId="42815E6A" w14:textId="77777777" w:rsidR="00F5674A" w:rsidRPr="00F61313" w:rsidRDefault="004434C0">
      <w:pPr>
        <w:pStyle w:val="Heading3"/>
        <w:rPr>
          <w:lang w:val="cs-CZ"/>
        </w:rPr>
      </w:pPr>
      <w:r>
        <w:rPr>
          <w:lang w:val="cs-CZ"/>
        </w:rPr>
        <w:t>Záznam verzí promptu</w:t>
      </w:r>
    </w:p>
    <w:tbl>
      <w:tblPr>
        <w:tblStyle w:val="TableGrid"/>
        <w:tblW w:w="9445" w:type="dxa"/>
        <w:tblLayout w:type="fixed"/>
        <w:tblLook w:val="0420" w:firstRow="1" w:lastRow="0" w:firstColumn="0" w:lastColumn="0" w:noHBand="0" w:noVBand="1"/>
      </w:tblPr>
      <w:tblGrid>
        <w:gridCol w:w="805"/>
        <w:gridCol w:w="3447"/>
        <w:gridCol w:w="2133"/>
        <w:gridCol w:w="1170"/>
        <w:gridCol w:w="1890"/>
      </w:tblGrid>
      <w:tr w:rsidR="00F61313" w:rsidRPr="00F61313" w14:paraId="535793CD" w14:textId="77777777" w:rsidTr="00F61313">
        <w:trPr>
          <w:tblHeader/>
        </w:trPr>
        <w:tc>
          <w:tcPr>
            <w:tcW w:w="805" w:type="dxa"/>
            <w:shd w:val="clear" w:color="auto" w:fill="F2F2F2"/>
          </w:tcPr>
          <w:p w14:paraId="780FEC9C" w14:textId="77777777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Verze</w:t>
            </w:r>
          </w:p>
        </w:tc>
        <w:tc>
          <w:tcPr>
            <w:tcW w:w="3447" w:type="dxa"/>
            <w:shd w:val="clear" w:color="auto" w:fill="F2F2F2"/>
          </w:tcPr>
          <w:p w14:paraId="5401981F" w14:textId="3EA5C1DC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Znění promptu</w:t>
            </w:r>
          </w:p>
        </w:tc>
        <w:tc>
          <w:tcPr>
            <w:tcW w:w="2133" w:type="dxa"/>
            <w:shd w:val="clear" w:color="auto" w:fill="F2F2F2"/>
          </w:tcPr>
          <w:p w14:paraId="15F5104A" w14:textId="2FF48E3D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Co jsem změnil(a)</w:t>
            </w:r>
          </w:p>
        </w:tc>
        <w:tc>
          <w:tcPr>
            <w:tcW w:w="1170" w:type="dxa"/>
            <w:shd w:val="clear" w:color="auto" w:fill="F2F2F2"/>
          </w:tcPr>
          <w:p w14:paraId="757EA4D8" w14:textId="77777777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Proč</w:t>
            </w:r>
          </w:p>
        </w:tc>
        <w:tc>
          <w:tcPr>
            <w:tcW w:w="1890" w:type="dxa"/>
            <w:shd w:val="clear" w:color="auto" w:fill="F2F2F2"/>
          </w:tcPr>
          <w:p w14:paraId="1686FAFE" w14:textId="77777777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Zlepšil se výstup?</w:t>
            </w:r>
          </w:p>
        </w:tc>
      </w:tr>
      <w:tr w:rsidR="00F61313" w:rsidRPr="00F61313" w14:paraId="0587CC44" w14:textId="77777777" w:rsidTr="00F61313">
        <w:tc>
          <w:tcPr>
            <w:tcW w:w="805" w:type="dxa"/>
          </w:tcPr>
          <w:p w14:paraId="61CDFBC8" w14:textId="77777777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1</w:t>
            </w:r>
          </w:p>
        </w:tc>
        <w:tc>
          <w:tcPr>
            <w:tcW w:w="3447" w:type="dxa"/>
          </w:tcPr>
          <w:p w14:paraId="127680DD" w14:textId="77777777" w:rsidR="00F61313" w:rsidRPr="00F61313" w:rsidRDefault="00F61313">
            <w:pPr>
              <w:rPr>
                <w:lang w:val="cs-CZ"/>
              </w:rPr>
            </w:pPr>
          </w:p>
        </w:tc>
        <w:tc>
          <w:tcPr>
            <w:tcW w:w="2133" w:type="dxa"/>
          </w:tcPr>
          <w:p w14:paraId="36411F78" w14:textId="5C35AE8F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–</w:t>
            </w:r>
          </w:p>
        </w:tc>
        <w:tc>
          <w:tcPr>
            <w:tcW w:w="1170" w:type="dxa"/>
          </w:tcPr>
          <w:p w14:paraId="7B610313" w14:textId="77777777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první verze</w:t>
            </w:r>
          </w:p>
        </w:tc>
        <w:tc>
          <w:tcPr>
            <w:tcW w:w="1890" w:type="dxa"/>
          </w:tcPr>
          <w:p w14:paraId="53BFF0DA" w14:textId="77777777" w:rsidR="00F61313" w:rsidRPr="00F61313" w:rsidRDefault="00F61313">
            <w:pPr>
              <w:rPr>
                <w:lang w:val="cs-CZ"/>
              </w:rPr>
            </w:pPr>
          </w:p>
        </w:tc>
      </w:tr>
      <w:tr w:rsidR="00F61313" w:rsidRPr="00F61313" w14:paraId="25E42F56" w14:textId="77777777" w:rsidTr="00F61313">
        <w:tc>
          <w:tcPr>
            <w:tcW w:w="805" w:type="dxa"/>
          </w:tcPr>
          <w:p w14:paraId="45B403DA" w14:textId="77777777" w:rsidR="00F61313" w:rsidRPr="00F61313" w:rsidRDefault="00F61313">
            <w:pPr>
              <w:rPr>
                <w:lang w:val="cs-CZ"/>
              </w:rPr>
            </w:pPr>
            <w:r>
              <w:rPr>
                <w:lang w:val="cs-CZ"/>
              </w:rPr>
              <w:t>2</w:t>
            </w:r>
          </w:p>
        </w:tc>
        <w:tc>
          <w:tcPr>
            <w:tcW w:w="3447" w:type="dxa"/>
          </w:tcPr>
          <w:p w14:paraId="44B867FE" w14:textId="77777777" w:rsidR="00F61313" w:rsidRPr="00F61313" w:rsidRDefault="00F61313">
            <w:pPr>
              <w:rPr>
                <w:lang w:val="cs-CZ"/>
              </w:rPr>
            </w:pPr>
          </w:p>
        </w:tc>
        <w:tc>
          <w:tcPr>
            <w:tcW w:w="2133" w:type="dxa"/>
          </w:tcPr>
          <w:p w14:paraId="2604900C" w14:textId="673A5AC0" w:rsidR="00F61313" w:rsidRPr="00F61313" w:rsidRDefault="00F61313">
            <w:pPr>
              <w:rPr>
                <w:lang w:val="cs-CZ"/>
              </w:rPr>
            </w:pPr>
          </w:p>
        </w:tc>
        <w:tc>
          <w:tcPr>
            <w:tcW w:w="1170" w:type="dxa"/>
          </w:tcPr>
          <w:p w14:paraId="1816EBA3" w14:textId="77777777" w:rsidR="00F61313" w:rsidRPr="00F61313" w:rsidRDefault="00F61313">
            <w:pPr>
              <w:rPr>
                <w:lang w:val="cs-CZ"/>
              </w:rPr>
            </w:pPr>
          </w:p>
        </w:tc>
        <w:tc>
          <w:tcPr>
            <w:tcW w:w="1890" w:type="dxa"/>
          </w:tcPr>
          <w:p w14:paraId="425A866F" w14:textId="77777777" w:rsidR="00F61313" w:rsidRPr="00F61313" w:rsidRDefault="00F61313">
            <w:pPr>
              <w:rPr>
                <w:lang w:val="cs-CZ"/>
              </w:rPr>
            </w:pPr>
          </w:p>
        </w:tc>
      </w:tr>
      <w:tr w:rsidR="00F61313" w:rsidRPr="00053229" w14:paraId="56A9DE6E" w14:textId="77777777" w:rsidTr="00F61313">
        <w:tc>
          <w:tcPr>
            <w:tcW w:w="805" w:type="dxa"/>
          </w:tcPr>
          <w:p w14:paraId="3DF8B602" w14:textId="77777777" w:rsidR="00F61313" w:rsidRPr="00053229" w:rsidRDefault="00F61313">
            <w:pPr>
              <w:rPr>
                <w:lang w:val="cs-CZ"/>
              </w:rPr>
            </w:pPr>
            <w:r>
              <w:rPr>
                <w:lang w:val="cs-CZ"/>
              </w:rPr>
              <w:t>3</w:t>
            </w:r>
          </w:p>
        </w:tc>
        <w:tc>
          <w:tcPr>
            <w:tcW w:w="3447" w:type="dxa"/>
          </w:tcPr>
          <w:p w14:paraId="7DAFC4BD" w14:textId="77777777" w:rsidR="00F61313" w:rsidRPr="00053229" w:rsidRDefault="00F61313">
            <w:pPr>
              <w:rPr>
                <w:lang w:val="cs-CZ"/>
              </w:rPr>
            </w:pPr>
          </w:p>
        </w:tc>
        <w:tc>
          <w:tcPr>
            <w:tcW w:w="2133" w:type="dxa"/>
          </w:tcPr>
          <w:p w14:paraId="096B344F" w14:textId="717A58DB" w:rsidR="00F61313" w:rsidRPr="00053229" w:rsidRDefault="00F61313">
            <w:pPr>
              <w:rPr>
                <w:lang w:val="cs-CZ"/>
              </w:rPr>
            </w:pPr>
          </w:p>
        </w:tc>
        <w:tc>
          <w:tcPr>
            <w:tcW w:w="1170" w:type="dxa"/>
          </w:tcPr>
          <w:p w14:paraId="70C27C69" w14:textId="77777777" w:rsidR="00F61313" w:rsidRPr="00053229" w:rsidRDefault="00F61313">
            <w:pPr>
              <w:rPr>
                <w:lang w:val="cs-CZ"/>
              </w:rPr>
            </w:pPr>
          </w:p>
        </w:tc>
        <w:tc>
          <w:tcPr>
            <w:tcW w:w="1890" w:type="dxa"/>
          </w:tcPr>
          <w:p w14:paraId="702BAD72" w14:textId="77777777" w:rsidR="00F61313" w:rsidRPr="00053229" w:rsidRDefault="00F61313">
            <w:pPr>
              <w:rPr>
                <w:lang w:val="cs-CZ"/>
              </w:rPr>
            </w:pPr>
          </w:p>
        </w:tc>
      </w:tr>
    </w:tbl>
    <w:p w14:paraId="4DC71114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Krok 5 – Kritické hodnocení výstupu (Evaluate)</w:t>
      </w:r>
    </w:p>
    <w:p w14:paraId="68E7146A" w14:textId="77777777" w:rsidR="00F5674A" w:rsidRPr="00053229" w:rsidRDefault="004434C0">
      <w:pPr>
        <w:rPr>
          <w:lang w:val="cs-CZ"/>
        </w:rPr>
      </w:pPr>
      <w:r>
        <w:rPr>
          <w:lang w:val="cs-CZ"/>
        </w:rPr>
        <w:t>Výstup hodnoťte ve dvou vrstvách. Nejdřív nechte AI kritizovat vlastní odpověď, pak ji ověřte sami ve zdrojích, které nejsou AI. První vrstva odhalí slabá místa, ale nenahradí druhou: model může svou chybu klidně „potvrdit“.</w:t>
      </w:r>
    </w:p>
    <w:p w14:paraId="040712C8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Vrstva A – AI hodnotí sama sebe</w:t>
      </w:r>
    </w:p>
    <w:p w14:paraId="1E684831" w14:textId="77777777" w:rsidR="00F5674A" w:rsidRPr="00053229" w:rsidRDefault="004434C0">
      <w:pPr>
        <w:rPr>
          <w:lang w:val="cs-CZ"/>
        </w:rPr>
      </w:pPr>
      <w:r>
        <w:rPr>
          <w:lang w:val="cs-CZ"/>
        </w:rPr>
        <w:t>Pošlete jako navazující prompt (vyberte 2–3):</w:t>
      </w:r>
    </w:p>
    <w:p w14:paraId="21A648DC" w14:textId="77777777" w:rsidR="00F5674A" w:rsidRPr="00053229" w:rsidRDefault="004434C0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„Rozděl svou odpověď na fakta, odvozené závěry a spekulace.“</w:t>
      </w:r>
    </w:p>
    <w:p w14:paraId="0345D739" w14:textId="77777777" w:rsidR="00F5674A" w:rsidRPr="00053229" w:rsidRDefault="004434C0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„Ke každému číselnému údaji uveď zdroj a míru jistoty.“</w:t>
      </w:r>
    </w:p>
    <w:p w14:paraId="295E5B22" w14:textId="77777777" w:rsidR="00F5674A" w:rsidRPr="00053229" w:rsidRDefault="004434C0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„Která tvrzení v tvé odpovědi jsou nejméně jistá?“</w:t>
      </w:r>
    </w:p>
    <w:p w14:paraId="23DAEE63" w14:textId="77777777" w:rsidR="00F5674A" w:rsidRPr="00053229" w:rsidRDefault="004434C0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„Co jsi vynechal? Které účinky nebo studie by tu měly být?“</w:t>
      </w:r>
    </w:p>
    <w:p w14:paraId="20F81DF0" w14:textId="77777777" w:rsidR="00F5674A" w:rsidRPr="00053229" w:rsidRDefault="004434C0">
      <w:pPr>
        <w:pStyle w:val="ListParagraph"/>
        <w:numPr>
          <w:ilvl w:val="0"/>
          <w:numId w:val="9"/>
        </w:numPr>
        <w:rPr>
          <w:lang w:val="cs-CZ"/>
        </w:rPr>
      </w:pPr>
      <w:r>
        <w:rPr>
          <w:lang w:val="cs-CZ"/>
        </w:rPr>
        <w:t>„Identifikuj předpoklady, které jsi udělal, aniž bys mi o nich řekl.“</w:t>
      </w:r>
    </w:p>
    <w:p w14:paraId="69A14F16" w14:textId="77777777" w:rsidR="00F5674A" w:rsidRPr="00053229" w:rsidRDefault="004434C0">
      <w:pPr>
        <w:rPr>
          <w:lang w:val="cs-CZ"/>
        </w:rPr>
      </w:pPr>
      <w:r>
        <w:rPr>
          <w:lang w:val="cs-CZ"/>
        </w:rPr>
        <w:t>U důležitých otázek přidejte proti podlézavosti (sycophancy):</w:t>
      </w:r>
    </w:p>
    <w:p w14:paraId="6C63E318" w14:textId="77777777" w:rsidR="00F5674A" w:rsidRPr="00053229" w:rsidRDefault="004434C0">
      <w:pPr>
        <w:pStyle w:val="Quote"/>
        <w:rPr>
          <w:lang w:val="cs-CZ"/>
        </w:rPr>
      </w:pPr>
      <w:r>
        <w:rPr>
          <w:lang w:val="cs-CZ"/>
        </w:rPr>
        <w:t>Zpochybni mé předpoklady. Identifikuj slepá místa, slabé uvažování, chybějící důkazy a alternativní vysvětlení. Odděl fakta od předpokladů a nejistot. Nepřitakávej automaticky výchozímu předpokladu mé otázky.</w:t>
      </w:r>
    </w:p>
    <w:p w14:paraId="4F0C0355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lastRenderedPageBreak/>
        <w:t>Vrstva B – ověřuji já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92"/>
        <w:gridCol w:w="3087"/>
        <w:gridCol w:w="3148"/>
        <w:gridCol w:w="1133"/>
      </w:tblGrid>
      <w:tr w:rsidR="00F5674A" w:rsidRPr="00053229" w14:paraId="2927D173" w14:textId="77777777">
        <w:trPr>
          <w:tblHeader/>
        </w:trPr>
        <w:tc>
          <w:tcPr>
            <w:tcW w:w="1992" w:type="dxa"/>
            <w:shd w:val="clear" w:color="auto" w:fill="F2F2F2"/>
          </w:tcPr>
          <w:p w14:paraId="1AE8B83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Co ověřit</w:t>
            </w:r>
          </w:p>
        </w:tc>
        <w:tc>
          <w:tcPr>
            <w:tcW w:w="3087" w:type="dxa"/>
            <w:shd w:val="clear" w:color="auto" w:fill="F2F2F2"/>
          </w:tcPr>
          <w:p w14:paraId="6CEFAB68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Typická chyba AI</w:t>
            </w:r>
          </w:p>
        </w:tc>
        <w:tc>
          <w:tcPr>
            <w:tcW w:w="3148" w:type="dxa"/>
            <w:shd w:val="clear" w:color="auto" w:fill="F2F2F2"/>
          </w:tcPr>
          <w:p w14:paraId="418FB30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Kde ověřit</w:t>
            </w:r>
          </w:p>
        </w:tc>
        <w:tc>
          <w:tcPr>
            <w:tcW w:w="1133" w:type="dxa"/>
            <w:shd w:val="clear" w:color="auto" w:fill="F2F2F2"/>
          </w:tcPr>
          <w:p w14:paraId="40D43CA8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Ověřeno</w:t>
            </w:r>
          </w:p>
        </w:tc>
      </w:tr>
      <w:tr w:rsidR="00F5674A" w:rsidRPr="00053229" w14:paraId="4910FA3B" w14:textId="77777777">
        <w:tc>
          <w:tcPr>
            <w:tcW w:w="1992" w:type="dxa"/>
          </w:tcPr>
          <w:p w14:paraId="779AE923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Identita látky</w:t>
            </w:r>
            <w:r>
              <w:rPr>
                <w:lang w:val="cs-CZ"/>
              </w:rPr>
              <w:t xml:space="preserve"> (název, CAS, struktura)</w:t>
            </w:r>
          </w:p>
        </w:tc>
        <w:tc>
          <w:tcPr>
            <w:tcW w:w="3087" w:type="dxa"/>
          </w:tcPr>
          <w:p w14:paraId="0CEEE50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záměna podobných látek nebo analogů (BPA × BPS × BADGE)</w:t>
            </w:r>
          </w:p>
        </w:tc>
        <w:tc>
          <w:tcPr>
            <w:tcW w:w="3148" w:type="dxa"/>
          </w:tcPr>
          <w:p w14:paraId="43D59E1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PubChem, CompTox Chemicals Dashboard (US EPA), databáze ECHA</w:t>
            </w:r>
          </w:p>
        </w:tc>
        <w:tc>
          <w:tcPr>
            <w:tcW w:w="1133" w:type="dxa"/>
          </w:tcPr>
          <w:p w14:paraId="751F33BE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65BB18E" w14:textId="77777777">
        <w:tc>
          <w:tcPr>
            <w:tcW w:w="1992" w:type="dxa"/>
          </w:tcPr>
          <w:p w14:paraId="2B5C8D2A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Dávky a referenční hodnoty</w:t>
            </w:r>
            <w:r>
              <w:rPr>
                <w:lang w:val="cs-CZ"/>
              </w:rPr>
              <w:t xml:space="preserve"> (LD50, NOAEL, TDI)</w:t>
            </w:r>
          </w:p>
        </w:tc>
        <w:tc>
          <w:tcPr>
            <w:tcW w:w="3087" w:type="dxa"/>
          </w:tcPr>
          <w:p w14:paraId="18A0550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číslo, které v citovaném zdroji není; záměna typu hodnoty (NOAEL × TDI)</w:t>
            </w:r>
          </w:p>
        </w:tc>
        <w:tc>
          <w:tcPr>
            <w:tcW w:w="3148" w:type="dxa"/>
          </w:tcPr>
          <w:p w14:paraId="59EAE66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primární studie; stanoviska EFSA, ECHA, US EPA (IRIS)</w:t>
            </w:r>
          </w:p>
        </w:tc>
        <w:tc>
          <w:tcPr>
            <w:tcW w:w="1133" w:type="dxa"/>
          </w:tcPr>
          <w:p w14:paraId="2395D6BC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74136C9C" w14:textId="77777777">
        <w:tc>
          <w:tcPr>
            <w:tcW w:w="1992" w:type="dxa"/>
          </w:tcPr>
          <w:p w14:paraId="46B76476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Jednotky a přepočty</w:t>
            </w:r>
          </w:p>
        </w:tc>
        <w:tc>
          <w:tcPr>
            <w:tcW w:w="3087" w:type="dxa"/>
          </w:tcPr>
          <w:p w14:paraId="0495CE7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chyba o 3 řády (mg × µg × ng/kg t. hm.); záměna dávky a koncentrace (mg/kg krmiva × mg/kg t. hm.)</w:t>
            </w:r>
          </w:p>
        </w:tc>
        <w:tc>
          <w:tcPr>
            <w:tcW w:w="3148" w:type="dxa"/>
          </w:tcPr>
          <w:p w14:paraId="021EB600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vlastní přepočet, ideálně v kódu nebo tabulkovém procesoru</w:t>
            </w:r>
          </w:p>
        </w:tc>
        <w:tc>
          <w:tcPr>
            <w:tcW w:w="1133" w:type="dxa"/>
          </w:tcPr>
          <w:p w14:paraId="6F38E0C2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30B7BC9" w14:textId="77777777">
        <w:tc>
          <w:tcPr>
            <w:tcW w:w="1992" w:type="dxa"/>
          </w:tcPr>
          <w:p w14:paraId="283A904A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Klasifikace a legislativa</w:t>
            </w:r>
          </w:p>
        </w:tc>
        <w:tc>
          <w:tcPr>
            <w:tcW w:w="3087" w:type="dxa"/>
          </w:tcPr>
          <w:p w14:paraId="69BE24D9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zastaralá klasifikace nebezpečnosti; zahraniční nebo neplatný předpis</w:t>
            </w:r>
          </w:p>
        </w:tc>
        <w:tc>
          <w:tcPr>
            <w:tcW w:w="3148" w:type="dxa"/>
          </w:tcPr>
          <w:p w14:paraId="3E987AFD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ECHA (C&amp;L Inventory, harmonizovaná klasifikace podle CLP), EUR-Lex</w:t>
            </w:r>
          </w:p>
        </w:tc>
        <w:tc>
          <w:tcPr>
            <w:tcW w:w="1133" w:type="dxa"/>
          </w:tcPr>
          <w:p w14:paraId="7AB313CC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75A0A3FA" w14:textId="77777777">
        <w:tc>
          <w:tcPr>
            <w:tcW w:w="1992" w:type="dxa"/>
          </w:tcPr>
          <w:p w14:paraId="2A989F78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Mechanismus a účinky</w:t>
            </w:r>
          </w:p>
        </w:tc>
        <w:tc>
          <w:tcPr>
            <w:tcW w:w="3087" w:type="dxa"/>
          </w:tcPr>
          <w:p w14:paraId="3C2A831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smíšené druhy, expozice nebo endpointy; výsledek in vitro vydávaný za účinek u člověka</w:t>
            </w:r>
          </w:p>
        </w:tc>
        <w:tc>
          <w:tcPr>
            <w:tcW w:w="3148" w:type="dxa"/>
          </w:tcPr>
          <w:p w14:paraId="45F370D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přehledové články, monografie IARC, ATSDR Toxicological Profiles, EFSA</w:t>
            </w:r>
          </w:p>
        </w:tc>
        <w:tc>
          <w:tcPr>
            <w:tcW w:w="1133" w:type="dxa"/>
          </w:tcPr>
          <w:p w14:paraId="273D4C30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059D75DB" w14:textId="77777777">
        <w:tc>
          <w:tcPr>
            <w:tcW w:w="1992" w:type="dxa"/>
          </w:tcPr>
          <w:p w14:paraId="2EBFA628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Citace</w:t>
            </w:r>
          </w:p>
        </w:tc>
        <w:tc>
          <w:tcPr>
            <w:tcW w:w="3087" w:type="dxa"/>
          </w:tcPr>
          <w:p w14:paraId="09561B6F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vymyšlený článek, DOI nebo autoři; skutečný článek, který tvrdí něco jiného</w:t>
            </w:r>
          </w:p>
        </w:tc>
        <w:tc>
          <w:tcPr>
            <w:tcW w:w="3148" w:type="dxa"/>
          </w:tcPr>
          <w:p w14:paraId="47672F1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doi.org, Web of Science, Scopus, Google Scholar; přečíst abstrakt i výsledky</w:t>
            </w:r>
          </w:p>
        </w:tc>
        <w:tc>
          <w:tcPr>
            <w:tcW w:w="1133" w:type="dxa"/>
          </w:tcPr>
          <w:p w14:paraId="5C856C6D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70A4FFAF" w14:textId="77777777">
        <w:tc>
          <w:tcPr>
            <w:tcW w:w="1992" w:type="dxa"/>
          </w:tcPr>
          <w:p w14:paraId="04BF0763" w14:textId="77777777" w:rsidR="00F5674A" w:rsidRPr="00053229" w:rsidRDefault="004434C0">
            <w:pPr>
              <w:rPr>
                <w:lang w:val="cs-CZ"/>
              </w:rPr>
            </w:pPr>
            <w:r>
              <w:rPr>
                <w:b/>
                <w:lang w:val="cs-CZ"/>
              </w:rPr>
              <w:t>Zobecnění</w:t>
            </w:r>
          </w:p>
        </w:tc>
        <w:tc>
          <w:tcPr>
            <w:tcW w:w="3087" w:type="dxa"/>
          </w:tcPr>
          <w:p w14:paraId="2F8B169D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výsledek z jednoho druhu, dávky či cesty expozice vydávaný za obecný závěr</w:t>
            </w:r>
          </w:p>
        </w:tc>
        <w:tc>
          <w:tcPr>
            <w:tcW w:w="3148" w:type="dxa"/>
          </w:tcPr>
          <w:p w14:paraId="05EF60F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porovnat s designem původní studie (druh, dávky, doba, cesta)</w:t>
            </w:r>
          </w:p>
        </w:tc>
        <w:tc>
          <w:tcPr>
            <w:tcW w:w="1133" w:type="dxa"/>
          </w:tcPr>
          <w:p w14:paraId="4B68056D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04F1DBA8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Zhodnocení proti kritériím z kroku 1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05"/>
        <w:gridCol w:w="4353"/>
        <w:gridCol w:w="1600"/>
      </w:tblGrid>
      <w:tr w:rsidR="00F5674A" w:rsidRPr="00053229" w14:paraId="3A90FFB4" w14:textId="77777777">
        <w:trPr>
          <w:tblHeader/>
        </w:trPr>
        <w:tc>
          <w:tcPr>
            <w:tcW w:w="3405" w:type="dxa"/>
            <w:shd w:val="clear" w:color="auto" w:fill="F2F2F2"/>
          </w:tcPr>
          <w:p w14:paraId="4D8471E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Kritérium</w:t>
            </w:r>
          </w:p>
        </w:tc>
        <w:tc>
          <w:tcPr>
            <w:tcW w:w="4353" w:type="dxa"/>
            <w:shd w:val="clear" w:color="auto" w:fill="F2F2F2"/>
          </w:tcPr>
          <w:p w14:paraId="6D129BC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Splněno? (ano / částečně / ne)</w:t>
            </w:r>
          </w:p>
        </w:tc>
        <w:tc>
          <w:tcPr>
            <w:tcW w:w="1600" w:type="dxa"/>
            <w:shd w:val="clear" w:color="auto" w:fill="F2F2F2"/>
          </w:tcPr>
          <w:p w14:paraId="7DEE507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Co upravit</w:t>
            </w:r>
          </w:p>
        </w:tc>
      </w:tr>
      <w:tr w:rsidR="00F5674A" w:rsidRPr="00053229" w14:paraId="1319362F" w14:textId="77777777">
        <w:tc>
          <w:tcPr>
            <w:tcW w:w="3405" w:type="dxa"/>
          </w:tcPr>
          <w:p w14:paraId="67AE719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Věcná správnost</w:t>
            </w:r>
          </w:p>
        </w:tc>
        <w:tc>
          <w:tcPr>
            <w:tcW w:w="4353" w:type="dxa"/>
          </w:tcPr>
          <w:p w14:paraId="2A484F20" w14:textId="77777777" w:rsidR="00F5674A" w:rsidRPr="00053229" w:rsidRDefault="00F5674A">
            <w:pPr>
              <w:rPr>
                <w:lang w:val="cs-CZ"/>
              </w:rPr>
            </w:pPr>
          </w:p>
        </w:tc>
        <w:tc>
          <w:tcPr>
            <w:tcW w:w="1600" w:type="dxa"/>
          </w:tcPr>
          <w:p w14:paraId="33104AFA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14703404" w14:textId="77777777">
        <w:tc>
          <w:tcPr>
            <w:tcW w:w="3405" w:type="dxa"/>
          </w:tcPr>
          <w:p w14:paraId="494068FD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Dohledatelnost zdrojů</w:t>
            </w:r>
          </w:p>
        </w:tc>
        <w:tc>
          <w:tcPr>
            <w:tcW w:w="4353" w:type="dxa"/>
          </w:tcPr>
          <w:p w14:paraId="4708896D" w14:textId="77777777" w:rsidR="00F5674A" w:rsidRPr="00053229" w:rsidRDefault="00F5674A">
            <w:pPr>
              <w:rPr>
                <w:lang w:val="cs-CZ"/>
              </w:rPr>
            </w:pPr>
          </w:p>
        </w:tc>
        <w:tc>
          <w:tcPr>
            <w:tcW w:w="1600" w:type="dxa"/>
          </w:tcPr>
          <w:p w14:paraId="2D8CFA6F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0716935" w14:textId="77777777">
        <w:tc>
          <w:tcPr>
            <w:tcW w:w="3405" w:type="dxa"/>
          </w:tcPr>
          <w:p w14:paraId="2F88401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Relevance</w:t>
            </w:r>
          </w:p>
        </w:tc>
        <w:tc>
          <w:tcPr>
            <w:tcW w:w="4353" w:type="dxa"/>
          </w:tcPr>
          <w:p w14:paraId="190E9203" w14:textId="77777777" w:rsidR="00F5674A" w:rsidRPr="00053229" w:rsidRDefault="00F5674A">
            <w:pPr>
              <w:rPr>
                <w:lang w:val="cs-CZ"/>
              </w:rPr>
            </w:pPr>
          </w:p>
        </w:tc>
        <w:tc>
          <w:tcPr>
            <w:tcW w:w="1600" w:type="dxa"/>
          </w:tcPr>
          <w:p w14:paraId="5F043BA7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16941566" w14:textId="77777777">
        <w:tc>
          <w:tcPr>
            <w:tcW w:w="3405" w:type="dxa"/>
          </w:tcPr>
          <w:p w14:paraId="59DDF38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Terminologie a jednotky</w:t>
            </w:r>
          </w:p>
        </w:tc>
        <w:tc>
          <w:tcPr>
            <w:tcW w:w="4353" w:type="dxa"/>
          </w:tcPr>
          <w:p w14:paraId="32D4D471" w14:textId="77777777" w:rsidR="00F5674A" w:rsidRPr="00053229" w:rsidRDefault="00F5674A">
            <w:pPr>
              <w:rPr>
                <w:lang w:val="cs-CZ"/>
              </w:rPr>
            </w:pPr>
          </w:p>
        </w:tc>
        <w:tc>
          <w:tcPr>
            <w:tcW w:w="1600" w:type="dxa"/>
          </w:tcPr>
          <w:p w14:paraId="29E6CEB1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170D59D7" w14:textId="77777777">
        <w:tc>
          <w:tcPr>
            <w:tcW w:w="3405" w:type="dxa"/>
          </w:tcPr>
          <w:p w14:paraId="4A05AD4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Forma a rozsah</w:t>
            </w:r>
          </w:p>
        </w:tc>
        <w:tc>
          <w:tcPr>
            <w:tcW w:w="4353" w:type="dxa"/>
          </w:tcPr>
          <w:p w14:paraId="56D4E0EB" w14:textId="77777777" w:rsidR="00F5674A" w:rsidRPr="00053229" w:rsidRDefault="00F5674A">
            <w:pPr>
              <w:rPr>
                <w:lang w:val="cs-CZ"/>
              </w:rPr>
            </w:pPr>
          </w:p>
        </w:tc>
        <w:tc>
          <w:tcPr>
            <w:tcW w:w="1600" w:type="dxa"/>
          </w:tcPr>
          <w:p w14:paraId="3FC581B2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46DEEB6B" w14:textId="77777777">
        <w:tc>
          <w:tcPr>
            <w:tcW w:w="3405" w:type="dxa"/>
          </w:tcPr>
          <w:p w14:paraId="763C4E3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Splnění úkolu</w:t>
            </w:r>
          </w:p>
        </w:tc>
        <w:tc>
          <w:tcPr>
            <w:tcW w:w="4353" w:type="dxa"/>
          </w:tcPr>
          <w:p w14:paraId="02918E44" w14:textId="77777777" w:rsidR="00F5674A" w:rsidRPr="00053229" w:rsidRDefault="00F5674A">
            <w:pPr>
              <w:rPr>
                <w:lang w:val="cs-CZ"/>
              </w:rPr>
            </w:pPr>
          </w:p>
        </w:tc>
        <w:tc>
          <w:tcPr>
            <w:tcW w:w="1600" w:type="dxa"/>
          </w:tcPr>
          <w:p w14:paraId="250B8AF7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70FA2F80" w14:textId="77777777" w:rsidR="00F5674A" w:rsidRPr="00053229" w:rsidRDefault="004434C0">
      <w:pPr>
        <w:rPr>
          <w:lang w:val="cs-CZ"/>
        </w:rPr>
      </w:pPr>
      <w:r>
        <w:rPr>
          <w:b/>
          <w:lang w:val="cs-CZ"/>
        </w:rPr>
        <w:t>Rozhodnutí:</w:t>
      </w:r>
      <w:r>
        <w:rPr>
          <w:lang w:val="cs-CZ"/>
        </w:rPr>
        <w:t xml:space="preserve"> všechna kritéria splněna → krok 6 a 7. Některé nesplněno → zpět ke kroku 2, upravte prompt a zapište novou verzi do kroku 4.</w:t>
      </w:r>
    </w:p>
    <w:p w14:paraId="48FD3437" w14:textId="213CA12A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lastRenderedPageBreak/>
        <w:t>Krok 6 – Z ověřeného promptu vytvořit znovupoužitelné instrukce (skill)</w:t>
      </w:r>
    </w:p>
    <w:p w14:paraId="34C8FF6B" w14:textId="6370BF6C" w:rsidR="00F5674A" w:rsidRPr="00053229" w:rsidRDefault="004434C0">
      <w:pPr>
        <w:rPr>
          <w:lang w:val="cs-CZ"/>
        </w:rPr>
      </w:pPr>
      <w:r>
        <w:rPr>
          <w:lang w:val="cs-CZ"/>
        </w:rPr>
        <w:t>Když se úkol ve vaší praxi opakuje a prompt prošel krokem 5, uložte ho jako znovupoužitelné instrukce. Příště nemusíte začínat od nuly a každý výstup projde stejnou kontrolou. Nepoužívejte k tomu prompt, který jste ještě neověřili: skill jeho chyby jen zopakuje.</w:t>
      </w:r>
    </w:p>
    <w:p w14:paraId="1DFB72C1" w14:textId="77777777" w:rsidR="00F5674A" w:rsidRPr="00053229" w:rsidRDefault="004434C0">
      <w:pPr>
        <w:rPr>
          <w:lang w:val="cs-CZ"/>
        </w:rPr>
      </w:pPr>
      <w:r>
        <w:rPr>
          <w:b/>
          <w:lang w:val="cs-CZ"/>
        </w:rPr>
        <w:t>Kdy to dává smysl:</w:t>
      </w:r>
      <w:r>
        <w:rPr>
          <w:lang w:val="cs-CZ"/>
        </w:rPr>
        <w:t xml:space="preserve"> toxikologické profily látek, tabulky referenčních hodnot, shrnutí toxikologických studií, kontrola jednotek a přepočtů dávek.</w:t>
      </w:r>
    </w:p>
    <w:p w14:paraId="7D3CE64B" w14:textId="2946599D" w:rsidR="00F5674A" w:rsidRPr="00053229" w:rsidRDefault="004434C0">
      <w:pPr>
        <w:rPr>
          <w:lang w:val="cs-CZ"/>
        </w:rPr>
      </w:pPr>
      <w:r>
        <w:rPr>
          <w:lang w:val="cs-CZ"/>
        </w:rPr>
        <w:t>Text instrukcí je ve všech nástrojích stejný, liší se jen postup vytvoření skillu. Přesný postup pro daný nástroj lze dohledat.</w:t>
      </w:r>
    </w:p>
    <w:p w14:paraId="245BD557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Struktura instrukcí – vzor</w:t>
      </w:r>
    </w:p>
    <w:p w14:paraId="72143B73" w14:textId="77777777" w:rsidR="00F5674A" w:rsidRPr="00053229" w:rsidRDefault="004434C0">
      <w:pPr>
        <w:pStyle w:val="Code"/>
        <w:rPr>
          <w:lang w:val="cs-CZ"/>
        </w:rPr>
      </w:pPr>
      <w:bookmarkStart w:id="0" w:name="bongo_lang_markdown_1"/>
      <w:bookmarkEnd w:id="0"/>
      <w:r>
        <w:rPr>
          <w:lang w:val="cs-CZ"/>
        </w:rPr>
        <w:t>Název: Toxikologický profil látky</w:t>
      </w:r>
      <w:r>
        <w:rPr>
          <w:lang w:val="cs-CZ"/>
        </w:rPr>
        <w:br/>
      </w:r>
      <w:r>
        <w:rPr>
          <w:lang w:val="cs-CZ"/>
        </w:rPr>
        <w:br/>
        <w:t>Kdy použít: Když potřebuji přehled toxikokinetiky, mechanismu</w:t>
      </w:r>
      <w:r>
        <w:rPr>
          <w:lang w:val="cs-CZ"/>
        </w:rPr>
        <w:br/>
        <w:t>účinku a referenčních hodnot určité látky nebo skupiny látek.</w:t>
      </w:r>
      <w:r>
        <w:rPr>
          <w:lang w:val="cs-CZ"/>
        </w:rPr>
        <w:br/>
      </w:r>
      <w:r>
        <w:rPr>
          <w:lang w:val="cs-CZ"/>
        </w:rPr>
        <w:br/>
        <w:t>Instrukce:</w:t>
      </w:r>
      <w:r>
        <w:rPr>
          <w:lang w:val="cs-CZ"/>
        </w:rPr>
        <w:br/>
        <w:t>1. Zeptej se na látku, cestu expozice a cílovou populaci, pokud je neuvedu.</w:t>
      </w:r>
      <w:r>
        <w:rPr>
          <w:lang w:val="cs-CZ"/>
        </w:rPr>
        <w:br/>
        <w:t>2. Vyhledej studie a stanoviska autorit (EFSA, ECHA, IARC). Používej</w:t>
      </w:r>
      <w:r>
        <w:rPr>
          <w:lang w:val="cs-CZ"/>
        </w:rPr>
        <w:br/>
        <w:t xml:space="preserve">   jen zdroje, které lze dohledat; nevymýšlej citace.</w:t>
      </w:r>
      <w:r>
        <w:rPr>
          <w:lang w:val="cs-CZ"/>
        </w:rPr>
        <w:br/>
        <w:t>3. Vrať tabulku: látka (CAS) | ukazatel | hodnota s jednotkou |</w:t>
      </w:r>
      <w:r>
        <w:rPr>
          <w:lang w:val="cs-CZ"/>
        </w:rPr>
        <w:br/>
        <w:t xml:space="preserve">   druh | cesta a doba expozice | autorita, rok | zdroj (DOI).</w:t>
      </w:r>
      <w:r>
        <w:rPr>
          <w:lang w:val="cs-CZ"/>
        </w:rPr>
        <w:br/>
        <w:t>4. Odliš typy hodnot (NOAEL, LOAEL, BMDL, TDI) a údaje</w:t>
      </w:r>
      <w:r>
        <w:rPr>
          <w:lang w:val="cs-CZ"/>
        </w:rPr>
        <w:br/>
        <w:t xml:space="preserve">   u člověka od pokusů na zvířatech a in vitro.</w:t>
      </w:r>
      <w:r>
        <w:rPr>
          <w:lang w:val="cs-CZ"/>
        </w:rPr>
        <w:br/>
        <w:t>5. Pod tabulku napiš max. 200 slov shrnutí a seznam</w:t>
      </w:r>
      <w:r>
        <w:rPr>
          <w:lang w:val="cs-CZ"/>
        </w:rPr>
        <w:br/>
        <w:t xml:space="preserve">   chybějících dat.</w:t>
      </w:r>
      <w:r>
        <w:rPr>
          <w:lang w:val="cs-CZ"/>
        </w:rPr>
        <w:br/>
      </w:r>
      <w:r>
        <w:rPr>
          <w:lang w:val="cs-CZ"/>
        </w:rPr>
        <w:br/>
        <w:t>Příklad řádku:</w:t>
      </w:r>
      <w:r>
        <w:rPr>
          <w:lang w:val="cs-CZ"/>
        </w:rPr>
        <w:br/>
        <w:t>BPA (80-05-7) | TDI | [hodnota] ng/kg t. hm./den | člověk | perorálně, chronicky | EFSA, 2023 | [zdroj]</w:t>
      </w:r>
      <w:r>
        <w:rPr>
          <w:lang w:val="cs-CZ"/>
        </w:rPr>
        <w:br/>
      </w:r>
      <w:r>
        <w:rPr>
          <w:lang w:val="cs-CZ"/>
        </w:rPr>
        <w:br/>
        <w:t>Kontrola před odevzdáním výstupu:</w:t>
      </w:r>
      <w:r>
        <w:rPr>
          <w:lang w:val="cs-CZ"/>
        </w:rPr>
        <w:br/>
        <w:t>- Ke každému číslu uveď zdroj a míru jistoty.</w:t>
      </w:r>
      <w:r>
        <w:rPr>
          <w:lang w:val="cs-CZ"/>
        </w:rPr>
        <w:br/>
        <w:t>- Označ údaje, které si nejsi jistý.</w:t>
      </w:r>
      <w:r>
        <w:rPr>
          <w:lang w:val="cs-CZ"/>
        </w:rPr>
        <w:br/>
        <w:t>- Připomeň uživateli, že hodnoty a citace musí</w:t>
      </w:r>
      <w:r>
        <w:rPr>
          <w:lang w:val="cs-CZ"/>
        </w:rPr>
        <w:br/>
        <w:t xml:space="preserve">  ověřit v primárních zdrojích.</w:t>
      </w:r>
    </w:p>
    <w:p w14:paraId="0D39AA9C" w14:textId="77777777" w:rsidR="00F5674A" w:rsidRPr="00053229" w:rsidRDefault="004434C0">
      <w:pPr>
        <w:pStyle w:val="Heading3"/>
        <w:rPr>
          <w:lang w:val="cs-CZ"/>
        </w:rPr>
      </w:pPr>
      <w:r>
        <w:rPr>
          <w:lang w:val="cs-CZ"/>
        </w:rPr>
        <w:t>Moje instrukce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67"/>
        <w:gridCol w:w="2093"/>
      </w:tblGrid>
      <w:tr w:rsidR="00F5674A" w:rsidRPr="00053229" w14:paraId="4645197D" w14:textId="77777777">
        <w:trPr>
          <w:tblHeader/>
        </w:trPr>
        <w:tc>
          <w:tcPr>
            <w:tcW w:w="7267" w:type="dxa"/>
            <w:shd w:val="clear" w:color="auto" w:fill="F2F2F2"/>
          </w:tcPr>
          <w:p w14:paraId="7852D180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Část</w:t>
            </w:r>
          </w:p>
        </w:tc>
        <w:tc>
          <w:tcPr>
            <w:tcW w:w="2093" w:type="dxa"/>
            <w:shd w:val="clear" w:color="auto" w:fill="F2F2F2"/>
          </w:tcPr>
          <w:p w14:paraId="1C3C097F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Můj text</w:t>
            </w:r>
          </w:p>
        </w:tc>
      </w:tr>
      <w:tr w:rsidR="00F5674A" w:rsidRPr="00053229" w14:paraId="425FE9FC" w14:textId="77777777">
        <w:tc>
          <w:tcPr>
            <w:tcW w:w="7267" w:type="dxa"/>
          </w:tcPr>
          <w:p w14:paraId="63EFADC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Název</w:t>
            </w:r>
          </w:p>
        </w:tc>
        <w:tc>
          <w:tcPr>
            <w:tcW w:w="2093" w:type="dxa"/>
          </w:tcPr>
          <w:p w14:paraId="7CEA44D7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2589DADC" w14:textId="77777777">
        <w:tc>
          <w:tcPr>
            <w:tcW w:w="7267" w:type="dxa"/>
          </w:tcPr>
          <w:p w14:paraId="74A0486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Kdy použít</w:t>
            </w:r>
          </w:p>
        </w:tc>
        <w:tc>
          <w:tcPr>
            <w:tcW w:w="2093" w:type="dxa"/>
          </w:tcPr>
          <w:p w14:paraId="4405974A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68B9072C" w14:textId="77777777">
        <w:tc>
          <w:tcPr>
            <w:tcW w:w="7267" w:type="dxa"/>
          </w:tcPr>
          <w:p w14:paraId="349DEFC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Instrukce (z finální verze promptu)</w:t>
            </w:r>
          </w:p>
        </w:tc>
        <w:tc>
          <w:tcPr>
            <w:tcW w:w="2093" w:type="dxa"/>
          </w:tcPr>
          <w:p w14:paraId="2A03A40B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2D4ADC84" w14:textId="77777777">
        <w:tc>
          <w:tcPr>
            <w:tcW w:w="7267" w:type="dxa"/>
          </w:tcPr>
          <w:p w14:paraId="1D55004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Příklad vstupu a výstupu</w:t>
            </w:r>
          </w:p>
        </w:tc>
        <w:tc>
          <w:tcPr>
            <w:tcW w:w="2093" w:type="dxa"/>
          </w:tcPr>
          <w:p w14:paraId="60F83660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5B7EFE0A" w14:textId="77777777">
        <w:tc>
          <w:tcPr>
            <w:tcW w:w="7267" w:type="dxa"/>
          </w:tcPr>
          <w:p w14:paraId="2BFA6D0D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Kontrola výstupu (z kroku 5)</w:t>
            </w:r>
          </w:p>
        </w:tc>
        <w:tc>
          <w:tcPr>
            <w:tcW w:w="2093" w:type="dxa"/>
          </w:tcPr>
          <w:p w14:paraId="41364EEF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31E4AFF5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lastRenderedPageBreak/>
        <w:t>Krok 7 – Záznam použití AI</w:t>
      </w:r>
    </w:p>
    <w:p w14:paraId="2D3F1A2E" w14:textId="77777777" w:rsidR="00F5674A" w:rsidRPr="00053229" w:rsidRDefault="004434C0">
      <w:pPr>
        <w:rPr>
          <w:lang w:val="cs-CZ"/>
        </w:rPr>
      </w:pPr>
      <w:r>
        <w:rPr>
          <w:lang w:val="cs-CZ"/>
        </w:rPr>
        <w:t>Vyplňte krátký protokol. Poslouží jako příloha nebo podklad pro prohlášení o použití AI v seminární či kvalifikační práci.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666"/>
        <w:gridCol w:w="1693"/>
      </w:tblGrid>
      <w:tr w:rsidR="00F5674A" w:rsidRPr="00053229" w14:paraId="0DFD44AA" w14:textId="77777777">
        <w:trPr>
          <w:tblHeader/>
        </w:trPr>
        <w:tc>
          <w:tcPr>
            <w:tcW w:w="7666" w:type="dxa"/>
            <w:shd w:val="clear" w:color="auto" w:fill="F2F2F2"/>
          </w:tcPr>
          <w:p w14:paraId="68DC17D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Položka</w:t>
            </w:r>
          </w:p>
        </w:tc>
        <w:tc>
          <w:tcPr>
            <w:tcW w:w="1693" w:type="dxa"/>
            <w:shd w:val="clear" w:color="auto" w:fill="F2F2F2"/>
          </w:tcPr>
          <w:p w14:paraId="5E8ACD9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Záznam</w:t>
            </w:r>
          </w:p>
        </w:tc>
      </w:tr>
      <w:tr w:rsidR="00F5674A" w:rsidRPr="00053229" w14:paraId="1DE0346B" w14:textId="77777777">
        <w:tc>
          <w:tcPr>
            <w:tcW w:w="7666" w:type="dxa"/>
          </w:tcPr>
          <w:p w14:paraId="483FF37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Úkol a jeho účel</w:t>
            </w:r>
          </w:p>
        </w:tc>
        <w:tc>
          <w:tcPr>
            <w:tcW w:w="1693" w:type="dxa"/>
          </w:tcPr>
          <w:p w14:paraId="586B0D0B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35C10BD1" w14:textId="77777777">
        <w:tc>
          <w:tcPr>
            <w:tcW w:w="7666" w:type="dxa"/>
          </w:tcPr>
          <w:p w14:paraId="3D47A30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Nástroj, model a režim</w:t>
            </w:r>
          </w:p>
        </w:tc>
        <w:tc>
          <w:tcPr>
            <w:tcW w:w="1693" w:type="dxa"/>
          </w:tcPr>
          <w:p w14:paraId="0046C35A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78741333" w14:textId="77777777">
        <w:tc>
          <w:tcPr>
            <w:tcW w:w="7666" w:type="dxa"/>
          </w:tcPr>
          <w:p w14:paraId="49EF2CA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Datum použití</w:t>
            </w:r>
          </w:p>
        </w:tc>
        <w:tc>
          <w:tcPr>
            <w:tcW w:w="1693" w:type="dxa"/>
          </w:tcPr>
          <w:p w14:paraId="77905E06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53076BD6" w14:textId="77777777">
        <w:tc>
          <w:tcPr>
            <w:tcW w:w="7666" w:type="dxa"/>
          </w:tcPr>
          <w:p w14:paraId="18117182" w14:textId="0420B3DA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Finální verze promptu (příp. název skillu)</w:t>
            </w:r>
          </w:p>
        </w:tc>
        <w:tc>
          <w:tcPr>
            <w:tcW w:w="1693" w:type="dxa"/>
          </w:tcPr>
          <w:p w14:paraId="703C43F1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0723033F" w14:textId="77777777">
        <w:tc>
          <w:tcPr>
            <w:tcW w:w="7666" w:type="dxa"/>
          </w:tcPr>
          <w:p w14:paraId="5EC0D12C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Co jsem ověřil(a) a v jakých zdrojích</w:t>
            </w:r>
          </w:p>
        </w:tc>
        <w:tc>
          <w:tcPr>
            <w:tcW w:w="1693" w:type="dxa"/>
          </w:tcPr>
          <w:p w14:paraId="26257C6C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1409ECB7" w14:textId="77777777">
        <w:tc>
          <w:tcPr>
            <w:tcW w:w="7666" w:type="dxa"/>
          </w:tcPr>
          <w:p w14:paraId="65402A5A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Co jsem z výstupu použil(a) a jak jsem to upravil(a)</w:t>
            </w:r>
          </w:p>
        </w:tc>
        <w:tc>
          <w:tcPr>
            <w:tcW w:w="1693" w:type="dxa"/>
          </w:tcPr>
          <w:p w14:paraId="69A5ADD0" w14:textId="77777777" w:rsidR="00F5674A" w:rsidRPr="00053229" w:rsidRDefault="00F5674A">
            <w:pPr>
              <w:rPr>
                <w:lang w:val="cs-CZ"/>
              </w:rPr>
            </w:pPr>
          </w:p>
        </w:tc>
      </w:tr>
      <w:tr w:rsidR="00F5674A" w:rsidRPr="00053229" w14:paraId="08F3E258" w14:textId="77777777">
        <w:tc>
          <w:tcPr>
            <w:tcW w:w="7666" w:type="dxa"/>
          </w:tcPr>
          <w:p w14:paraId="5BCAEE63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Co jsem zamítl(a) a proč</w:t>
            </w:r>
          </w:p>
        </w:tc>
        <w:tc>
          <w:tcPr>
            <w:tcW w:w="1693" w:type="dxa"/>
          </w:tcPr>
          <w:p w14:paraId="132837DD" w14:textId="77777777" w:rsidR="00F5674A" w:rsidRPr="00053229" w:rsidRDefault="00F5674A">
            <w:pPr>
              <w:rPr>
                <w:lang w:val="cs-CZ"/>
              </w:rPr>
            </w:pPr>
          </w:p>
        </w:tc>
      </w:tr>
    </w:tbl>
    <w:p w14:paraId="0F3F0145" w14:textId="77777777" w:rsidR="00F5674A" w:rsidRPr="00053229" w:rsidRDefault="004434C0">
      <w:pPr>
        <w:rPr>
          <w:lang w:val="cs-CZ"/>
        </w:rPr>
      </w:pPr>
      <w:r>
        <w:rPr>
          <w:b/>
          <w:lang w:val="cs-CZ"/>
        </w:rPr>
        <w:t>Vzor prohlášení:</w:t>
      </w:r>
      <w:r>
        <w:rPr>
          <w:lang w:val="cs-CZ"/>
        </w:rPr>
        <w:t xml:space="preserve"> Při přípravě seminární práce jsem použil(a) nástroj [název, model] k vyhledání a shrnutí studií. Všechny uvedené hodnoty a citace jsem ověřil(a) v původních publikacích a stanoviscích autorit. Text práce je můj vlastní.</w:t>
      </w:r>
    </w:p>
    <w:p w14:paraId="7F20697D" w14:textId="77777777" w:rsidR="00F5674A" w:rsidRPr="00053229" w:rsidRDefault="004434C0">
      <w:pPr>
        <w:pStyle w:val="Heading2"/>
        <w:rPr>
          <w:lang w:val="cs-CZ"/>
        </w:rPr>
      </w:pPr>
      <w:r>
        <w:rPr>
          <w:lang w:val="cs-CZ"/>
        </w:rPr>
        <w:t>Příloha – další příklady z toxikologie</w:t>
      </w:r>
    </w:p>
    <w:p w14:paraId="197BCDCF" w14:textId="77777777" w:rsidR="00F5674A" w:rsidRPr="00053229" w:rsidRDefault="004434C0">
      <w:pPr>
        <w:rPr>
          <w:lang w:val="cs-CZ"/>
        </w:rPr>
      </w:pPr>
      <w:r>
        <w:rPr>
          <w:lang w:val="cs-CZ"/>
        </w:rPr>
        <w:t>Stejný postup platí i pro další typické úlohy. Tabulka ukazuje vhodnou techniku a hlavní riziko, na které se v kroku 5 zaměřit.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80"/>
        <w:gridCol w:w="1517"/>
        <w:gridCol w:w="3413"/>
        <w:gridCol w:w="2550"/>
      </w:tblGrid>
      <w:tr w:rsidR="00F5674A" w:rsidRPr="00053229" w14:paraId="797098D5" w14:textId="77777777">
        <w:trPr>
          <w:tblHeader/>
        </w:trPr>
        <w:tc>
          <w:tcPr>
            <w:tcW w:w="1880" w:type="dxa"/>
            <w:shd w:val="clear" w:color="auto" w:fill="F2F2F2"/>
          </w:tcPr>
          <w:p w14:paraId="3D93392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Úkol</w:t>
            </w:r>
          </w:p>
        </w:tc>
        <w:tc>
          <w:tcPr>
            <w:tcW w:w="1517" w:type="dxa"/>
            <w:shd w:val="clear" w:color="auto" w:fill="F2F2F2"/>
          </w:tcPr>
          <w:p w14:paraId="5404FE9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Vhodná technika</w:t>
            </w:r>
          </w:p>
        </w:tc>
        <w:tc>
          <w:tcPr>
            <w:tcW w:w="3413" w:type="dxa"/>
            <w:shd w:val="clear" w:color="auto" w:fill="F2F2F2"/>
          </w:tcPr>
          <w:p w14:paraId="5EA7A3C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Jádro promptu</w:t>
            </w:r>
          </w:p>
        </w:tc>
        <w:tc>
          <w:tcPr>
            <w:tcW w:w="2550" w:type="dxa"/>
            <w:shd w:val="clear" w:color="auto" w:fill="F2F2F2"/>
          </w:tcPr>
          <w:p w14:paraId="6042B04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Na co si dát pozor při ověření</w:t>
            </w:r>
          </w:p>
        </w:tc>
      </w:tr>
      <w:tr w:rsidR="00F5674A" w:rsidRPr="00053229" w14:paraId="7DCD9794" w14:textId="77777777">
        <w:tc>
          <w:tcPr>
            <w:tcW w:w="1880" w:type="dxa"/>
          </w:tcPr>
          <w:p w14:paraId="6FA420CE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Odvození referenční dávky (TDI) z NOAEL</w:t>
            </w:r>
          </w:p>
        </w:tc>
        <w:tc>
          <w:tcPr>
            <w:tcW w:w="1517" w:type="dxa"/>
          </w:tcPr>
          <w:p w14:paraId="068B819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řetězec myšlenek (CoT)</w:t>
            </w:r>
          </w:p>
        </w:tc>
        <w:tc>
          <w:tcPr>
            <w:tcW w:w="3413" w:type="dxa"/>
          </w:tcPr>
          <w:p w14:paraId="30F72FFC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 NOAEL [hodnota] zjištěné u [druh] odvoď krok za krokem TDI pomocí faktorů nejistoty; každý faktor zdůvodni.</w:t>
            </w:r>
          </w:p>
        </w:tc>
        <w:tc>
          <w:tcPr>
            <w:tcW w:w="2550" w:type="dxa"/>
          </w:tcPr>
          <w:p w14:paraId="15F89DE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výchozí hodnotu v primárním zdroji; velikost faktorů nejistoty podle metodiky EFSA nebo WHO; výpočet zopakovat</w:t>
            </w:r>
          </w:p>
        </w:tc>
      </w:tr>
      <w:tr w:rsidR="00F5674A" w:rsidRPr="00053229" w14:paraId="26D64BC4" w14:textId="77777777">
        <w:tc>
          <w:tcPr>
            <w:tcW w:w="1880" w:type="dxa"/>
          </w:tcPr>
          <w:p w14:paraId="533CF69C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Zpracování dat dávka–odpověď (R, Python)</w:t>
            </w:r>
          </w:p>
        </w:tc>
        <w:tc>
          <w:tcPr>
            <w:tcW w:w="1517" w:type="dxa"/>
          </w:tcPr>
          <w:p w14:paraId="64CDA373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zero-shot + režim spouštějící kód</w:t>
            </w:r>
          </w:p>
        </w:tc>
        <w:tc>
          <w:tcPr>
            <w:tcW w:w="3413" w:type="dxa"/>
          </w:tcPr>
          <w:p w14:paraId="40045861" w14:textId="23DB7A85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Napiš skript, který načte [soubor], proloží data log-logistickou křivkou a vypočítá EC50 s 95% intervalem spolehlivosti.</w:t>
            </w:r>
          </w:p>
        </w:tc>
        <w:tc>
          <w:tcPr>
            <w:tcW w:w="2550" w:type="dxa"/>
          </w:tcPr>
          <w:p w14:paraId="01BF66C5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spustit na malé sadě se známým výsledkem; vhodnost modelu a jednotky koncentrace</w:t>
            </w:r>
          </w:p>
        </w:tc>
      </w:tr>
      <w:tr w:rsidR="00F5674A" w:rsidRPr="00053229" w14:paraId="0810738C" w14:textId="77777777">
        <w:tc>
          <w:tcPr>
            <w:tcW w:w="1880" w:type="dxa"/>
          </w:tcPr>
          <w:p w14:paraId="06255A8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Biotransformace látky (I. a II. fáze)</w:t>
            </w:r>
          </w:p>
        </w:tc>
        <w:tc>
          <w:tcPr>
            <w:tcW w:w="1517" w:type="dxa"/>
          </w:tcPr>
          <w:p w14:paraId="620E99A0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předehřátí + řetězení</w:t>
            </w:r>
          </w:p>
        </w:tc>
        <w:tc>
          <w:tcPr>
            <w:tcW w:w="3413" w:type="dxa"/>
          </w:tcPr>
          <w:p w14:paraId="65286BE2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Nejdřív: jaké jsou reakce I. a II. fáze biotransformace? Pak: popiš hlavní metabolické dráhy [látka] a uveď, zda vzniká toxičtější metabolit.</w:t>
            </w:r>
          </w:p>
        </w:tc>
        <w:tc>
          <w:tcPr>
            <w:tcW w:w="2550" w:type="dxa"/>
          </w:tcPr>
          <w:p w14:paraId="5ABFB85B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AI může navrhnout neexistující metabolity; ověřit v přehledových článcích a v ATSDR Toxicological Profiles</w:t>
            </w:r>
          </w:p>
        </w:tc>
      </w:tr>
      <w:tr w:rsidR="00F5674A" w:rsidRPr="00053229" w14:paraId="18885AAC" w14:textId="77777777">
        <w:tc>
          <w:tcPr>
            <w:tcW w:w="1880" w:type="dxa"/>
          </w:tcPr>
          <w:p w14:paraId="7A2D785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lastRenderedPageBreak/>
              <w:t>Srovnání akutní toxicity látek (LD50, kategorie GHS)</w:t>
            </w:r>
          </w:p>
        </w:tc>
        <w:tc>
          <w:tcPr>
            <w:tcW w:w="1517" w:type="dxa"/>
          </w:tcPr>
          <w:p w14:paraId="3D6E30BE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few-shot</w:t>
            </w:r>
          </w:p>
        </w:tc>
        <w:tc>
          <w:tcPr>
            <w:tcW w:w="3413" w:type="dxa"/>
          </w:tcPr>
          <w:p w14:paraId="4750B70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Podle vzoru [vložit] doplň tabulku: látka | CAS | LD50 | druh | cesta podání | kategorie akutní toxicity | zdroj.</w:t>
            </w:r>
          </w:p>
        </w:tc>
        <w:tc>
          <w:tcPr>
            <w:tcW w:w="2550" w:type="dxa"/>
          </w:tcPr>
          <w:p w14:paraId="7E8A3E63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LD50 se liší podle druhu a cesty podání; hodnoty ověřit v ECHA a PubChem, kategorii podle nařízení CLP</w:t>
            </w:r>
          </w:p>
        </w:tc>
      </w:tr>
      <w:tr w:rsidR="00F5674A" w:rsidRPr="00053229" w14:paraId="26267A0E" w14:textId="77777777">
        <w:tc>
          <w:tcPr>
            <w:tcW w:w="1880" w:type="dxa"/>
          </w:tcPr>
          <w:p w14:paraId="420B31F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Mechanismus toxického účinku (např. inhibice acetylcholinesterázy organofosfáty)</w:t>
            </w:r>
          </w:p>
        </w:tc>
        <w:tc>
          <w:tcPr>
            <w:tcW w:w="1517" w:type="dxa"/>
          </w:tcPr>
          <w:p w14:paraId="428843B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role + řetězení</w:t>
            </w:r>
          </w:p>
        </w:tc>
        <w:tc>
          <w:tcPr>
            <w:tcW w:w="3413" w:type="dxa"/>
          </w:tcPr>
          <w:p w14:paraId="0099C648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Vysvětli molekulární mechanismus účinku [skupina látek]: cílová struktura, sled událostí od molekulární úrovně po projevy otravy.</w:t>
            </w:r>
          </w:p>
        </w:tc>
        <w:tc>
          <w:tcPr>
            <w:tcW w:w="2550" w:type="dxa"/>
          </w:tcPr>
          <w:p w14:paraId="265857A1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odlišit prokázaný mechanismus od hypotézy; ověřit v učebnici, přehledových článcích a AOP-Wiki</w:t>
            </w:r>
          </w:p>
        </w:tc>
      </w:tr>
      <w:tr w:rsidR="00F5674A" w:rsidRPr="00053229" w14:paraId="5FDFE4F7" w14:textId="77777777">
        <w:tc>
          <w:tcPr>
            <w:tcW w:w="1880" w:type="dxa"/>
          </w:tcPr>
          <w:p w14:paraId="2D2543C4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Popularizační text pro veřejnost</w:t>
            </w:r>
          </w:p>
        </w:tc>
        <w:tc>
          <w:tcPr>
            <w:tcW w:w="1517" w:type="dxa"/>
          </w:tcPr>
          <w:p w14:paraId="09A57BC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role + publikum</w:t>
            </w:r>
          </w:p>
        </w:tc>
        <w:tc>
          <w:tcPr>
            <w:tcW w:w="3413" w:type="dxa"/>
          </w:tcPr>
          <w:p w14:paraId="2C8A3AA7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Vysvětli rodičům, kde se děti mohou setkat s bisfenoly a jak snížit jejich expozici; 250 slov, bez žargonu, bez strašení.</w:t>
            </w:r>
          </w:p>
        </w:tc>
        <w:tc>
          <w:tcPr>
            <w:tcW w:w="2550" w:type="dxa"/>
          </w:tcPr>
          <w:p w14:paraId="4DF8E116" w14:textId="77777777" w:rsidR="00F5674A" w:rsidRPr="00053229" w:rsidRDefault="004434C0">
            <w:pPr>
              <w:rPr>
                <w:lang w:val="cs-CZ"/>
              </w:rPr>
            </w:pPr>
            <w:r>
              <w:rPr>
                <w:lang w:val="cs-CZ"/>
              </w:rPr>
              <w:t>zjednodušení nesmí zkreslit fakta; ověřit doporučení u autorit (SZÚ, EFSA)</w:t>
            </w:r>
          </w:p>
        </w:tc>
      </w:tr>
    </w:tbl>
    <w:p w14:paraId="2B5FC367" w14:textId="77777777" w:rsidR="00F5674A" w:rsidRPr="00053229" w:rsidRDefault="00F5674A">
      <w:pPr>
        <w:rPr>
          <w:lang w:val="cs-CZ"/>
        </w:rPr>
      </w:pPr>
    </w:p>
    <w:sectPr w:rsidR="00F5674A" w:rsidRPr="0005322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2E04C0"/>
    <w:multiLevelType w:val="hybridMultilevel"/>
    <w:tmpl w:val="DCF40F90"/>
    <w:lvl w:ilvl="0" w:tplc="84F403E4">
      <w:start w:val="1"/>
      <w:numFmt w:val="decimal"/>
      <w:lvlText w:val="%1."/>
      <w:lvlJc w:val="left"/>
      <w:pPr>
        <w:ind w:left="720" w:hanging="360"/>
      </w:pPr>
    </w:lvl>
    <w:lvl w:ilvl="1" w:tplc="7A185622">
      <w:start w:val="1"/>
      <w:numFmt w:val="lowerLetter"/>
      <w:lvlText w:val="%2."/>
      <w:lvlJc w:val="left"/>
      <w:pPr>
        <w:ind w:left="1440" w:hanging="360"/>
      </w:pPr>
    </w:lvl>
    <w:lvl w:ilvl="2" w:tplc="DDFC9350">
      <w:start w:val="1"/>
      <w:numFmt w:val="lowerRoman"/>
      <w:lvlText w:val="%3."/>
      <w:lvlJc w:val="left"/>
      <w:pPr>
        <w:ind w:left="2160" w:hanging="360"/>
      </w:pPr>
    </w:lvl>
    <w:lvl w:ilvl="3" w:tplc="08562668">
      <w:start w:val="1"/>
      <w:numFmt w:val="decimal"/>
      <w:lvlText w:val="%4."/>
      <w:lvlJc w:val="left"/>
      <w:pPr>
        <w:ind w:left="2880" w:hanging="360"/>
      </w:pPr>
    </w:lvl>
    <w:lvl w:ilvl="4" w:tplc="C38C4F36">
      <w:start w:val="1"/>
      <w:numFmt w:val="lowerLetter"/>
      <w:lvlText w:val="%5."/>
      <w:lvlJc w:val="left"/>
      <w:pPr>
        <w:ind w:left="3600" w:hanging="360"/>
      </w:pPr>
    </w:lvl>
    <w:lvl w:ilvl="5" w:tplc="3C54B122">
      <w:start w:val="1"/>
      <w:numFmt w:val="lowerRoman"/>
      <w:lvlText w:val="%6."/>
      <w:lvlJc w:val="left"/>
      <w:pPr>
        <w:ind w:left="4320" w:hanging="360"/>
      </w:pPr>
    </w:lvl>
    <w:lvl w:ilvl="6" w:tplc="E5A22C36">
      <w:start w:val="1"/>
      <w:numFmt w:val="decimal"/>
      <w:lvlText w:val="%7."/>
      <w:lvlJc w:val="left"/>
      <w:pPr>
        <w:ind w:left="5040" w:hanging="360"/>
      </w:pPr>
    </w:lvl>
    <w:lvl w:ilvl="7" w:tplc="6C043DE0">
      <w:start w:val="1"/>
      <w:numFmt w:val="lowerLetter"/>
      <w:lvlText w:val="%8."/>
      <w:lvlJc w:val="left"/>
      <w:pPr>
        <w:ind w:left="5760" w:hanging="360"/>
      </w:pPr>
    </w:lvl>
    <w:lvl w:ilvl="8" w:tplc="45BCBB0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3B050EA"/>
    <w:multiLevelType w:val="hybridMultilevel"/>
    <w:tmpl w:val="A8DA66B4"/>
    <w:lvl w:ilvl="0" w:tplc="96525902">
      <w:start w:val="1"/>
      <w:numFmt w:val="bullet"/>
      <w:lvlText w:val="•"/>
      <w:lvlJc w:val="left"/>
      <w:pPr>
        <w:ind w:left="720" w:hanging="360"/>
      </w:pPr>
    </w:lvl>
    <w:lvl w:ilvl="1" w:tplc="1AACADEE">
      <w:start w:val="1"/>
      <w:numFmt w:val="bullet"/>
      <w:lvlText w:val="o"/>
      <w:lvlJc w:val="left"/>
      <w:pPr>
        <w:ind w:left="1440" w:hanging="360"/>
      </w:pPr>
    </w:lvl>
    <w:lvl w:ilvl="2" w:tplc="1562CDD4">
      <w:start w:val="1"/>
      <w:numFmt w:val="bullet"/>
      <w:lvlText w:val="▪"/>
      <w:lvlJc w:val="left"/>
      <w:pPr>
        <w:ind w:left="2160" w:hanging="360"/>
      </w:pPr>
    </w:lvl>
    <w:lvl w:ilvl="3" w:tplc="FB800ECE">
      <w:start w:val="1"/>
      <w:numFmt w:val="bullet"/>
      <w:lvlText w:val="•"/>
      <w:lvlJc w:val="left"/>
      <w:pPr>
        <w:ind w:left="2880" w:hanging="360"/>
      </w:pPr>
    </w:lvl>
    <w:lvl w:ilvl="4" w:tplc="39C8107C">
      <w:start w:val="1"/>
      <w:numFmt w:val="bullet"/>
      <w:lvlText w:val="o"/>
      <w:lvlJc w:val="left"/>
      <w:pPr>
        <w:ind w:left="3600" w:hanging="360"/>
      </w:pPr>
    </w:lvl>
    <w:lvl w:ilvl="5" w:tplc="E538180A">
      <w:start w:val="1"/>
      <w:numFmt w:val="bullet"/>
      <w:lvlText w:val="▪"/>
      <w:lvlJc w:val="left"/>
      <w:pPr>
        <w:ind w:left="4320" w:hanging="360"/>
      </w:pPr>
    </w:lvl>
    <w:lvl w:ilvl="6" w:tplc="7F3ED83C">
      <w:start w:val="1"/>
      <w:numFmt w:val="bullet"/>
      <w:lvlText w:val="•"/>
      <w:lvlJc w:val="left"/>
      <w:pPr>
        <w:ind w:left="5040" w:hanging="360"/>
      </w:pPr>
    </w:lvl>
    <w:lvl w:ilvl="7" w:tplc="30243DDA">
      <w:start w:val="1"/>
      <w:numFmt w:val="bullet"/>
      <w:lvlText w:val="o"/>
      <w:lvlJc w:val="left"/>
      <w:pPr>
        <w:ind w:left="5760" w:hanging="360"/>
      </w:pPr>
    </w:lvl>
    <w:lvl w:ilvl="8" w:tplc="348896E6">
      <w:start w:val="1"/>
      <w:numFmt w:val="bullet"/>
      <w:lvlText w:val="▪"/>
      <w:lvlJc w:val="left"/>
      <w:pPr>
        <w:ind w:left="6480" w:hanging="360"/>
      </w:pPr>
    </w:lvl>
  </w:abstractNum>
  <w:num w:numId="1" w16cid:durableId="1483958646">
    <w:abstractNumId w:val="1"/>
  </w:num>
  <w:num w:numId="2" w16cid:durableId="2089037525">
    <w:abstractNumId w:val="1"/>
  </w:num>
  <w:num w:numId="3" w16cid:durableId="285964363">
    <w:abstractNumId w:val="1"/>
  </w:num>
  <w:num w:numId="4" w16cid:durableId="1144666229">
    <w:abstractNumId w:val="1"/>
  </w:num>
  <w:num w:numId="5" w16cid:durableId="1316103083">
    <w:abstractNumId w:val="1"/>
  </w:num>
  <w:num w:numId="6" w16cid:durableId="1238662479">
    <w:abstractNumId w:val="1"/>
  </w:num>
  <w:num w:numId="7" w16cid:durableId="2021812190">
    <w:abstractNumId w:val="0"/>
    <w:lvlOverride w:ilvl="0">
      <w:startOverride w:val="1"/>
    </w:lvlOverride>
  </w:num>
  <w:num w:numId="8" w16cid:durableId="527715478">
    <w:abstractNumId w:val="1"/>
  </w:num>
  <w:num w:numId="9" w16cid:durableId="27355943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4A"/>
    <w:rsid w:val="00053229"/>
    <w:rsid w:val="004434C0"/>
    <w:rsid w:val="00537BAE"/>
    <w:rsid w:val="00D04067"/>
    <w:rsid w:val="00D93A24"/>
    <w:rsid w:val="00F5674A"/>
    <w:rsid w:val="00F61313"/>
    <w:rsid w:val="00F7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C4522"/>
  <w15:docId w15:val="{D85F6028-2256-414D-A445-40FC345FF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613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2339</Words>
  <Characters>13333</Characters>
  <Application>Microsoft Office Word</Application>
  <DocSecurity>0</DocSecurity>
  <Lines>111</Lines>
  <Paragraphs>31</Paragraphs>
  <ScaleCrop>false</ScaleCrop>
  <Company/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 promptu k ověřenému výstupu – šablona pro Úvod do toxikologie</dc:title>
  <dc:description>Claude Docs node/3e7bb0ca-7926@14 docx-w7</dc:description>
  <cp:lastModifiedBy>Fojtíková Pavla Ing. Ph.D.</cp:lastModifiedBy>
  <cp:revision>6</cp:revision>
  <dcterms:created xsi:type="dcterms:W3CDTF">2026-10-22T07:36:00Z</dcterms:created>
  <dcterms:modified xsi:type="dcterms:W3CDTF">2026-10-25T20:56:00Z</dcterms:modified>
</cp:coreProperties>
</file>