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3C3F00D5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A05FF0">
        <w:rPr>
          <w:b/>
          <w:sz w:val="28"/>
          <w:szCs w:val="28"/>
          <w:lang w:val="en-US"/>
        </w:rPr>
        <w:t>4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5C6AAA3E" w:rsidR="008860B7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05FF0" w:rsidRPr="00A05FF0">
        <w:rPr>
          <w:sz w:val="28"/>
          <w:szCs w:val="28"/>
        </w:rPr>
        <w:t>Макровизначення і макроси в MASM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36DB08B6" w14:textId="1BF8B1AD" w:rsidR="00174CC1" w:rsidRPr="00A05FF0" w:rsidRDefault="00BF5E44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B21A1D">
        <w:rPr>
          <w:sz w:val="28"/>
          <w:szCs w:val="28"/>
          <w:lang w:val="en-US"/>
        </w:rPr>
        <w:t xml:space="preserve"> </w:t>
      </w:r>
      <w:r w:rsidR="00A05FF0">
        <w:rPr>
          <w:sz w:val="28"/>
          <w:szCs w:val="28"/>
        </w:rPr>
        <w:t xml:space="preserve">Вивчити </w:t>
      </w:r>
      <w:bookmarkStart w:id="0" w:name="_Hlk163338124"/>
      <w:r w:rsidR="00A05FF0">
        <w:rPr>
          <w:sz w:val="28"/>
          <w:szCs w:val="28"/>
        </w:rPr>
        <w:t>технології створення і вживання макросів</w:t>
      </w:r>
      <w:r w:rsidR="000E709D">
        <w:rPr>
          <w:sz w:val="28"/>
          <w:szCs w:val="28"/>
        </w:rPr>
        <w:t>.</w:t>
      </w:r>
      <w:r w:rsidR="00A05FF0">
        <w:rPr>
          <w:sz w:val="28"/>
          <w:szCs w:val="28"/>
        </w:rPr>
        <w:t xml:space="preserve"> Дослідження результатів роботи макрогенератору </w:t>
      </w:r>
      <w:r w:rsidR="00A05FF0" w:rsidRPr="00A05FF0">
        <w:rPr>
          <w:b/>
          <w:bCs/>
          <w:sz w:val="28"/>
          <w:szCs w:val="28"/>
          <w:lang w:val="en-US"/>
        </w:rPr>
        <w:t>MASM</w:t>
      </w:r>
      <w:r w:rsidR="00A05FF0">
        <w:rPr>
          <w:sz w:val="28"/>
          <w:szCs w:val="28"/>
          <w:lang w:val="en-US"/>
        </w:rPr>
        <w:t>.</w:t>
      </w:r>
      <w:bookmarkEnd w:id="0"/>
    </w:p>
    <w:p w14:paraId="0BFC0EBC" w14:textId="5FCDF360" w:rsidR="000E709D" w:rsidRDefault="000E709D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2CE855DE" w14:textId="13DEED6D" w:rsidR="00973394" w:rsidRDefault="000E709D" w:rsidP="00A05FF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6A471808" w14:textId="488DA3FC" w:rsidR="00A05FF0" w:rsidRP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Вивчити правила використання макросів в програмах</w:t>
      </w:r>
      <w:r w:rsidRPr="00A05FF0">
        <w:rPr>
          <w:sz w:val="28"/>
          <w:szCs w:val="28"/>
        </w:rPr>
        <w:t>.</w:t>
      </w:r>
    </w:p>
    <w:p w14:paraId="7CD8E58B" w14:textId="7A6739D2" w:rsid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Переробити програму, підготовлену в лабораторній роботі 3 так,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щоб виведення кожного виду інформації (дата народження, номер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залікової книжки і т. п.) виконувалося у вигляді багатократного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звернення до макросу (макрос 1), в якому у віконному інтерфейсі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здійснювалося б виведення тексту, який передається в макрос як параметр.</w:t>
      </w:r>
    </w:p>
    <w:p w14:paraId="652224A6" w14:textId="618CDB4E" w:rsid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Оформити також у вигляді окремих макросів фрагменти програми, де здійснюється шифрування введеного рядка символів (макрос 2), а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</w:t>
      </w:r>
    </w:p>
    <w:p w14:paraId="73C61F64" w14:textId="74391D99" w:rsid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Виконати компіляцію і компоновку файлу програми.</w:t>
      </w:r>
    </w:p>
    <w:p w14:paraId="4E316267" w14:textId="691D3D38" w:rsidR="00A05FF0" w:rsidRP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Перевірити роботу програми шляхом введення як правильного, так і невірного паролів</w:t>
      </w:r>
      <w:r>
        <w:rPr>
          <w:sz w:val="28"/>
          <w:szCs w:val="28"/>
          <w:lang w:val="en-US"/>
        </w:rPr>
        <w:t>.</w:t>
      </w:r>
    </w:p>
    <w:p w14:paraId="21C2823C" w14:textId="69D1DF6D" w:rsid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 xml:space="preserve">Отримати розширений лістинг програми за допомогою опції </w:t>
      </w:r>
      <w:r w:rsidRPr="00A05FF0">
        <w:rPr>
          <w:b/>
          <w:bCs/>
          <w:sz w:val="28"/>
          <w:szCs w:val="28"/>
        </w:rPr>
        <w:t>/Fl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 xml:space="preserve">компілятора </w:t>
      </w:r>
      <w:r w:rsidRPr="00A05FF0">
        <w:rPr>
          <w:b/>
          <w:bCs/>
          <w:sz w:val="28"/>
          <w:szCs w:val="28"/>
        </w:rPr>
        <w:t>ML</w:t>
      </w:r>
      <w:r w:rsidRPr="00A05FF0">
        <w:rPr>
          <w:sz w:val="28"/>
          <w:szCs w:val="28"/>
        </w:rPr>
        <w:t>.</w:t>
      </w:r>
    </w:p>
    <w:p w14:paraId="33754F36" w14:textId="1F4A55FE" w:rsidR="00A05FF0" w:rsidRP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Провести дослідження отриманого лістингу: визначити, яким чином компілятор виконав трансляцію кожній з команд макросів і помітити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їх в тексті розширеного лістингу кольоровими олівцями або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кольоровими фломастерами</w:t>
      </w:r>
      <w:r>
        <w:rPr>
          <w:sz w:val="28"/>
          <w:szCs w:val="28"/>
          <w:lang w:val="en-US"/>
        </w:rPr>
        <w:t>.</w:t>
      </w:r>
    </w:p>
    <w:p w14:paraId="01D1C546" w14:textId="3D67F1D7" w:rsidR="00A05FF0" w:rsidRDefault="00A05FF0" w:rsidP="00A05FF0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A05FF0">
        <w:rPr>
          <w:sz w:val="28"/>
          <w:szCs w:val="28"/>
        </w:rPr>
        <w:t>Повторити дослідження, які виконані в п. 4 – 7 для другої версії програми, де всі перераховані в п. 2 і 3 макровизначення для</w:t>
      </w:r>
      <w:r>
        <w:rPr>
          <w:sz w:val="28"/>
          <w:szCs w:val="28"/>
          <w:lang w:val="en-US"/>
        </w:rPr>
        <w:t xml:space="preserve"> </w:t>
      </w:r>
      <w:r w:rsidRPr="00A05FF0">
        <w:rPr>
          <w:sz w:val="28"/>
          <w:szCs w:val="28"/>
        </w:rPr>
        <w:t>макросів повинні розташовуватися в окремому файлі.</w:t>
      </w:r>
    </w:p>
    <w:p w14:paraId="57B59FC5" w14:textId="71822594" w:rsidR="0061188E" w:rsidRDefault="0061188E" w:rsidP="0061188E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61188E">
        <w:rPr>
          <w:sz w:val="28"/>
          <w:szCs w:val="28"/>
        </w:rPr>
        <w:t>Порівняти тексти розширених лістингів для обох варіантів</w:t>
      </w:r>
      <w:r>
        <w:rPr>
          <w:sz w:val="28"/>
          <w:szCs w:val="28"/>
          <w:lang w:val="en-US"/>
        </w:rPr>
        <w:t xml:space="preserve"> </w:t>
      </w:r>
      <w:r w:rsidRPr="0061188E">
        <w:rPr>
          <w:sz w:val="28"/>
          <w:szCs w:val="28"/>
        </w:rPr>
        <w:t>розміщення макровизначень, знайти схожість і відмінності.</w:t>
      </w:r>
      <w:r>
        <w:rPr>
          <w:sz w:val="28"/>
          <w:szCs w:val="28"/>
          <w:lang w:val="en-US"/>
        </w:rPr>
        <w:t xml:space="preserve"> </w:t>
      </w:r>
      <w:r w:rsidRPr="0061188E">
        <w:rPr>
          <w:sz w:val="28"/>
          <w:szCs w:val="28"/>
        </w:rPr>
        <w:t>Відобразити їх в звіті по лабораторній роботі.</w:t>
      </w:r>
    </w:p>
    <w:p w14:paraId="28E88CB0" w14:textId="6F29E774" w:rsidR="0061188E" w:rsidRDefault="0061188E" w:rsidP="0061188E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61188E">
        <w:rPr>
          <w:sz w:val="28"/>
          <w:szCs w:val="28"/>
        </w:rPr>
        <w:t xml:space="preserve"> </w:t>
      </w:r>
      <w:r w:rsidRPr="0061188E">
        <w:rPr>
          <w:sz w:val="28"/>
          <w:szCs w:val="28"/>
        </w:rPr>
        <w:t>Зробити висновки по лабораторній роботі.</w:t>
      </w:r>
    </w:p>
    <w:p w14:paraId="35A1440E" w14:textId="77777777" w:rsidR="0061188E" w:rsidRDefault="006118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F85036" w14:textId="03B949F7" w:rsidR="0061188E" w:rsidRPr="00FB6B55" w:rsidRDefault="0061188E" w:rsidP="006118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FB6B55">
        <w:rPr>
          <w:b/>
          <w:bCs/>
          <w:sz w:val="28"/>
          <w:szCs w:val="28"/>
        </w:rPr>
        <w:lastRenderedPageBreak/>
        <w:t>Виконання роботи</w:t>
      </w:r>
    </w:p>
    <w:p w14:paraId="765732EA" w14:textId="2CF65A86" w:rsidR="0061188E" w:rsidRDefault="00FB6B55" w:rsidP="006118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Правильний пароль – </w:t>
      </w:r>
      <w:r>
        <w:rPr>
          <w:sz w:val="28"/>
          <w:szCs w:val="28"/>
          <w:lang w:val="en-US"/>
        </w:rPr>
        <w:t>StasBas</w:t>
      </w:r>
    </w:p>
    <w:p w14:paraId="01FB9762" w14:textId="77777777" w:rsidR="00CD6063" w:rsidRDefault="00CD6063" w:rsidP="006118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</w:p>
    <w:p w14:paraId="70503907" w14:textId="463CFE58" w:rsidR="00CD6063" w:rsidRPr="00841210" w:rsidRDefault="00CD6063" w:rsidP="00CD606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bCs/>
          <w:sz w:val="28"/>
          <w:szCs w:val="28"/>
        </w:rPr>
      </w:pPr>
      <w:r w:rsidRPr="00841210">
        <w:rPr>
          <w:b/>
          <w:bCs/>
          <w:sz w:val="28"/>
          <w:szCs w:val="28"/>
        </w:rPr>
        <w:t>Дослідження першої програми (усе в одному файлі)</w:t>
      </w:r>
    </w:p>
    <w:p w14:paraId="18A3C781" w14:textId="3674AB07" w:rsidR="00FB6B55" w:rsidRDefault="00FB6B55" w:rsidP="006118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bookmarkStart w:id="1" w:name="_Hlk163304475"/>
      <w:r>
        <w:rPr>
          <w:sz w:val="28"/>
          <w:szCs w:val="28"/>
        </w:rPr>
        <w:t>Під час введення правильного паролю відбувається багатократний виклик макросу для відображення вікон з інформацією про студента</w:t>
      </w:r>
      <w:bookmarkEnd w:id="1"/>
      <w:r>
        <w:rPr>
          <w:sz w:val="28"/>
          <w:szCs w:val="28"/>
        </w:rPr>
        <w:t>.</w:t>
      </w:r>
    </w:p>
    <w:p w14:paraId="34D1F62C" w14:textId="6F1150B4" w:rsidR="00FB6B55" w:rsidRDefault="00FB6B55" w:rsidP="00FB6B5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drawing>
          <wp:inline distT="0" distB="0" distL="0" distR="0" wp14:anchorId="49718154" wp14:editId="227B4BA2">
            <wp:extent cx="3048425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F4D7" w14:textId="7438F4DE" w:rsidR="00FB6B55" w:rsidRDefault="00FB6B55" w:rsidP="00FB6B5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drawing>
          <wp:inline distT="0" distB="0" distL="0" distR="0" wp14:anchorId="37B9ABD2" wp14:editId="69015C25">
            <wp:extent cx="3115110" cy="15242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EB66" w14:textId="4581A164" w:rsidR="00FB6B55" w:rsidRDefault="00FB6B55" w:rsidP="00FB6B5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drawing>
          <wp:inline distT="0" distB="0" distL="0" distR="0" wp14:anchorId="5B82C2BF" wp14:editId="42760A9B">
            <wp:extent cx="2657846" cy="152421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54D" w14:textId="2EF3BD5D" w:rsidR="00FB6B55" w:rsidRDefault="00FB6B55" w:rsidP="00FB6B5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lastRenderedPageBreak/>
        <w:drawing>
          <wp:inline distT="0" distB="0" distL="0" distR="0" wp14:anchorId="43D39E24" wp14:editId="2866B554">
            <wp:extent cx="2648320" cy="15242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899" w14:textId="2BEB2FC4" w:rsidR="00FB6B55" w:rsidRDefault="00FB6B55" w:rsidP="00FB6B55">
      <w:pPr>
        <w:rPr>
          <w:sz w:val="28"/>
          <w:szCs w:val="28"/>
        </w:rPr>
      </w:pPr>
      <w:r>
        <w:rPr>
          <w:sz w:val="28"/>
          <w:szCs w:val="28"/>
        </w:rPr>
        <w:t>Під час введення неправильного паролю відбувається однократний виклик макросу.</w:t>
      </w:r>
    </w:p>
    <w:p w14:paraId="452A26BB" w14:textId="77777777" w:rsidR="00FB6B55" w:rsidRDefault="00FB6B55" w:rsidP="00FB6B55">
      <w:pPr>
        <w:rPr>
          <w:sz w:val="28"/>
          <w:szCs w:val="28"/>
        </w:rPr>
      </w:pPr>
    </w:p>
    <w:p w14:paraId="715F0B66" w14:textId="2F8D9907" w:rsidR="00FB6B55" w:rsidRDefault="00FB6B55" w:rsidP="00FB6B55">
      <w:pPr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drawing>
          <wp:inline distT="0" distB="0" distL="0" distR="0" wp14:anchorId="43FA8A65" wp14:editId="7D9C1888">
            <wp:extent cx="3048425" cy="26387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B61" w14:textId="77777777" w:rsidR="00FB6B55" w:rsidRDefault="00FB6B55" w:rsidP="00FB6B55">
      <w:pPr>
        <w:rPr>
          <w:sz w:val="28"/>
          <w:szCs w:val="28"/>
          <w:lang w:val="en-US"/>
        </w:rPr>
      </w:pPr>
    </w:p>
    <w:p w14:paraId="3169D68E" w14:textId="7D1CB4F6" w:rsidR="00FB6B55" w:rsidRDefault="00FB6B55" w:rsidP="00FB6B55">
      <w:pPr>
        <w:jc w:val="center"/>
        <w:rPr>
          <w:sz w:val="28"/>
          <w:szCs w:val="28"/>
          <w:lang w:val="en-US"/>
        </w:rPr>
      </w:pPr>
      <w:r w:rsidRPr="00FB6B55">
        <w:rPr>
          <w:sz w:val="28"/>
          <w:szCs w:val="28"/>
          <w:lang w:val="en-US"/>
        </w:rPr>
        <w:drawing>
          <wp:inline distT="0" distB="0" distL="0" distR="0" wp14:anchorId="5FA90177" wp14:editId="71AA1E33">
            <wp:extent cx="3143689" cy="15242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4A2F" w14:textId="500BF4CF" w:rsidR="00FB6B55" w:rsidRDefault="00FB6B55" w:rsidP="00FB6B55">
      <w:pPr>
        <w:rPr>
          <w:sz w:val="28"/>
          <w:szCs w:val="28"/>
          <w:lang w:val="en-US"/>
        </w:rPr>
      </w:pPr>
    </w:p>
    <w:p w14:paraId="75BB7E04" w14:textId="28EC2FCA" w:rsidR="00FB6B55" w:rsidRDefault="00FB6B55" w:rsidP="00CD606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Згідно з завданням було написано </w:t>
      </w:r>
      <w:r w:rsidRPr="00841210">
        <w:rPr>
          <w:b/>
          <w:bCs/>
          <w:sz w:val="28"/>
          <w:szCs w:val="28"/>
        </w:rPr>
        <w:t>3 макроси</w:t>
      </w:r>
      <w:r>
        <w:rPr>
          <w:sz w:val="28"/>
          <w:szCs w:val="28"/>
        </w:rPr>
        <w:t>:</w:t>
      </w:r>
    </w:p>
    <w:p w14:paraId="07F217ED" w14:textId="026F20B9" w:rsidR="00FB6B55" w:rsidRDefault="00FB6B55" w:rsidP="00CD6063">
      <w:pPr>
        <w:pStyle w:val="a5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D6063">
        <w:rPr>
          <w:sz w:val="28"/>
          <w:szCs w:val="28"/>
        </w:rPr>
        <w:t>виводу вікна з певною інформацією (приймає два аргументи)</w:t>
      </w:r>
    </w:p>
    <w:p w14:paraId="7C470E7A" w14:textId="48926878" w:rsidR="00CD6063" w:rsidRDefault="00CD6063" w:rsidP="00CD6063">
      <w:pPr>
        <w:pStyle w:val="a5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макрос для шифрування паролю операцією </w:t>
      </w:r>
      <w:r>
        <w:rPr>
          <w:sz w:val="28"/>
          <w:szCs w:val="28"/>
          <w:lang w:val="en-US"/>
        </w:rPr>
        <w:t>xor</w:t>
      </w:r>
    </w:p>
    <w:p w14:paraId="2EAB08A7" w14:textId="4ACB17D2" w:rsidR="00CD6063" w:rsidRDefault="00CD6063" w:rsidP="00CD6063">
      <w:pPr>
        <w:pStyle w:val="a5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макрос для порівняння паролів (приймає два аргументи)</w:t>
      </w:r>
    </w:p>
    <w:p w14:paraId="2ACB0D54" w14:textId="592A6E3B" w:rsidR="00CD6063" w:rsidRPr="00CD6063" w:rsidRDefault="00CD6063" w:rsidP="00CD60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20AE9B" w14:textId="77777777" w:rsidR="00CD6063" w:rsidRDefault="00CD6063" w:rsidP="00CD6063">
      <w:pPr>
        <w:pStyle w:val="aa"/>
        <w:rPr>
          <w:sz w:val="28"/>
          <w:szCs w:val="28"/>
          <w:lang w:val="en-US"/>
        </w:rPr>
      </w:pPr>
      <w:r w:rsidRPr="00B45112">
        <w:rPr>
          <w:sz w:val="28"/>
          <w:szCs w:val="28"/>
        </w:rPr>
        <w:lastRenderedPageBreak/>
        <w:t>Шифрування пароля за допомогою функції</w:t>
      </w:r>
      <w:r>
        <w:rPr>
          <w:sz w:val="28"/>
          <w:szCs w:val="28"/>
          <w:lang w:val="en-US"/>
        </w:rPr>
        <w:t xml:space="preserve"> </w:t>
      </w:r>
      <w:r w:rsidRPr="00B45112">
        <w:rPr>
          <w:sz w:val="28"/>
          <w:szCs w:val="28"/>
          <w:lang w:val="en-US"/>
        </w:rPr>
        <w:t>XOR</w:t>
      </w:r>
    </w:p>
    <w:p w14:paraId="62D73D42" w14:textId="77777777" w:rsidR="00CD6063" w:rsidRPr="00004F42" w:rsidRDefault="00CD6063" w:rsidP="00CD6063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</w:rPr>
        <w:t>Зашифруємо пароль за допомогою ключа: «</w:t>
      </w:r>
      <w:r w:rsidRPr="00004F42">
        <w:rPr>
          <w:sz w:val="28"/>
          <w:szCs w:val="28"/>
        </w:rPr>
        <w:t>8395027</w:t>
      </w:r>
      <w:r>
        <w:rPr>
          <w:sz w:val="28"/>
          <w:szCs w:val="28"/>
        </w:rPr>
        <w:t>»</w:t>
      </w:r>
    </w:p>
    <w:tbl>
      <w:tblPr>
        <w:tblW w:w="11190" w:type="dxa"/>
        <w:tblInd w:w="-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365"/>
        <w:gridCol w:w="1398"/>
        <w:gridCol w:w="1347"/>
        <w:gridCol w:w="1380"/>
        <w:gridCol w:w="1515"/>
        <w:gridCol w:w="1380"/>
        <w:gridCol w:w="1350"/>
      </w:tblGrid>
      <w:tr w:rsidR="00CD6063" w14:paraId="245B7B8B" w14:textId="77777777" w:rsidTr="009B62B4">
        <w:trPr>
          <w:trHeight w:val="280"/>
        </w:trPr>
        <w:tc>
          <w:tcPr>
            <w:tcW w:w="1455" w:type="dxa"/>
            <w:vAlign w:val="center"/>
          </w:tcPr>
          <w:p w14:paraId="7655FBB8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ASCII</w:t>
            </w:r>
          </w:p>
        </w:tc>
        <w:tc>
          <w:tcPr>
            <w:tcW w:w="9735" w:type="dxa"/>
            <w:gridSpan w:val="7"/>
            <w:vAlign w:val="center"/>
          </w:tcPr>
          <w:p w14:paraId="5BA6AD84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</w:tr>
      <w:tr w:rsidR="00CD6063" w14:paraId="38468E4B" w14:textId="77777777" w:rsidTr="009B62B4">
        <w:tc>
          <w:tcPr>
            <w:tcW w:w="1455" w:type="dxa"/>
            <w:vAlign w:val="center"/>
          </w:tcPr>
          <w:p w14:paraId="649F4E1F" w14:textId="77777777" w:rsidR="00CD6063" w:rsidRPr="00004F42" w:rsidRDefault="00CD6063" w:rsidP="009B62B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StasBas</w:t>
            </w:r>
          </w:p>
        </w:tc>
        <w:tc>
          <w:tcPr>
            <w:tcW w:w="1365" w:type="dxa"/>
            <w:vAlign w:val="center"/>
          </w:tcPr>
          <w:p w14:paraId="4E84F82B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01010011</w:t>
            </w:r>
          </w:p>
        </w:tc>
        <w:tc>
          <w:tcPr>
            <w:tcW w:w="1398" w:type="dxa"/>
            <w:vAlign w:val="center"/>
          </w:tcPr>
          <w:p w14:paraId="5E315B97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01110100</w:t>
            </w:r>
          </w:p>
        </w:tc>
        <w:tc>
          <w:tcPr>
            <w:tcW w:w="1347" w:type="dxa"/>
            <w:vAlign w:val="center"/>
          </w:tcPr>
          <w:p w14:paraId="2693A51F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01100001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09325402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01110011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6ACD779D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01000010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6772A64A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01100001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34624039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01110011</w:t>
            </w:r>
          </w:p>
        </w:tc>
      </w:tr>
      <w:tr w:rsidR="00CD6063" w14:paraId="34954294" w14:textId="77777777" w:rsidTr="009B62B4">
        <w:tc>
          <w:tcPr>
            <w:tcW w:w="1455" w:type="dxa"/>
            <w:vAlign w:val="center"/>
          </w:tcPr>
          <w:p w14:paraId="05CDA6F2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8395027</w:t>
            </w:r>
          </w:p>
        </w:tc>
        <w:tc>
          <w:tcPr>
            <w:tcW w:w="1365" w:type="dxa"/>
            <w:vAlign w:val="center"/>
          </w:tcPr>
          <w:p w14:paraId="3D8A4145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00111000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8" w:type="dxa"/>
            <w:vAlign w:val="center"/>
          </w:tcPr>
          <w:p w14:paraId="7BF6C61C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00110011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451B1C67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00111001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3C1D7B8D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00110101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5219ABC9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00110000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3DE01683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00110010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8CC66EC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00110111</w:t>
            </w:r>
          </w:p>
        </w:tc>
      </w:tr>
      <w:tr w:rsidR="00CD6063" w14:paraId="601228AA" w14:textId="77777777" w:rsidTr="009B62B4">
        <w:trPr>
          <w:trHeight w:val="280"/>
        </w:trPr>
        <w:tc>
          <w:tcPr>
            <w:tcW w:w="11190" w:type="dxa"/>
            <w:gridSpan w:val="8"/>
            <w:vAlign w:val="center"/>
          </w:tcPr>
          <w:p w14:paraId="5D27EF3F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після операції XOR</w:t>
            </w:r>
          </w:p>
        </w:tc>
      </w:tr>
      <w:tr w:rsidR="00CD6063" w14:paraId="4F16BD46" w14:textId="77777777" w:rsidTr="009B62B4">
        <w:tc>
          <w:tcPr>
            <w:tcW w:w="1455" w:type="dxa"/>
            <w:vAlign w:val="center"/>
          </w:tcPr>
          <w:p w14:paraId="33AEE75D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kGXFrSD</w:t>
            </w:r>
          </w:p>
        </w:tc>
        <w:tc>
          <w:tcPr>
            <w:tcW w:w="1365" w:type="dxa"/>
            <w:vAlign w:val="center"/>
          </w:tcPr>
          <w:p w14:paraId="57EE99F3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01101011</w:t>
            </w:r>
          </w:p>
        </w:tc>
        <w:tc>
          <w:tcPr>
            <w:tcW w:w="1398" w:type="dxa"/>
            <w:vAlign w:val="center"/>
          </w:tcPr>
          <w:p w14:paraId="7794DDD5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01000111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250F3D6D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01011000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54B43A9D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01000110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213985D5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01110010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36D00C54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01010011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675C516" w14:textId="77777777" w:rsidR="00CD6063" w:rsidRDefault="00CD6063" w:rsidP="009B62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01000100</w:t>
            </w:r>
          </w:p>
        </w:tc>
      </w:tr>
    </w:tbl>
    <w:p w14:paraId="26CE127D" w14:textId="5F7CB05B" w:rsidR="00CD6063" w:rsidRDefault="00CD6063" w:rsidP="00CD6063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Зашифрований пароль: </w:t>
      </w:r>
      <w:r w:rsidRPr="00004F42">
        <w:rPr>
          <w:sz w:val="28"/>
          <w:szCs w:val="28"/>
        </w:rPr>
        <w:t>kGXFrSD</w:t>
      </w:r>
    </w:p>
    <w:p w14:paraId="4D867FA1" w14:textId="77777777" w:rsidR="00427676" w:rsidRDefault="00427676" w:rsidP="00CD6063">
      <w:pPr>
        <w:pStyle w:val="aa"/>
        <w:rPr>
          <w:sz w:val="28"/>
          <w:szCs w:val="28"/>
        </w:rPr>
      </w:pPr>
    </w:p>
    <w:p w14:paraId="7360F3A5" w14:textId="3BDB24E5" w:rsidR="00CD6063" w:rsidRDefault="00427676" w:rsidP="00427676">
      <w:pPr>
        <w:pStyle w:val="aa"/>
        <w:spacing w:line="276" w:lineRule="auto"/>
        <w:jc w:val="center"/>
        <w:rPr>
          <w:sz w:val="28"/>
          <w:szCs w:val="28"/>
        </w:rPr>
      </w:pPr>
      <w:r w:rsidRPr="00427676">
        <w:rPr>
          <w:b/>
          <w:bCs/>
          <w:sz w:val="28"/>
          <w:szCs w:val="28"/>
        </w:rPr>
        <w:t>Дослідження лістингу</w:t>
      </w:r>
      <w:r>
        <w:rPr>
          <w:sz w:val="28"/>
          <w:szCs w:val="28"/>
        </w:rPr>
        <w:br/>
        <w:t>Макровизначення</w:t>
      </w:r>
    </w:p>
    <w:p w14:paraId="61234420" w14:textId="19C2990E" w:rsidR="00427676" w:rsidRDefault="00F80430" w:rsidP="002A4E9D">
      <w:pPr>
        <w:pStyle w:val="aa"/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3BFC72" wp14:editId="6DFCE3F8">
            <wp:extent cx="6068343" cy="508254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11" cy="50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8095" w14:textId="2457FCCC" w:rsidR="00F80430" w:rsidRDefault="00F80430" w:rsidP="00F80430">
      <w:pPr>
        <w:pStyle w:val="aa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Як ми бачимо, на скріншоті зображені та обведені макровизначення для відображення вікна з повідомленням (зеленим кольором), для шифрування введеного рядка символів (червоним кольором), для порівняння цього ж рядка з хеш-кодом оригіналу пароля (коричневим кольором).</w:t>
      </w:r>
      <w:r w:rsidR="00D5624B">
        <w:rPr>
          <w:sz w:val="28"/>
          <w:szCs w:val="28"/>
        </w:rPr>
        <w:t xml:space="preserve"> Також варто зазначити, що ми можемо побачити як звичайні, так і приховані коментарі. А от в останньому макросі використана локальна мітка з оригінальною назвою.</w:t>
      </w:r>
    </w:p>
    <w:p w14:paraId="67C8F5BC" w14:textId="7C0D0D82" w:rsidR="00D5624B" w:rsidRDefault="00D5624B" w:rsidP="00D5624B">
      <w:pPr>
        <w:pStyle w:val="aa"/>
        <w:spacing w:line="276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Трансляції макросів</w:t>
      </w:r>
    </w:p>
    <w:p w14:paraId="1BCC3A6D" w14:textId="284D65F4" w:rsidR="00D5624B" w:rsidRDefault="002A4E9D" w:rsidP="002A4E9D">
      <w:pPr>
        <w:pStyle w:val="aa"/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B72AFC" wp14:editId="195FF632">
            <wp:extent cx="6322326" cy="4739640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77" cy="47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D99F" w14:textId="71464452" w:rsidR="002A4E9D" w:rsidRDefault="002A4E9D" w:rsidP="002A4E9D">
      <w:pPr>
        <w:pStyle w:val="aa"/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bookmarkStart w:id="2" w:name="_Hlk163334431"/>
      <w:r>
        <w:rPr>
          <w:sz w:val="28"/>
          <w:szCs w:val="28"/>
        </w:rPr>
        <w:t xml:space="preserve">Вище можна побачити трансляцію усіх трьох макросів: для порівняння рядка символів з хеш-кодом оригіналу пароля (помаранчевий колір), </w:t>
      </w:r>
      <w:r>
        <w:rPr>
          <w:sz w:val="28"/>
          <w:szCs w:val="28"/>
        </w:rPr>
        <w:t>для відображення вікна з повідомленням (зеленим кольором)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для шифрування введеного рядка символів (</w:t>
      </w:r>
      <w:r>
        <w:rPr>
          <w:sz w:val="28"/>
          <w:szCs w:val="28"/>
        </w:rPr>
        <w:t>синім</w:t>
      </w:r>
      <w:r>
        <w:rPr>
          <w:sz w:val="28"/>
          <w:szCs w:val="28"/>
        </w:rPr>
        <w:t xml:space="preserve"> кольором)</w:t>
      </w:r>
      <w:r>
        <w:rPr>
          <w:sz w:val="28"/>
          <w:szCs w:val="28"/>
        </w:rPr>
        <w:t xml:space="preserve">. Варто зазначити, що у трансляції макросу для порівняння паролів немає оригінальної назви мітки, замість цього є код (обведено чорним кольором). Також після трансляції немає прихованих коментарів (лише звичайні). Важливим </w:t>
      </w:r>
      <w:r>
        <w:rPr>
          <w:sz w:val="28"/>
          <w:szCs w:val="28"/>
        </w:rPr>
        <w:lastRenderedPageBreak/>
        <w:t xml:space="preserve">моментом є те, що виклики функцій </w:t>
      </w:r>
      <w:r>
        <w:rPr>
          <w:sz w:val="28"/>
          <w:szCs w:val="28"/>
          <w:lang w:val="en-US"/>
        </w:rPr>
        <w:t xml:space="preserve">invoke </w:t>
      </w:r>
      <w:r>
        <w:rPr>
          <w:sz w:val="28"/>
          <w:szCs w:val="28"/>
        </w:rPr>
        <w:t>приховані у макросах для порівняння паролів та</w:t>
      </w:r>
      <w:r w:rsidR="004D53D1">
        <w:rPr>
          <w:sz w:val="28"/>
          <w:szCs w:val="28"/>
        </w:rPr>
        <w:t xml:space="preserve"> </w:t>
      </w:r>
      <w:r w:rsidR="00EE0BAF">
        <w:rPr>
          <w:sz w:val="28"/>
          <w:szCs w:val="28"/>
        </w:rPr>
        <w:t>для</w:t>
      </w:r>
      <w:r>
        <w:rPr>
          <w:sz w:val="28"/>
          <w:szCs w:val="28"/>
        </w:rPr>
        <w:t xml:space="preserve"> відображення вікна з повідомленням.</w:t>
      </w:r>
      <w:bookmarkEnd w:id="2"/>
    </w:p>
    <w:p w14:paraId="20F4F09E" w14:textId="53536358" w:rsidR="004D53D1" w:rsidRDefault="004D53D1" w:rsidP="004D53D1">
      <w:pPr>
        <w:pStyle w:val="aa"/>
        <w:spacing w:line="276" w:lineRule="auto"/>
        <w:jc w:val="center"/>
        <w:rPr>
          <w:b/>
          <w:bCs/>
          <w:sz w:val="28"/>
          <w:szCs w:val="28"/>
        </w:rPr>
      </w:pPr>
      <w:r w:rsidRPr="00841210">
        <w:rPr>
          <w:b/>
          <w:bCs/>
          <w:sz w:val="28"/>
          <w:szCs w:val="28"/>
        </w:rPr>
        <w:t xml:space="preserve">Дослідження </w:t>
      </w:r>
      <w:r w:rsidR="00EE0BAF">
        <w:rPr>
          <w:b/>
          <w:bCs/>
          <w:sz w:val="28"/>
          <w:szCs w:val="28"/>
        </w:rPr>
        <w:t>другої</w:t>
      </w:r>
      <w:r w:rsidRPr="00841210">
        <w:rPr>
          <w:b/>
          <w:bCs/>
          <w:sz w:val="28"/>
          <w:szCs w:val="28"/>
        </w:rPr>
        <w:t xml:space="preserve"> програми (</w:t>
      </w:r>
      <w:r w:rsidR="00EE0BAF">
        <w:rPr>
          <w:b/>
          <w:bCs/>
          <w:sz w:val="28"/>
          <w:szCs w:val="28"/>
        </w:rPr>
        <w:t>макровизначення в окремому файлі</w:t>
      </w:r>
      <w:r w:rsidRPr="00841210">
        <w:rPr>
          <w:b/>
          <w:bCs/>
          <w:sz w:val="28"/>
          <w:szCs w:val="28"/>
        </w:rPr>
        <w:t>)</w:t>
      </w:r>
    </w:p>
    <w:p w14:paraId="41171304" w14:textId="08406FC6" w:rsidR="00EE0BAF" w:rsidRDefault="00EE0BAF" w:rsidP="00EE0BAF">
      <w:pPr>
        <w:pStyle w:val="aa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 і в першій програмі п</w:t>
      </w:r>
      <w:r>
        <w:rPr>
          <w:sz w:val="28"/>
          <w:szCs w:val="28"/>
        </w:rPr>
        <w:t>ід час введення правильного паролю відбувається багатократний виклик макросу для відображення вікон з інформацією про студента</w:t>
      </w:r>
      <w:r>
        <w:rPr>
          <w:sz w:val="28"/>
          <w:szCs w:val="28"/>
        </w:rPr>
        <w:t>.</w:t>
      </w:r>
    </w:p>
    <w:p w14:paraId="2B0CC1C4" w14:textId="762370FC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drawing>
          <wp:inline distT="0" distB="0" distL="0" distR="0" wp14:anchorId="76F8EE68" wp14:editId="46DF0DDB">
            <wp:extent cx="3038899" cy="265784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900" w14:textId="6695753C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drawing>
          <wp:inline distT="0" distB="0" distL="0" distR="0" wp14:anchorId="5D55525E" wp14:editId="2D45B74B">
            <wp:extent cx="3124636" cy="1524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975" w14:textId="0F06B1CE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drawing>
          <wp:inline distT="0" distB="0" distL="0" distR="0" wp14:anchorId="3B6AFEB5" wp14:editId="12BA4571">
            <wp:extent cx="2657846" cy="152421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6B1" w14:textId="0343DA8D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lastRenderedPageBreak/>
        <w:drawing>
          <wp:inline distT="0" distB="0" distL="0" distR="0" wp14:anchorId="0449DDDB" wp14:editId="20D0BF33">
            <wp:extent cx="2657846" cy="152421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429" w14:textId="77777777" w:rsidR="00EE0BAF" w:rsidRDefault="00EE0BAF" w:rsidP="00EE0BAF">
      <w:pPr>
        <w:rPr>
          <w:sz w:val="28"/>
          <w:szCs w:val="28"/>
        </w:rPr>
      </w:pPr>
      <w:r>
        <w:rPr>
          <w:sz w:val="28"/>
          <w:szCs w:val="28"/>
        </w:rPr>
        <w:t>Під час введення неправильного паролю відбувається однократний виклик макросу.</w:t>
      </w:r>
    </w:p>
    <w:p w14:paraId="5D241096" w14:textId="4ADC229D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drawing>
          <wp:inline distT="0" distB="0" distL="0" distR="0" wp14:anchorId="6D449726" wp14:editId="7B67740D">
            <wp:extent cx="3038899" cy="2648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FAB" w14:textId="6A79C0C1" w:rsidR="00EE0BAF" w:rsidRDefault="00EE0BAF" w:rsidP="00EE0BAF">
      <w:pPr>
        <w:pStyle w:val="aa"/>
        <w:spacing w:line="276" w:lineRule="auto"/>
        <w:rPr>
          <w:sz w:val="28"/>
          <w:szCs w:val="28"/>
          <w:lang w:val="en-US"/>
        </w:rPr>
      </w:pPr>
      <w:r w:rsidRPr="00EE0BAF">
        <w:rPr>
          <w:sz w:val="28"/>
          <w:szCs w:val="28"/>
          <w:lang w:val="en-US"/>
        </w:rPr>
        <w:drawing>
          <wp:inline distT="0" distB="0" distL="0" distR="0" wp14:anchorId="506A62FB" wp14:editId="1C641CDD">
            <wp:extent cx="3143689" cy="15242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8AE5" w14:textId="77777777" w:rsidR="00EE0BAF" w:rsidRDefault="00EE0B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E3B59C" w14:textId="3CA0B827" w:rsidR="00EE0BAF" w:rsidRDefault="00EE0BAF" w:rsidP="00EE0BAF">
      <w:pPr>
        <w:pStyle w:val="aa"/>
        <w:spacing w:line="276" w:lineRule="auto"/>
        <w:jc w:val="center"/>
        <w:rPr>
          <w:sz w:val="28"/>
          <w:szCs w:val="28"/>
        </w:rPr>
      </w:pPr>
      <w:r w:rsidRPr="00EE0BAF">
        <w:rPr>
          <w:b/>
          <w:bCs/>
          <w:sz w:val="28"/>
          <w:szCs w:val="28"/>
        </w:rPr>
        <w:lastRenderedPageBreak/>
        <w:t>Дослідження лістингу</w:t>
      </w:r>
      <w:r>
        <w:rPr>
          <w:sz w:val="28"/>
          <w:szCs w:val="28"/>
        </w:rPr>
        <w:br/>
        <w:t>Макровизначення</w:t>
      </w:r>
    </w:p>
    <w:p w14:paraId="7CC58E0D" w14:textId="57880BCD" w:rsidR="00EE0BAF" w:rsidRDefault="005239B3" w:rsidP="00EE0BAF">
      <w:pPr>
        <w:pStyle w:val="aa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78DE1" wp14:editId="77B0DFD6">
            <wp:extent cx="6491141" cy="526542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48" cy="527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A971" w14:textId="3D9A8AC0" w:rsidR="005239B3" w:rsidRDefault="005239B3" w:rsidP="00EE0BAF">
      <w:pPr>
        <w:pStyle w:val="aa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Усі три макровизначення у лістингу можна відразу побачити після їх імпорту (обведено синім кольором), а саме: </w:t>
      </w:r>
      <w:r>
        <w:rPr>
          <w:sz w:val="28"/>
          <w:szCs w:val="28"/>
        </w:rPr>
        <w:t>для відображення вікна з повідомленням (</w:t>
      </w:r>
      <w:r>
        <w:rPr>
          <w:sz w:val="28"/>
          <w:szCs w:val="28"/>
        </w:rPr>
        <w:t>червоним</w:t>
      </w:r>
      <w:r>
        <w:rPr>
          <w:sz w:val="28"/>
          <w:szCs w:val="28"/>
        </w:rPr>
        <w:t xml:space="preserve"> кольором), для шифрування введеного рядка символів (</w:t>
      </w:r>
      <w:r>
        <w:rPr>
          <w:sz w:val="28"/>
          <w:szCs w:val="28"/>
        </w:rPr>
        <w:t>жовтим</w:t>
      </w:r>
      <w:r>
        <w:rPr>
          <w:sz w:val="28"/>
          <w:szCs w:val="28"/>
        </w:rPr>
        <w:t xml:space="preserve"> кольором), для порівняння цього ж рядка з хеш-кодом оригіналу пароля (</w:t>
      </w:r>
      <w:r>
        <w:rPr>
          <w:sz w:val="28"/>
          <w:szCs w:val="28"/>
        </w:rPr>
        <w:t>зеленим</w:t>
      </w:r>
      <w:r>
        <w:rPr>
          <w:sz w:val="28"/>
          <w:szCs w:val="28"/>
        </w:rPr>
        <w:t xml:space="preserve"> кольором)</w:t>
      </w:r>
      <w:r>
        <w:rPr>
          <w:sz w:val="28"/>
          <w:szCs w:val="28"/>
        </w:rPr>
        <w:t xml:space="preserve">. Аналогічно до першої програми у макровизначеннях можна побачити як приховані, так і звичайні коментарі. Також в </w:t>
      </w:r>
      <w:r>
        <w:rPr>
          <w:sz w:val="28"/>
          <w:szCs w:val="28"/>
        </w:rPr>
        <w:t xml:space="preserve">останньому макросі </w:t>
      </w:r>
      <w:r>
        <w:rPr>
          <w:sz w:val="28"/>
          <w:szCs w:val="28"/>
        </w:rPr>
        <w:t>є</w:t>
      </w:r>
      <w:r>
        <w:rPr>
          <w:sz w:val="28"/>
          <w:szCs w:val="28"/>
        </w:rPr>
        <w:t xml:space="preserve"> локальна мітка з оригінальною назвою.</w:t>
      </w:r>
    </w:p>
    <w:p w14:paraId="0A625DC9" w14:textId="77777777" w:rsidR="005239B3" w:rsidRDefault="005239B3" w:rsidP="005239B3">
      <w:pPr>
        <w:pStyle w:val="aa"/>
        <w:spacing w:line="276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Трансляції макросів</w:t>
      </w:r>
    </w:p>
    <w:p w14:paraId="01CD574B" w14:textId="1E6F2D7A" w:rsidR="005239B3" w:rsidRDefault="00390C70" w:rsidP="00390C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D2F54" wp14:editId="2F172241">
            <wp:extent cx="6316980" cy="4601049"/>
            <wp:effectExtent l="0" t="0" r="762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3" cy="46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7D63" w14:textId="6A5940ED" w:rsidR="00240A90" w:rsidRDefault="00390C70" w:rsidP="00390C7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2D41">
        <w:rPr>
          <w:sz w:val="28"/>
          <w:szCs w:val="28"/>
        </w:rPr>
        <w:t>Як і в першій програмі на скріншоті обведено</w:t>
      </w:r>
      <w:r w:rsidR="00082D41" w:rsidRPr="00082D41">
        <w:rPr>
          <w:sz w:val="28"/>
          <w:szCs w:val="28"/>
        </w:rPr>
        <w:t xml:space="preserve"> трансляцію усіх трьох макросів: для порівняння рядка символів з хеш-кодом оригіналу пароля (</w:t>
      </w:r>
      <w:r w:rsidR="00082D41">
        <w:rPr>
          <w:sz w:val="28"/>
          <w:szCs w:val="28"/>
        </w:rPr>
        <w:t>синій</w:t>
      </w:r>
      <w:r w:rsidR="00082D41" w:rsidRPr="00082D41">
        <w:rPr>
          <w:sz w:val="28"/>
          <w:szCs w:val="28"/>
        </w:rPr>
        <w:t xml:space="preserve"> колір), для відображення вікна з повідомленням (</w:t>
      </w:r>
      <w:r w:rsidR="00082D41">
        <w:rPr>
          <w:sz w:val="28"/>
          <w:szCs w:val="28"/>
        </w:rPr>
        <w:t>червоним</w:t>
      </w:r>
      <w:r w:rsidR="00082D41" w:rsidRPr="00082D41">
        <w:rPr>
          <w:sz w:val="28"/>
          <w:szCs w:val="28"/>
        </w:rPr>
        <w:t xml:space="preserve"> кольором), для шифрування введеного рядка символів (</w:t>
      </w:r>
      <w:r w:rsidR="00082D41">
        <w:rPr>
          <w:sz w:val="28"/>
          <w:szCs w:val="28"/>
        </w:rPr>
        <w:t>зеленим</w:t>
      </w:r>
      <w:r w:rsidR="00082D41" w:rsidRPr="00082D41">
        <w:rPr>
          <w:sz w:val="28"/>
          <w:szCs w:val="28"/>
        </w:rPr>
        <w:t xml:space="preserve"> кольором). </w:t>
      </w:r>
      <w:r w:rsidR="00082D41">
        <w:rPr>
          <w:sz w:val="28"/>
          <w:szCs w:val="28"/>
        </w:rPr>
        <w:t>Аналогічно до першої програми</w:t>
      </w:r>
      <w:r w:rsidR="00082D41" w:rsidRPr="00082D41">
        <w:rPr>
          <w:sz w:val="28"/>
          <w:szCs w:val="28"/>
        </w:rPr>
        <w:t xml:space="preserve"> у трансляції макросу для порівняння паролів немає оригінальної назви мітки, замість цього є код (обведено </w:t>
      </w:r>
      <w:r w:rsidR="00082D41">
        <w:rPr>
          <w:sz w:val="28"/>
          <w:szCs w:val="28"/>
        </w:rPr>
        <w:t>жовтим</w:t>
      </w:r>
      <w:r w:rsidR="00082D41" w:rsidRPr="00082D41">
        <w:rPr>
          <w:sz w:val="28"/>
          <w:szCs w:val="28"/>
        </w:rPr>
        <w:t xml:space="preserve"> кольором). Також після трансляції немає прихованих коментарів (лише звичайні). Важливим моментом є те, що виклики функцій invoke приховані у макросах для порівняння паролів та для відображення вікна з повідомленням.</w:t>
      </w:r>
    </w:p>
    <w:p w14:paraId="2786683A" w14:textId="4F00650E" w:rsidR="00240A90" w:rsidRDefault="00240A90" w:rsidP="00390C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8F8F69" w14:textId="50637D45" w:rsidR="00240A90" w:rsidRDefault="008F3BF8" w:rsidP="00240A9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Результати порівняння</w:t>
      </w:r>
    </w:p>
    <w:p w14:paraId="13C98F0B" w14:textId="61CD6FCE" w:rsidR="008F3BF8" w:rsidRDefault="005814BD" w:rsidP="00E7355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 цілому ми бачимо, що макровизначення та трансляції макросів є досить подібними в обох програмах. Проте є деякі відмінності</w:t>
      </w:r>
      <w:r w:rsidR="00955D7D">
        <w:rPr>
          <w:sz w:val="28"/>
          <w:szCs w:val="28"/>
        </w:rPr>
        <w:t>, як от розташування макровизначень у лістингу файла.</w:t>
      </w:r>
      <w:r w:rsidR="00955D7D">
        <w:rPr>
          <w:sz w:val="28"/>
          <w:szCs w:val="28"/>
          <w:lang w:val="en-US"/>
        </w:rPr>
        <w:t xml:space="preserve"> </w:t>
      </w:r>
      <w:r w:rsidR="00955D7D">
        <w:rPr>
          <w:sz w:val="28"/>
          <w:szCs w:val="28"/>
        </w:rPr>
        <w:t>На відміну від першої програми, де макровизначення розташовувалися в тому ж місці, де були прописані в коді, у другій програмі вони йдуть одразу після їх імпорту (</w:t>
      </w:r>
      <w:r w:rsidR="00955D7D" w:rsidRPr="00955D7D">
        <w:rPr>
          <w:sz w:val="28"/>
          <w:szCs w:val="28"/>
        </w:rPr>
        <w:t>include 4-2-IM-22-Basarab.inc</w:t>
      </w:r>
      <w:r w:rsidR="00955D7D">
        <w:rPr>
          <w:sz w:val="28"/>
          <w:szCs w:val="28"/>
        </w:rPr>
        <w:t>). А от ситуація з міткою абсолютно однакова. Її оригінальна назва замінюєть</w:t>
      </w:r>
      <w:r w:rsidR="001F340A">
        <w:rPr>
          <w:sz w:val="28"/>
          <w:szCs w:val="28"/>
        </w:rPr>
        <w:t xml:space="preserve">ся кодом в обох програмах. Також приховані коментарі не відображаються в трансляціях макросів обох програм. Ну і насамкінець, можна бачити, що виклики функцій </w:t>
      </w:r>
      <w:r w:rsidR="001F340A">
        <w:rPr>
          <w:sz w:val="28"/>
          <w:szCs w:val="28"/>
          <w:lang w:val="en-US"/>
        </w:rPr>
        <w:t xml:space="preserve">invoke </w:t>
      </w:r>
      <w:r w:rsidR="001F340A">
        <w:rPr>
          <w:sz w:val="28"/>
          <w:szCs w:val="28"/>
        </w:rPr>
        <w:t>приховані в макросах обох програм.</w:t>
      </w:r>
    </w:p>
    <w:p w14:paraId="6257B088" w14:textId="591C2F24" w:rsidR="001F340A" w:rsidRDefault="001F340A" w:rsidP="001F340A">
      <w:pPr>
        <w:spacing w:line="276" w:lineRule="auto"/>
        <w:rPr>
          <w:sz w:val="28"/>
          <w:szCs w:val="28"/>
        </w:rPr>
      </w:pPr>
    </w:p>
    <w:p w14:paraId="29495AD6" w14:textId="3CE26B84" w:rsidR="001F340A" w:rsidRPr="001F340A" w:rsidRDefault="001F340A" w:rsidP="001F340A">
      <w:pPr>
        <w:spacing w:line="276" w:lineRule="auto"/>
        <w:rPr>
          <w:b/>
          <w:bCs/>
          <w:sz w:val="28"/>
          <w:szCs w:val="28"/>
        </w:rPr>
      </w:pPr>
      <w:r w:rsidRPr="001F340A">
        <w:rPr>
          <w:b/>
          <w:bCs/>
          <w:sz w:val="28"/>
          <w:szCs w:val="28"/>
        </w:rPr>
        <w:t>Висновки</w:t>
      </w:r>
    </w:p>
    <w:p w14:paraId="55437B2C" w14:textId="14D26744" w:rsidR="001F340A" w:rsidRDefault="001F340A" w:rsidP="00E7355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під час виконання лабораторної роботи було вивчено </w:t>
      </w:r>
      <w:r w:rsidRPr="001F340A">
        <w:rPr>
          <w:sz w:val="28"/>
          <w:szCs w:val="28"/>
        </w:rPr>
        <w:t>технології створення і вживання макросів. Дослідж</w:t>
      </w:r>
      <w:r>
        <w:rPr>
          <w:sz w:val="28"/>
          <w:szCs w:val="28"/>
        </w:rPr>
        <w:t>ено</w:t>
      </w:r>
      <w:r w:rsidRPr="001F340A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и</w:t>
      </w:r>
      <w:r w:rsidRPr="001F340A">
        <w:rPr>
          <w:sz w:val="28"/>
          <w:szCs w:val="28"/>
        </w:rPr>
        <w:t xml:space="preserve"> роботи макрогенератору MASM.</w:t>
      </w:r>
      <w:r w:rsidR="00E7355F">
        <w:rPr>
          <w:sz w:val="28"/>
          <w:szCs w:val="28"/>
        </w:rPr>
        <w:t xml:space="preserve"> Написано дві програми, у першій – макровизначення розташовані разом з кодом усієї програми, у другій – макровизначення розташовано в окремому файлі </w:t>
      </w:r>
      <w:r w:rsidR="00E7355F">
        <w:rPr>
          <w:sz w:val="28"/>
          <w:szCs w:val="28"/>
          <w:lang w:val="en-US"/>
        </w:rPr>
        <w:t xml:space="preserve">.inc. </w:t>
      </w:r>
      <w:r w:rsidR="00E7355F">
        <w:rPr>
          <w:sz w:val="28"/>
          <w:szCs w:val="28"/>
        </w:rPr>
        <w:t>Досліджено макровизначення та трансляції макросів з лістингів обох програм. За цим дослідженням складені результати порівняння.</w:t>
      </w:r>
    </w:p>
    <w:p w14:paraId="66D04C8E" w14:textId="7E0CC5FD" w:rsidR="00E7355F" w:rsidRDefault="00E7355F" w:rsidP="00E7355F">
      <w:pPr>
        <w:spacing w:line="276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Подібне: в макровизначеннях можна побачити як приховані, так і звичайні коментарі, а от у трансляціях макросів є тільки звичайні коментарі, а прихованих немає; також оригінальна назва мітки у макросі 3 замінюється на код в обох програмах;</w:t>
      </w:r>
      <w:r w:rsidR="00E8195A">
        <w:rPr>
          <w:sz w:val="28"/>
          <w:szCs w:val="28"/>
        </w:rPr>
        <w:t xml:space="preserve"> код макросів вставляється відразу після їх виклику в трансляціях</w:t>
      </w:r>
      <w:r w:rsidR="00E8195A"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 w:rsidR="00E8195A" w:rsidRPr="00082D41">
        <w:rPr>
          <w:sz w:val="28"/>
          <w:szCs w:val="28"/>
        </w:rPr>
        <w:t>виклики функцій invoke приховані у макросах для порівняння паролів та для відображення вікна з повідомленням</w:t>
      </w:r>
      <w:r w:rsidR="00E8195A">
        <w:rPr>
          <w:sz w:val="28"/>
          <w:szCs w:val="28"/>
          <w:lang w:val="en-US"/>
        </w:rPr>
        <w:t>.</w:t>
      </w:r>
    </w:p>
    <w:p w14:paraId="59010584" w14:textId="4B14677B" w:rsidR="00E8195A" w:rsidRDefault="00E8195A" w:rsidP="00E7355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Відмінне: розташування макровизначень у лістингу програм, через те, що в першій програми макровизначення написані разом з кодом програми, а другій – відбувається їх імпорт з окремого файлу.</w:t>
      </w:r>
    </w:p>
    <w:p w14:paraId="68D2BB2A" w14:textId="10D989BA" w:rsidR="00E8195A" w:rsidRDefault="00E8195A" w:rsidP="00E7355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Також в обох програмах використані приховані й звичайні коментарі. На основі дослідження можна сказати, що прихованих коментарів не видно в трансляціях макросів, на відміну від звичайних. А от у макровизначеннях можна побачити обидва типи коментарів.</w:t>
      </w:r>
      <w:r w:rsidR="00835BE4">
        <w:rPr>
          <w:sz w:val="28"/>
          <w:szCs w:val="28"/>
        </w:rPr>
        <w:t xml:space="preserve"> Також у третьому макросі ініціалізована за допомогою «</w:t>
      </w:r>
      <w:r w:rsidR="00835BE4">
        <w:rPr>
          <w:sz w:val="28"/>
          <w:szCs w:val="28"/>
          <w:lang w:val="en-US"/>
        </w:rPr>
        <w:t>local</w:t>
      </w:r>
      <w:r w:rsidR="00835BE4">
        <w:rPr>
          <w:sz w:val="28"/>
          <w:szCs w:val="28"/>
        </w:rPr>
        <w:t>» та використана локальна мітка. У обох програмах у трансляціях макросів вона замінюється на унікальний код.</w:t>
      </w:r>
    </w:p>
    <w:p w14:paraId="04856700" w14:textId="3CCB6744" w:rsidR="00835BE4" w:rsidRDefault="00835BE4" w:rsidP="00E7355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цілому макроси дозволяють оптимізувати написання коду та перевикористовувати одні і ті ж елементи коду за допомогою виклику макросу з аргументами чи без.</w:t>
      </w:r>
    </w:p>
    <w:p w14:paraId="5D00AD7F" w14:textId="77777777" w:rsidR="00E8195A" w:rsidRPr="00E8195A" w:rsidRDefault="00E8195A" w:rsidP="00E7355F">
      <w:pPr>
        <w:spacing w:line="276" w:lineRule="auto"/>
        <w:ind w:firstLine="720"/>
        <w:jc w:val="both"/>
        <w:rPr>
          <w:sz w:val="28"/>
          <w:szCs w:val="28"/>
        </w:rPr>
      </w:pPr>
    </w:p>
    <w:sectPr w:rsidR="00E8195A" w:rsidRPr="00E8195A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80BBB"/>
    <w:multiLevelType w:val="hybridMultilevel"/>
    <w:tmpl w:val="C794F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62498A"/>
    <w:multiLevelType w:val="hybridMultilevel"/>
    <w:tmpl w:val="D86AF546"/>
    <w:lvl w:ilvl="0" w:tplc="9BF45A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24AE9"/>
    <w:multiLevelType w:val="hybridMultilevel"/>
    <w:tmpl w:val="1018A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35859"/>
    <w:multiLevelType w:val="hybridMultilevel"/>
    <w:tmpl w:val="6E52B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21"/>
  </w:num>
  <w:num w:numId="3">
    <w:abstractNumId w:val="1"/>
  </w:num>
  <w:num w:numId="4">
    <w:abstractNumId w:val="9"/>
  </w:num>
  <w:num w:numId="5">
    <w:abstractNumId w:val="15"/>
  </w:num>
  <w:num w:numId="6">
    <w:abstractNumId w:val="0"/>
  </w:num>
  <w:num w:numId="7">
    <w:abstractNumId w:val="7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17"/>
  </w:num>
  <w:num w:numId="13">
    <w:abstractNumId w:val="3"/>
  </w:num>
  <w:num w:numId="14">
    <w:abstractNumId w:val="23"/>
  </w:num>
  <w:num w:numId="15">
    <w:abstractNumId w:val="4"/>
  </w:num>
  <w:num w:numId="16">
    <w:abstractNumId w:val="12"/>
  </w:num>
  <w:num w:numId="17">
    <w:abstractNumId w:val="2"/>
  </w:num>
  <w:num w:numId="18">
    <w:abstractNumId w:val="22"/>
  </w:num>
  <w:num w:numId="19">
    <w:abstractNumId w:val="5"/>
  </w:num>
  <w:num w:numId="20">
    <w:abstractNumId w:val="25"/>
  </w:num>
  <w:num w:numId="21">
    <w:abstractNumId w:val="24"/>
  </w:num>
  <w:num w:numId="22">
    <w:abstractNumId w:val="6"/>
  </w:num>
  <w:num w:numId="23">
    <w:abstractNumId w:val="29"/>
  </w:num>
  <w:num w:numId="24">
    <w:abstractNumId w:val="27"/>
  </w:num>
  <w:num w:numId="25">
    <w:abstractNumId w:val="30"/>
  </w:num>
  <w:num w:numId="26">
    <w:abstractNumId w:val="26"/>
  </w:num>
  <w:num w:numId="27">
    <w:abstractNumId w:val="20"/>
  </w:num>
  <w:num w:numId="28">
    <w:abstractNumId w:val="19"/>
  </w:num>
  <w:num w:numId="29">
    <w:abstractNumId w:val="11"/>
  </w:num>
  <w:num w:numId="30">
    <w:abstractNumId w:val="1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04F42"/>
    <w:rsid w:val="0001100C"/>
    <w:rsid w:val="00016B34"/>
    <w:rsid w:val="00041DF1"/>
    <w:rsid w:val="000429D8"/>
    <w:rsid w:val="00045E74"/>
    <w:rsid w:val="00047214"/>
    <w:rsid w:val="00054FBB"/>
    <w:rsid w:val="00060A0B"/>
    <w:rsid w:val="000660A5"/>
    <w:rsid w:val="00074A87"/>
    <w:rsid w:val="00074DB4"/>
    <w:rsid w:val="00074E15"/>
    <w:rsid w:val="00082D41"/>
    <w:rsid w:val="000A0F72"/>
    <w:rsid w:val="000A12E2"/>
    <w:rsid w:val="000A5DF0"/>
    <w:rsid w:val="000E709D"/>
    <w:rsid w:val="000F09BC"/>
    <w:rsid w:val="000F0EBC"/>
    <w:rsid w:val="000F7ACD"/>
    <w:rsid w:val="001050C6"/>
    <w:rsid w:val="0011498E"/>
    <w:rsid w:val="0012562D"/>
    <w:rsid w:val="00133D98"/>
    <w:rsid w:val="00166B9E"/>
    <w:rsid w:val="0017014F"/>
    <w:rsid w:val="00172BC8"/>
    <w:rsid w:val="00174CC1"/>
    <w:rsid w:val="00187D46"/>
    <w:rsid w:val="001A36BC"/>
    <w:rsid w:val="001E32C8"/>
    <w:rsid w:val="001E4D8D"/>
    <w:rsid w:val="001E79F8"/>
    <w:rsid w:val="001F1B39"/>
    <w:rsid w:val="001F340A"/>
    <w:rsid w:val="00240A90"/>
    <w:rsid w:val="00241AB7"/>
    <w:rsid w:val="0025026D"/>
    <w:rsid w:val="002639A5"/>
    <w:rsid w:val="00264942"/>
    <w:rsid w:val="0028252E"/>
    <w:rsid w:val="00283579"/>
    <w:rsid w:val="0028407C"/>
    <w:rsid w:val="002A4E9D"/>
    <w:rsid w:val="002D6ED9"/>
    <w:rsid w:val="002E68BE"/>
    <w:rsid w:val="00302622"/>
    <w:rsid w:val="00327EBD"/>
    <w:rsid w:val="0034295E"/>
    <w:rsid w:val="003438E3"/>
    <w:rsid w:val="003450F6"/>
    <w:rsid w:val="00390C70"/>
    <w:rsid w:val="003A2F28"/>
    <w:rsid w:val="003E4D16"/>
    <w:rsid w:val="004068F1"/>
    <w:rsid w:val="00427676"/>
    <w:rsid w:val="0043430B"/>
    <w:rsid w:val="004523D1"/>
    <w:rsid w:val="00461F92"/>
    <w:rsid w:val="004721BD"/>
    <w:rsid w:val="00476FA0"/>
    <w:rsid w:val="004B61C5"/>
    <w:rsid w:val="004D53D1"/>
    <w:rsid w:val="004D7972"/>
    <w:rsid w:val="005239B3"/>
    <w:rsid w:val="0057265A"/>
    <w:rsid w:val="005814BD"/>
    <w:rsid w:val="00596B08"/>
    <w:rsid w:val="005A7BAE"/>
    <w:rsid w:val="005C6DD3"/>
    <w:rsid w:val="005F2088"/>
    <w:rsid w:val="005F459C"/>
    <w:rsid w:val="005F72BB"/>
    <w:rsid w:val="0061188E"/>
    <w:rsid w:val="00611A0D"/>
    <w:rsid w:val="00620124"/>
    <w:rsid w:val="006279C4"/>
    <w:rsid w:val="00657E53"/>
    <w:rsid w:val="00687667"/>
    <w:rsid w:val="00692887"/>
    <w:rsid w:val="00692E25"/>
    <w:rsid w:val="006A1274"/>
    <w:rsid w:val="006A756A"/>
    <w:rsid w:val="006B341D"/>
    <w:rsid w:val="006B562E"/>
    <w:rsid w:val="006B6678"/>
    <w:rsid w:val="006C3765"/>
    <w:rsid w:val="006F3A5F"/>
    <w:rsid w:val="006F55DA"/>
    <w:rsid w:val="00703548"/>
    <w:rsid w:val="00720C58"/>
    <w:rsid w:val="00721828"/>
    <w:rsid w:val="0075092D"/>
    <w:rsid w:val="00754E5F"/>
    <w:rsid w:val="007772A4"/>
    <w:rsid w:val="007815AD"/>
    <w:rsid w:val="0079792E"/>
    <w:rsid w:val="007A5D85"/>
    <w:rsid w:val="007D4FE6"/>
    <w:rsid w:val="007F0520"/>
    <w:rsid w:val="007F2D22"/>
    <w:rsid w:val="007F618B"/>
    <w:rsid w:val="008148B4"/>
    <w:rsid w:val="00835BE4"/>
    <w:rsid w:val="00841044"/>
    <w:rsid w:val="00841210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D0A31"/>
    <w:rsid w:val="008D1E4C"/>
    <w:rsid w:val="008E4402"/>
    <w:rsid w:val="008E7967"/>
    <w:rsid w:val="008F3BF8"/>
    <w:rsid w:val="008F45B9"/>
    <w:rsid w:val="0090063C"/>
    <w:rsid w:val="00900D52"/>
    <w:rsid w:val="00915F2A"/>
    <w:rsid w:val="00927AFA"/>
    <w:rsid w:val="00951FCD"/>
    <w:rsid w:val="00955D7D"/>
    <w:rsid w:val="00973394"/>
    <w:rsid w:val="00977F8C"/>
    <w:rsid w:val="009838A3"/>
    <w:rsid w:val="00986DA6"/>
    <w:rsid w:val="00986F95"/>
    <w:rsid w:val="009916CB"/>
    <w:rsid w:val="009B4111"/>
    <w:rsid w:val="009B6045"/>
    <w:rsid w:val="009C33B9"/>
    <w:rsid w:val="009E0438"/>
    <w:rsid w:val="009F1830"/>
    <w:rsid w:val="009F4801"/>
    <w:rsid w:val="00A05FF0"/>
    <w:rsid w:val="00A06C19"/>
    <w:rsid w:val="00A369CE"/>
    <w:rsid w:val="00A538F2"/>
    <w:rsid w:val="00A66CA8"/>
    <w:rsid w:val="00A864A7"/>
    <w:rsid w:val="00A95688"/>
    <w:rsid w:val="00AB3DDB"/>
    <w:rsid w:val="00AE2A22"/>
    <w:rsid w:val="00B00637"/>
    <w:rsid w:val="00B02F8E"/>
    <w:rsid w:val="00B21A1D"/>
    <w:rsid w:val="00B25A54"/>
    <w:rsid w:val="00B3064E"/>
    <w:rsid w:val="00B45112"/>
    <w:rsid w:val="00B6195F"/>
    <w:rsid w:val="00B625E5"/>
    <w:rsid w:val="00B82339"/>
    <w:rsid w:val="00B85A5F"/>
    <w:rsid w:val="00BA3129"/>
    <w:rsid w:val="00BB2DBF"/>
    <w:rsid w:val="00BC1216"/>
    <w:rsid w:val="00BD2796"/>
    <w:rsid w:val="00BF5E44"/>
    <w:rsid w:val="00C11CBB"/>
    <w:rsid w:val="00C335A8"/>
    <w:rsid w:val="00CA6C88"/>
    <w:rsid w:val="00CB59EC"/>
    <w:rsid w:val="00CD5847"/>
    <w:rsid w:val="00CD6063"/>
    <w:rsid w:val="00CF411F"/>
    <w:rsid w:val="00CF780C"/>
    <w:rsid w:val="00D05238"/>
    <w:rsid w:val="00D10EA7"/>
    <w:rsid w:val="00D11FCF"/>
    <w:rsid w:val="00D146FE"/>
    <w:rsid w:val="00D30469"/>
    <w:rsid w:val="00D31BD7"/>
    <w:rsid w:val="00D4792D"/>
    <w:rsid w:val="00D5624B"/>
    <w:rsid w:val="00D96C04"/>
    <w:rsid w:val="00DA3AF4"/>
    <w:rsid w:val="00DD7EE9"/>
    <w:rsid w:val="00E04838"/>
    <w:rsid w:val="00E27985"/>
    <w:rsid w:val="00E669A0"/>
    <w:rsid w:val="00E67F56"/>
    <w:rsid w:val="00E7355F"/>
    <w:rsid w:val="00E73B5B"/>
    <w:rsid w:val="00E8195A"/>
    <w:rsid w:val="00E93B55"/>
    <w:rsid w:val="00EA2E21"/>
    <w:rsid w:val="00EE0BAF"/>
    <w:rsid w:val="00EF6859"/>
    <w:rsid w:val="00F0051D"/>
    <w:rsid w:val="00F0128B"/>
    <w:rsid w:val="00F26C46"/>
    <w:rsid w:val="00F302FB"/>
    <w:rsid w:val="00F37F32"/>
    <w:rsid w:val="00F6754E"/>
    <w:rsid w:val="00F753CE"/>
    <w:rsid w:val="00F7637A"/>
    <w:rsid w:val="00F80430"/>
    <w:rsid w:val="00F908E5"/>
    <w:rsid w:val="00F92D9E"/>
    <w:rsid w:val="00F97BA0"/>
    <w:rsid w:val="00FA30B9"/>
    <w:rsid w:val="00FB6B55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41A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12</Pages>
  <Words>5128</Words>
  <Characters>2924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10</cp:revision>
  <dcterms:created xsi:type="dcterms:W3CDTF">2024-02-15T14:34:00Z</dcterms:created>
  <dcterms:modified xsi:type="dcterms:W3CDTF">2024-04-06T20:48:00Z</dcterms:modified>
</cp:coreProperties>
</file>