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jc w:val="both"/>
        <w:rPr>
          <w:rFonts w:ascii="Arial" w:cs="Arial" w:eastAsia="Arial" w:hAnsi="Arial"/>
        </w:rPr>
      </w:pPr>
      <w:r w:rsidDel="00000000" w:rsidR="00000000" w:rsidRPr="00000000">
        <w:rPr>
          <w:rFonts w:ascii="Arial" w:cs="Arial" w:eastAsia="Arial" w:hAnsi="Arial"/>
          <w:rtl w:val="0"/>
        </w:rPr>
        <w:t xml:space="preserve">  </w:t>
      </w:r>
    </w:p>
    <w:tbl>
      <w:tblPr>
        <w:tblStyle w:val="Table1"/>
        <w:tblW w:w="966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570"/>
        <w:gridCol w:w="930"/>
        <w:gridCol w:w="240"/>
        <w:gridCol w:w="825"/>
        <w:gridCol w:w="3405"/>
        <w:gridCol w:w="855"/>
        <w:gridCol w:w="1275"/>
        <w:tblGridChange w:id="0">
          <w:tblGrid>
            <w:gridCol w:w="1560"/>
            <w:gridCol w:w="570"/>
            <w:gridCol w:w="930"/>
            <w:gridCol w:w="240"/>
            <w:gridCol w:w="825"/>
            <w:gridCol w:w="3405"/>
            <w:gridCol w:w="855"/>
            <w:gridCol w:w="1275"/>
          </w:tblGrid>
        </w:tblGridChange>
      </w:tblGrid>
      <w:tr>
        <w:trPr>
          <w:cantSplit w:val="0"/>
          <w:trHeight w:val="273"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after="100" w:before="100" w:lineRule="auto"/>
              <w:jc w:val="center"/>
              <w:rPr>
                <w:rFonts w:ascii="Arial" w:cs="Arial" w:eastAsia="Arial" w:hAnsi="Arial"/>
              </w:rPr>
            </w:pPr>
            <w:r w:rsidDel="00000000" w:rsidR="00000000" w:rsidRPr="00000000">
              <w:rPr>
                <w:rFonts w:ascii="Arial" w:cs="Arial" w:eastAsia="Arial" w:hAnsi="Arial"/>
                <w:b w:val="1"/>
                <w:bCs w:val="1"/>
                <w:rtl w:val="0"/>
              </w:rPr>
              <w:t xml:space="preserve">INFORMACIÓN GENERAL</w:t>
            </w:r>
            <w:r w:rsidDel="00000000" w:rsidR="00000000" w:rsidRPr="00000000">
              <w:rPr>
                <w:rtl w:val="0"/>
              </w:rPr>
            </w:r>
          </w:p>
        </w:tc>
      </w:tr>
      <w:tr>
        <w:trPr>
          <w:cantSplit w:val="0"/>
          <w:trHeight w:val="473"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rtl w:val="0"/>
              </w:rPr>
              <w:t xml:space="preserve">Título del proyecto:</w:t>
            </w:r>
            <w:r w:rsidDel="00000000" w:rsidR="00000000" w:rsidRPr="00000000">
              <w:rPr>
                <w:rFonts w:ascii="Arial" w:cs="Arial" w:eastAsia="Arial" w:hAnsi="Arial"/>
                <w:rtl w:val="0"/>
              </w:rPr>
              <w:t xml:space="preserve"> Stay Clean</w:t>
            </w:r>
          </w:p>
        </w:tc>
      </w:tr>
      <w:tr>
        <w:trPr>
          <w:cantSplit w:val="0"/>
          <w:trHeight w:val="34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rtl w:val="0"/>
              </w:rPr>
              <w:t xml:space="preserve">Sector productivo objetivo del proyecto:</w:t>
            </w:r>
            <w:r w:rsidDel="00000000" w:rsidR="00000000" w:rsidRPr="00000000">
              <w:rPr>
                <w:rFonts w:ascii="Arial" w:cs="Arial" w:eastAsia="Arial" w:hAnsi="Arial"/>
                <w:rtl w:val="0"/>
              </w:rPr>
              <w:t xml:space="preserve"> Educación y Bienestar Social – Institucional SENA</w:t>
            </w:r>
          </w:p>
        </w:tc>
      </w:tr>
      <w:tr>
        <w:trPr>
          <w:cantSplit w:val="0"/>
          <w:trHeight w:val="40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rFonts w:ascii="Arial" w:cs="Arial" w:eastAsia="Arial" w:hAnsi="Arial"/>
                <w:b w:val="1"/>
                <w:bCs w:val="1"/>
              </w:rPr>
            </w:pPr>
            <w:r w:rsidDel="00000000" w:rsidR="00000000" w:rsidRPr="00000000">
              <w:rPr>
                <w:rFonts w:ascii="Arial" w:cs="Arial" w:eastAsia="Arial" w:hAnsi="Arial"/>
                <w:b w:val="1"/>
                <w:bCs w:val="1"/>
                <w:rtl w:val="0"/>
              </w:rPr>
              <w:t xml:space="preserve">Nombres de las entidades o Centros del SENA con los que se asocia (cliente): Regional Antioquia – Centro de Formación SENA Medellín</w:t>
            </w:r>
          </w:p>
        </w:tc>
      </w:tr>
      <w:tr>
        <w:trPr>
          <w:cantSplit w:val="0"/>
          <w:trHeight w:val="450"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rtl w:val="0"/>
              </w:rPr>
              <w:t xml:space="preserve">Programa de formación con el que se asocia: </w:t>
            </w:r>
            <w:r w:rsidDel="00000000" w:rsidR="00000000" w:rsidRPr="00000000">
              <w:rPr>
                <w:rFonts w:ascii="Arial" w:cs="Arial" w:eastAsia="Arial" w:hAnsi="Arial"/>
                <w:rtl w:val="0"/>
              </w:rPr>
              <w:t xml:space="preserve">NO APLICA</w:t>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rFonts w:ascii="Arial" w:cs="Arial" w:eastAsia="Arial" w:hAnsi="Arial"/>
                <w:b w:val="1"/>
                <w:bCs w:val="1"/>
              </w:rPr>
            </w:pPr>
            <w:r w:rsidDel="00000000" w:rsidR="00000000" w:rsidRPr="00000000">
              <w:rPr>
                <w:rFonts w:ascii="Arial" w:cs="Arial" w:eastAsia="Arial" w:hAnsi="Arial"/>
                <w:b w:val="1"/>
                <w:bCs w:val="1"/>
                <w:rtl w:val="0"/>
              </w:rPr>
              <w:t xml:space="preserve">Nro. Ficha: 3483972</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rFonts w:ascii="Arial" w:cs="Arial" w:eastAsia="Arial" w:hAnsi="Arial"/>
                <w:b w:val="1"/>
                <w:bCs w:val="1"/>
              </w:rPr>
            </w:pPr>
            <w:r w:rsidDel="00000000" w:rsidR="00000000" w:rsidRPr="00000000">
              <w:rPr>
                <w:rFonts w:ascii="Arial" w:cs="Arial" w:eastAsia="Arial" w:hAnsi="Arial"/>
                <w:b w:val="1"/>
                <w:bCs w:val="1"/>
                <w:rtl w:val="0"/>
              </w:rPr>
              <w:t xml:space="preserve">Instructor titular: Lilliana Uribe</w:t>
            </w:r>
          </w:p>
        </w:tc>
      </w:tr>
      <w:tr>
        <w:trPr>
          <w:cantSplit w:val="0"/>
          <w:trHeight w:val="51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b w:val="1"/>
                <w:bCs w:val="1"/>
                <w:rtl w:val="0"/>
              </w:rPr>
              <w:t xml:space="preserve">Programa de formación:</w:t>
            </w:r>
            <w:r w:rsidDel="00000000" w:rsidR="00000000" w:rsidRPr="00000000">
              <w:rPr>
                <w:rFonts w:ascii="Arial" w:cs="Arial" w:eastAsia="Arial" w:hAnsi="Arial"/>
                <w:rtl w:val="0"/>
              </w:rPr>
              <w:t xml:space="preserve"> Análisis y Desarrollo de Sistemas de Información (ADSO)</w:t>
            </w:r>
          </w:p>
        </w:tc>
      </w:tr>
      <w:tr>
        <w:trPr>
          <w:cantSplit w:val="0"/>
          <w:trHeight w:val="102" w:hRule="atLeast"/>
          <w:tblHeader w:val="0"/>
        </w:trPr>
        <w:tc>
          <w:tcPr>
            <w:gridSpan w:val="2"/>
            <w:vMerge w:val="restart"/>
            <w:tcBorders>
              <w:top w:color="000000" w:space="0" w:sz="4" w:val="single"/>
              <w:left w:color="000000" w:space="0" w:sz="4" w:val="single"/>
            </w:tcBorders>
          </w:tcPr>
          <w:p w:rsidR="00000000" w:rsidDel="00000000" w:rsidP="00000000" w:rsidRDefault="00000000" w:rsidRPr="00000000" w14:paraId="0000003B">
            <w:pPr>
              <w:rPr>
                <w:rFonts w:ascii="Arial" w:cs="Arial" w:eastAsia="Arial" w:hAnsi="Arial"/>
                <w:b w:val="1"/>
                <w:bCs w:val="1"/>
              </w:rPr>
            </w:pPr>
            <w:r w:rsidDel="00000000" w:rsidR="00000000" w:rsidRPr="00000000">
              <w:rPr>
                <w:rFonts w:ascii="Arial" w:cs="Arial" w:eastAsia="Arial" w:hAnsi="Arial"/>
                <w:b w:val="1"/>
                <w:bCs w:val="1"/>
                <w:rtl w:val="0"/>
              </w:rPr>
              <w:t xml:space="preserve">Instructores participantes en la formación</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3D">
            <w:pPr>
              <w:rPr>
                <w:rFonts w:ascii="Arial" w:cs="Arial" w:eastAsia="Arial" w:hAnsi="Arial"/>
                <w:b w:val="1"/>
                <w:bCs w:val="1"/>
              </w:rPr>
            </w:pPr>
            <w:r w:rsidDel="00000000" w:rsidR="00000000" w:rsidRPr="00000000">
              <w:rPr>
                <w:rFonts w:ascii="Arial" w:cs="Arial" w:eastAsia="Arial" w:hAnsi="Arial"/>
                <w:b w:val="1"/>
                <w:bCs w:val="1"/>
                <w:rtl w:val="0"/>
              </w:rPr>
              <w:t xml:space="preserve">Nombres y Apellidos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0">
            <w:pPr>
              <w:rPr>
                <w:rFonts w:ascii="Arial" w:cs="Arial" w:eastAsia="Arial" w:hAnsi="Arial"/>
                <w:b w:val="1"/>
                <w:bCs w:val="1"/>
              </w:rPr>
            </w:pPr>
            <w:r w:rsidDel="00000000" w:rsidR="00000000" w:rsidRPr="00000000">
              <w:rPr>
                <w:rFonts w:ascii="Arial" w:cs="Arial" w:eastAsia="Arial" w:hAnsi="Arial"/>
                <w:b w:val="1"/>
                <w:bCs w:val="1"/>
                <w:rtl w:val="0"/>
              </w:rPr>
              <w:t xml:space="preserve">Competencia que Imparte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1">
            <w:pPr>
              <w:rPr>
                <w:rFonts w:ascii="Arial" w:cs="Arial" w:eastAsia="Arial" w:hAnsi="Arial"/>
                <w:b w:val="1"/>
                <w:bCs w:val="1"/>
              </w:rPr>
            </w:pPr>
            <w:r w:rsidDel="00000000" w:rsidR="00000000" w:rsidRPr="00000000">
              <w:rPr>
                <w:rFonts w:ascii="Arial" w:cs="Arial" w:eastAsia="Arial" w:hAnsi="Arial"/>
                <w:b w:val="1"/>
                <w:bCs w:val="1"/>
                <w:rtl w:val="0"/>
              </w:rPr>
              <w:t xml:space="preserve">Observaciones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2">
            <w:pPr>
              <w:rPr>
                <w:rFonts w:ascii="Arial" w:cs="Arial" w:eastAsia="Arial" w:hAnsi="Arial"/>
                <w:b w:val="1"/>
                <w:bCs w:val="1"/>
              </w:rPr>
            </w:pPr>
            <w:r w:rsidDel="00000000" w:rsidR="00000000" w:rsidRPr="00000000">
              <w:rPr>
                <w:rFonts w:ascii="Arial" w:cs="Arial" w:eastAsia="Arial" w:hAnsi="Arial"/>
                <w:b w:val="1"/>
                <w:bCs w:val="1"/>
                <w:rtl w:val="0"/>
              </w:rPr>
              <w:t xml:space="preserve">Fecha</w:t>
            </w:r>
          </w:p>
        </w:tc>
      </w:tr>
      <w:tr>
        <w:trPr>
          <w:cantSplit w:val="0"/>
          <w:trHeight w:val="102" w:hRule="atLeast"/>
          <w:tblHeader w:val="0"/>
        </w:trPr>
        <w:tc>
          <w:tcPr>
            <w:gridSpan w:val="2"/>
            <w:vMerge w:val="continue"/>
            <w:tcBorders>
              <w:top w:color="000000" w:space="0" w:sz="4" w:val="single"/>
              <w:left w:color="000000" w:space="0" w:sz="4"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Lilliana Uribe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Requerimientos de Software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9">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T1-2026</w:t>
            </w:r>
          </w:p>
        </w:tc>
      </w:tr>
      <w:tr>
        <w:trPr>
          <w:cantSplit w:val="0"/>
          <w:trHeight w:val="102" w:hRule="atLeast"/>
          <w:tblHeader w:val="0"/>
        </w:trPr>
        <w:tc>
          <w:tcPr>
            <w:gridSpan w:val="2"/>
            <w:vMerge w:val="continue"/>
            <w:tcBorders>
              <w:top w:color="000000" w:space="0" w:sz="4" w:val="single"/>
              <w:left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Lilliana Uribe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Base de Datos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1">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T1-2026</w:t>
            </w:r>
          </w:p>
        </w:tc>
      </w:tr>
      <w:tr>
        <w:trPr>
          <w:cantSplit w:val="0"/>
          <w:trHeight w:val="102" w:hRule="atLeast"/>
          <w:tblHeader w:val="0"/>
        </w:trPr>
        <w:tc>
          <w:tcPr>
            <w:gridSpan w:val="2"/>
            <w:vMerge w:val="continue"/>
            <w:tcBorders>
              <w:top w:color="000000" w:space="0" w:sz="4" w:val="single"/>
              <w:left w:color="000000"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Ana Laura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Inglés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9">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T1-2026</w:t>
            </w:r>
          </w:p>
        </w:tc>
      </w:tr>
      <w:tr>
        <w:trPr>
          <w:cantSplit w:val="0"/>
          <w:trHeight w:val="445.97656249999994" w:hRule="atLeast"/>
          <w:tblHeader w:val="0"/>
        </w:trPr>
        <w:tc>
          <w:tcPr>
            <w:gridSpan w:val="2"/>
            <w:vMerge w:val="continue"/>
            <w:tcBorders>
              <w:top w:color="000000" w:space="0" w:sz="4" w:val="single"/>
              <w:left w:color="00000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Julian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Cultura Física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1">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T1-2026</w:t>
            </w:r>
          </w:p>
        </w:tc>
      </w:tr>
      <w:tr>
        <w:trPr>
          <w:cantSplit w:val="0"/>
          <w:trHeight w:val="102" w:hRule="atLeast"/>
          <w:tblHeader w:val="0"/>
        </w:trPr>
        <w:tc>
          <w:tcPr>
            <w:gridSpan w:val="2"/>
            <w:tcBorders>
              <w:left w:color="000000" w:space="0" w:sz="4" w:val="single"/>
            </w:tcBorders>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Harold Gómez</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TICs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9">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T1-2026</w:t>
            </w:r>
          </w:p>
        </w:tc>
      </w:tr>
      <w:tr>
        <w:trPr>
          <w:cantSplit w:val="0"/>
          <w:trHeight w:val="102" w:hRule="atLeast"/>
          <w:tblHeader w:val="0"/>
        </w:trPr>
        <w:tc>
          <w:tcPr>
            <w:gridSpan w:val="2"/>
            <w:tcBorders>
              <w:left w:color="000000" w:space="0" w:sz="4" w:val="single"/>
            </w:tcBorders>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Juan Guillermo Burgos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Base de Datos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1">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T1-2026</w:t>
            </w:r>
          </w:p>
        </w:tc>
      </w:tr>
      <w:tr>
        <w:trPr>
          <w:cantSplit w:val="0"/>
          <w:trHeight w:val="102" w:hRule="atLeast"/>
          <w:tblHeader w:val="0"/>
        </w:trPr>
        <w:tc>
          <w:tcPr>
            <w:gridSpan w:val="2"/>
            <w:tcBorders>
              <w:left w:color="000000" w:space="0" w:sz="4" w:val="single"/>
            </w:tcBorders>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75">
            <w:pPr>
              <w:spacing w:after="100" w:before="10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8">
            <w:pPr>
              <w:spacing w:after="100" w:before="10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9">
            <w:pPr>
              <w:spacing w:after="100" w:before="10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A">
            <w:pPr>
              <w:spacing w:after="100" w:before="100" w:lineRule="auto"/>
              <w:jc w:val="both"/>
              <w:rPr>
                <w:rFonts w:ascii="Arial" w:cs="Arial" w:eastAsia="Arial" w:hAnsi="Arial"/>
              </w:rPr>
            </w:pPr>
            <w:r w:rsidDel="00000000" w:rsidR="00000000" w:rsidRPr="00000000">
              <w:rPr>
                <w:rtl w:val="0"/>
              </w:rPr>
            </w:r>
          </w:p>
        </w:tc>
      </w:tr>
      <w:tr>
        <w:trPr>
          <w:cantSplit w:val="0"/>
          <w:trHeight w:val="51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Arial" w:cs="Arial" w:eastAsia="Arial" w:hAnsi="Arial"/>
                <w:b w:val="1"/>
                <w:bCs w:val="1"/>
              </w:rPr>
            </w:pPr>
            <w:r w:rsidDel="00000000" w:rsidR="00000000" w:rsidRPr="00000000">
              <w:rPr>
                <w:rFonts w:ascii="Arial" w:cs="Arial" w:eastAsia="Arial" w:hAnsi="Arial"/>
                <w:b w:val="1"/>
                <w:bCs w:val="1"/>
                <w:rtl w:val="0"/>
              </w:rPr>
              <w:t xml:space="preserve">Información de Aprendices que desarrollarán el proyecto:</w:t>
            </w:r>
          </w:p>
        </w:tc>
      </w:tr>
      <w:tr>
        <w:trPr>
          <w:cantSplit w:val="0"/>
          <w:trHeight w:val="99"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3">
            <w:pPr>
              <w:rPr>
                <w:rFonts w:ascii="Arial" w:cs="Arial" w:eastAsia="Arial" w:hAnsi="Arial"/>
                <w:b w:val="1"/>
                <w:bCs w:val="1"/>
              </w:rPr>
            </w:pPr>
            <w:r w:rsidDel="00000000" w:rsidR="00000000" w:rsidRPr="00000000">
              <w:rPr>
                <w:rFonts w:ascii="Arial" w:cs="Arial" w:eastAsia="Arial" w:hAnsi="Arial"/>
                <w:b w:val="1"/>
                <w:bCs w:val="1"/>
                <w:rtl w:val="0"/>
              </w:rPr>
              <w:t xml:space="preserve">Documento de identidad</w:t>
            </w:r>
          </w:p>
        </w:tc>
        <w:tc>
          <w:tcPr>
            <w:gridSpan w:val="4"/>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4">
            <w:pPr>
              <w:rPr>
                <w:rFonts w:ascii="Arial" w:cs="Arial" w:eastAsia="Arial" w:hAnsi="Arial"/>
                <w:b w:val="1"/>
                <w:bCs w:val="1"/>
              </w:rPr>
            </w:pPr>
            <w:r w:rsidDel="00000000" w:rsidR="00000000" w:rsidRPr="00000000">
              <w:rPr>
                <w:rFonts w:ascii="Arial" w:cs="Arial" w:eastAsia="Arial" w:hAnsi="Arial"/>
                <w:b w:val="1"/>
                <w:bCs w:val="1"/>
                <w:rtl w:val="0"/>
              </w:rPr>
              <w:t xml:space="preserve">Nombres y Apellidos</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8">
            <w:pPr>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9">
            <w:pPr>
              <w:rPr>
                <w:rFonts w:ascii="Arial" w:cs="Arial" w:eastAsia="Arial" w:hAnsi="Arial"/>
                <w:b w:val="1"/>
                <w:bCs w:val="1"/>
              </w:rPr>
            </w:pPr>
            <w:r w:rsidDel="00000000" w:rsidR="00000000" w:rsidRPr="00000000">
              <w:rPr>
                <w:rFonts w:ascii="Arial" w:cs="Arial" w:eastAsia="Arial" w:hAnsi="Arial"/>
                <w:b w:val="1"/>
                <w:bCs w:val="1"/>
                <w:rtl w:val="0"/>
              </w:rPr>
              <w:t xml:space="preserve">Teléfono</w:t>
            </w:r>
          </w:p>
        </w:tc>
      </w:tr>
      <w:tr>
        <w:trPr>
          <w:cantSplit w:val="0"/>
          <w:trHeight w:val="2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1035978097</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8C">
            <w:pPr>
              <w:rPr>
                <w:rFonts w:ascii="Arial" w:cs="Arial" w:eastAsia="Arial" w:hAnsi="Arial"/>
                <w:b w:val="1"/>
                <w:bCs w:val="1"/>
              </w:rPr>
            </w:pPr>
            <w:r w:rsidDel="00000000" w:rsidR="00000000" w:rsidRPr="00000000">
              <w:rPr>
                <w:rFonts w:ascii="Arial" w:cs="Arial" w:eastAsia="Arial" w:hAnsi="Arial"/>
                <w:b w:val="1"/>
                <w:bCs w:val="1"/>
                <w:rtl w:val="0"/>
              </w:rPr>
              <w:t xml:space="preserve">Miguel Angel Marin Lopez</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0">
            <w:pPr>
              <w:spacing w:after="100" w:before="1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miguelmarin621ang@gmail.com</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91">
            <w:pPr>
              <w:spacing w:after="100" w:before="10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3053121826</w:t>
            </w:r>
          </w:p>
        </w:tc>
      </w:tr>
      <w:tr>
        <w:trPr>
          <w:cantSplit w:val="0"/>
          <w:trHeight w:val="2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1025653509</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94">
            <w:pPr>
              <w:rPr>
                <w:rFonts w:ascii="Arial" w:cs="Arial" w:eastAsia="Arial" w:hAnsi="Arial"/>
                <w:b w:val="1"/>
                <w:bCs w:val="1"/>
              </w:rPr>
            </w:pPr>
            <w:r w:rsidDel="00000000" w:rsidR="00000000" w:rsidRPr="00000000">
              <w:rPr>
                <w:rFonts w:ascii="Arial" w:cs="Arial" w:eastAsia="Arial" w:hAnsi="Arial"/>
                <w:b w:val="1"/>
                <w:bCs w:val="1"/>
                <w:rtl w:val="0"/>
              </w:rPr>
              <w:t xml:space="preserve">Juan Camilo Valencia Sanchez</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8">
            <w:pPr>
              <w:spacing w:after="100" w:before="1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jcamsanchez143@gmail.com</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99">
            <w:pPr>
              <w:spacing w:after="100" w:before="10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3006139081</w:t>
            </w:r>
          </w:p>
        </w:tc>
      </w:tr>
      <w:tr>
        <w:trPr>
          <w:cantSplit w:val="0"/>
          <w:trHeight w:val="2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1023593665</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9C">
            <w:pPr>
              <w:rPr>
                <w:rFonts w:ascii="Arial" w:cs="Arial" w:eastAsia="Arial" w:hAnsi="Arial"/>
                <w:b w:val="1"/>
                <w:bCs w:val="1"/>
              </w:rPr>
            </w:pPr>
            <w:r w:rsidDel="00000000" w:rsidR="00000000" w:rsidRPr="00000000">
              <w:rPr>
                <w:rFonts w:ascii="Arial" w:cs="Arial" w:eastAsia="Arial" w:hAnsi="Arial"/>
                <w:b w:val="1"/>
                <w:bCs w:val="1"/>
                <w:rtl w:val="0"/>
              </w:rPr>
              <w:t xml:space="preserve">Sebastian Muñoz Zapata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0">
            <w:pPr>
              <w:spacing w:after="100" w:before="1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shebasmunoz@gmail.com</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A1">
            <w:pPr>
              <w:spacing w:after="100" w:before="10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3014559136</w:t>
            </w:r>
          </w:p>
        </w:tc>
      </w:tr>
      <w:tr>
        <w:trPr>
          <w:cantSplit w:val="0"/>
          <w:trHeight w:val="2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1017188083</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A4">
            <w:pPr>
              <w:rPr>
                <w:rFonts w:ascii="Arial" w:cs="Arial" w:eastAsia="Arial" w:hAnsi="Arial"/>
                <w:b w:val="1"/>
                <w:bCs w:val="1"/>
              </w:rPr>
            </w:pPr>
            <w:r w:rsidDel="00000000" w:rsidR="00000000" w:rsidRPr="00000000">
              <w:rPr>
                <w:rFonts w:ascii="Arial" w:cs="Arial" w:eastAsia="Arial" w:hAnsi="Arial"/>
                <w:b w:val="1"/>
                <w:bCs w:val="1"/>
                <w:rtl w:val="0"/>
              </w:rPr>
              <w:t xml:space="preserve">Juan Esteban Vargas Henao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8">
            <w:pPr>
              <w:pStyle w:val="Heading2"/>
              <w:spacing w:after="100" w:before="100" w:lineRule="auto"/>
              <w:jc w:val="both"/>
              <w:rPr>
                <w:rFonts w:ascii="Arial" w:cs="Arial" w:eastAsia="Arial" w:hAnsi="Arial"/>
                <w:color w:val="000000"/>
                <w:sz w:val="24"/>
                <w:szCs w:val="24"/>
              </w:rPr>
            </w:pPr>
            <w:bookmarkStart w:colFirst="0" w:colLast="0" w:name="_heading=h.hry4l9w2xvsl" w:id="0"/>
            <w:bookmarkEnd w:id="0"/>
            <w:r w:rsidDel="00000000" w:rsidR="00000000" w:rsidRPr="00000000">
              <w:rPr>
                <w:rFonts w:ascii="Arial" w:cs="Arial" w:eastAsia="Arial" w:hAnsi="Arial"/>
                <w:color w:val="000000"/>
                <w:sz w:val="24"/>
                <w:szCs w:val="24"/>
                <w:rtl w:val="0"/>
              </w:rPr>
              <w:t xml:space="preserve">juanestebanvargashenao@gmail.com</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A9">
            <w:pPr>
              <w:spacing w:after="100" w:before="10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3043651662</w:t>
            </w:r>
          </w:p>
        </w:tc>
      </w:tr>
      <w:tr>
        <w:trPr>
          <w:cantSplit w:val="0"/>
          <w:trHeight w:val="61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Arial" w:cs="Arial" w:eastAsia="Arial" w:hAnsi="Arial"/>
                <w:b w:val="1"/>
                <w:bCs w:val="1"/>
              </w:rPr>
            </w:pPr>
            <w:r w:rsidDel="00000000" w:rsidR="00000000" w:rsidRPr="00000000">
              <w:rPr>
                <w:rFonts w:ascii="Arial" w:cs="Arial" w:eastAsia="Arial" w:hAnsi="Arial"/>
                <w:b w:val="1"/>
                <w:bCs w:val="1"/>
                <w:rtl w:val="0"/>
              </w:rPr>
              <w:t xml:space="preserve">DESCRIPCIÓN DEL PROYECTO</w:t>
            </w:r>
          </w:p>
        </w:tc>
      </w:tr>
      <w:tr>
        <w:trPr>
          <w:cantSplit w:val="0"/>
          <w:trHeight w:val="67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Arial" w:cs="Arial" w:eastAsia="Arial" w:hAnsi="Arial"/>
                <w:b w:val="1"/>
                <w:bCs w:val="1"/>
              </w:rPr>
            </w:pPr>
            <w:r w:rsidDel="00000000" w:rsidR="00000000" w:rsidRPr="00000000">
              <w:rPr>
                <w:rFonts w:ascii="Arial" w:cs="Arial" w:eastAsia="Arial" w:hAnsi="Arial"/>
                <w:b w:val="1"/>
                <w:bCs w:val="1"/>
                <w:rtl w:val="0"/>
              </w:rPr>
              <w:t xml:space="preserve">Contexto:</w:t>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br w:type="textWrapping"/>
              <w:t xml:space="preserve">El proyecto surge en respuesta a la creciente problemática de consumo de sustancias psicoactivas y deterioro de la salud mental en jóvenes aprendices del SENA en Medellín. Actualmente no existe una herramienta tecnológica que permita detectar de forma temprana, continua y lúdica los factores de riesgo psicosocial en esta población.</w:t>
              <w:br w:type="textWrapping"/>
              <w:br w:type="textWrapping"/>
              <w:t xml:space="preserve">Mediante la integración de mecánicas de videojuego (gamificación) con un sistema de gestión y analítica de datos, el proyecto propone una plataforma híbrida que combina una interfaz de videojuego para aprendices con un panel administrativo para psicólogos y personal de bienestar del SENA. El sistema está diseñado para vincularse con Sofía Plus y operar en el contexto institucional de los centros de formación de la Regional Antioquia.</w:t>
              <w:br w:type="textWrapping"/>
              <w:br w:type="textWrapping"/>
            </w:r>
            <w:r w:rsidDel="00000000" w:rsidR="00000000" w:rsidRPr="00000000">
              <w:rPr>
                <w:rFonts w:ascii="Arial" w:cs="Arial" w:eastAsia="Arial" w:hAnsi="Arial"/>
                <w:b w:val="1"/>
                <w:bCs w:val="1"/>
                <w:rtl w:val="0"/>
              </w:rPr>
              <w:t xml:space="preserve">Palabras clave:</w:t>
            </w:r>
            <w:r w:rsidDel="00000000" w:rsidR="00000000" w:rsidRPr="00000000">
              <w:rPr>
                <w:rFonts w:ascii="Arial" w:cs="Arial" w:eastAsia="Arial" w:hAnsi="Arial"/>
                <w:rtl w:val="0"/>
              </w:rPr>
              <w:t xml:space="preserve"> gamificación, riesgos psicosociales, salud mental, bienestar, aprendices SENA, detección temprana, videojuego educativo, dashboard administrativo, alertas automáticas, triggers, procedimientos almacenados, Sofía Plus, intervención psicológica, analítica de datos, exportación Excel, Medellín.</w:t>
            </w:r>
          </w:p>
        </w:tc>
      </w:tr>
      <w:tr>
        <w:trPr>
          <w:cantSplit w:val="0"/>
          <w:trHeight w:val="67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br w:type="textWrapping"/>
              <w:t xml:space="preserve">El proyecto se justifica desde tres dimensiones:</w:t>
              <w:br w:type="textWrapping"/>
              <w:br w:type="textWrapping"/>
            </w:r>
            <w:r w:rsidDel="00000000" w:rsidR="00000000" w:rsidRPr="00000000">
              <w:rPr>
                <w:rFonts w:ascii="Arial" w:cs="Arial" w:eastAsia="Arial" w:hAnsi="Arial"/>
                <w:b w:val="1"/>
                <w:bCs w:val="1"/>
                <w:rtl w:val="0"/>
              </w:rPr>
              <w:t xml:space="preserve">Social:</w:t>
            </w:r>
            <w:r w:rsidDel="00000000" w:rsidR="00000000" w:rsidRPr="00000000">
              <w:rPr>
                <w:rFonts w:ascii="Arial" w:cs="Arial" w:eastAsia="Arial" w:hAnsi="Arial"/>
                <w:rtl w:val="0"/>
              </w:rPr>
              <w:t xml:space="preserve"> La salud mental y la prevención del consumo de sustancias psicoactivas son prioridades institucionales del SENA y de la política pública de Medellín. Una herramienta que detecte tempranamente estos factores de riesgo contribuye directamente a reducir la deserción escolar y mejorar el bienestar de los aprendices.</w:t>
              <w:br w:type="textWrapping"/>
              <w:br w:type="textWrapping"/>
            </w:r>
            <w:r w:rsidDel="00000000" w:rsidR="00000000" w:rsidRPr="00000000">
              <w:rPr>
                <w:rFonts w:ascii="Arial" w:cs="Arial" w:eastAsia="Arial" w:hAnsi="Arial"/>
                <w:b w:val="1"/>
                <w:bCs w:val="1"/>
                <w:rtl w:val="0"/>
              </w:rPr>
              <w:t xml:space="preserve">Tecnológica</w:t>
            </w:r>
            <w:r w:rsidDel="00000000" w:rsidR="00000000" w:rsidRPr="00000000">
              <w:rPr>
                <w:rFonts w:ascii="Arial" w:cs="Arial" w:eastAsia="Arial" w:hAnsi="Arial"/>
                <w:rtl w:val="0"/>
              </w:rPr>
              <w:t xml:space="preserve">: El uso de gamificación como canal de monitoreo psicosocial es una estrategia innovadora que aprovecha el interés natural de los jóvenes por los videojuegos para recopilar datos de comportamiento de forma no intrusiva y sin generar resistencia.</w:t>
              <w:br w:type="textWrapping"/>
              <w:br w:type="textWrapping"/>
            </w:r>
            <w:r w:rsidDel="00000000" w:rsidR="00000000" w:rsidRPr="00000000">
              <w:rPr>
                <w:rFonts w:ascii="Arial" w:cs="Arial" w:eastAsia="Arial" w:hAnsi="Arial"/>
                <w:b w:val="1"/>
                <w:bCs w:val="1"/>
                <w:rtl w:val="0"/>
              </w:rPr>
              <w:t xml:space="preserve">Académica:</w:t>
            </w:r>
            <w:r w:rsidDel="00000000" w:rsidR="00000000" w:rsidRPr="00000000">
              <w:rPr>
                <w:rFonts w:ascii="Arial" w:cs="Arial" w:eastAsia="Arial" w:hAnsi="Arial"/>
                <w:rtl w:val="0"/>
              </w:rPr>
              <w:t xml:space="preserve"> El proyecto integra competencias transversales del programa ADSO, incluyendo diseño de bases de datos relacionales, implementación de triggers y procedimientos almacenados, desarrollo web, seguridad de la información (Ley de Habeas Data) y exportación de reportes, representando un caso de uso real con impacto social verificable.</w:t>
            </w:r>
          </w:p>
        </w:tc>
      </w:tr>
      <w:tr>
        <w:trPr>
          <w:cantSplit w:val="0"/>
          <w:trHeight w:val="34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b w:val="1"/>
                <w:bCs w:val="1"/>
                <w:rtl w:val="0"/>
              </w:rPr>
              <w:t xml:space="preserve">Objetivo General: </w:t>
            </w:r>
            <w:r w:rsidDel="00000000" w:rsidR="00000000" w:rsidRPr="00000000">
              <w:rPr>
                <w:rFonts w:ascii="Arial" w:cs="Arial" w:eastAsia="Arial" w:hAnsi="Arial"/>
                <w:rtl w:val="0"/>
              </w:rPr>
              <w:t xml:space="preserve">Desarrollar un sistema gamificado de detección temprana de riesgos psicosociales para aprendices del SENA en Medellín, que combine mecánicas de videojuego con análisis de datos y un panel de gestión para el equipo de bienestar institucional, permitiendo la identificación oportuna de conductas de riesgo y facilitando la intervención psicológica y social.</w:t>
              <w:br w:type="textWrapping"/>
              <w:br w:type="textWrapping"/>
              <w:t xml:space="preserve">Objetivos Específicos (Ciclo PHVA):</w:t>
              <w:br w:type="textWrapping"/>
              <w:t xml:space="preserve">🟦 Planear — Levantar y documentar los requerimientos funcionales, técnicos y normativos del sistema, definiendo la arquitectura, el modelo de base de datos y los criterios de detección de riesgo.</w:t>
              <w:br w:type="textWrapping"/>
              <w:t xml:space="preserve">🟩 Hacer — Desarrollar e implementar los módulos del sistema: autenticación (Sofía Plus), videojuego con escenarios de riesgo, registro de decisiones, generación automática de alertas, panel administrativo, gestión de casos e historial de intervenciones.</w:t>
              <w:br w:type="textWrapping"/>
              <w:t xml:space="preserve">🟨 Verificar — Evaluar el sistema mediante pruebas funcionales, de seguridad y de usabilidad, verificando la correcta operación de triggers, procedimientos almacenados, alertas automáticas y exportación de reportes.</w:t>
              <w:br w:type="textWrapping"/>
              <w:t xml:space="preserve">🟥 Actuar — Aplicar mejoras continuas basadas en los resultados de las pruebas y la retroalimentación del personal de bienestar, optimizando el rendimiento, la seguridad y la experiencia de usuario del sistema.</w:t>
            </w:r>
          </w:p>
        </w:tc>
      </w:tr>
      <w:tr>
        <w:trPr>
          <w:cantSplit w:val="0"/>
          <w:trHeight w:val="40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b w:val="1"/>
                <w:bCs w:val="1"/>
                <w:rtl w:val="0"/>
              </w:rPr>
              <w:t xml:space="preserve">Antecedentes:</w:t>
            </w:r>
            <w:r w:rsidDel="00000000" w:rsidR="00000000" w:rsidRPr="00000000">
              <w:rPr>
                <w:rFonts w:ascii="Arial" w:cs="Arial" w:eastAsia="Arial" w:hAnsi="Arial"/>
                <w:rtl w:val="0"/>
              </w:rPr>
              <w:br w:type="textWrapping"/>
              <w:t xml:space="preserve">A nivel nacional e internacional, diversas instituciones educativas han explorado el uso de plataformas tecnológicas para el monitoreo del bienestar estudiantil. Sin embargo, en el contexto del SENA Medellín no se cuenta con una herramienta propia que integre gamificación, detección de riesgo psicosocial y gestión de casos de bienestar en una sola plataforma.</w:t>
              <w:br w:type="textWrapping"/>
              <w:br w:type="textWrapping"/>
              <w:t xml:space="preserve">Estudios sobre gamificación en educación demuestran que el uso de mecánicas de juego incrementa el engagement y reduce la resistencia de los jóvenes a participar en actividades de autodiagnóstico emocional. Asimismo, el uso de triggers y procedimientos almacenados en sistemas de salud ha demostrado ser efectivo para la generación de alertas automáticas que priorizan la atención de casos críticos.</w:t>
              <w:br w:type="textWrapping"/>
              <w:br w:type="textWrapping"/>
              <w:t xml:space="preserve">El proyecto toma como referencia estas experiencias y las adapta al contexto institucional del SENA, incorporando los lineamientos del programa ADSO y el cumplimiento de la Ley 1581 de 2012 (Habeas Data) para el tratamiento de datos sensibles de salud mental.</w:t>
            </w:r>
          </w:p>
        </w:tc>
      </w:tr>
      <w:tr>
        <w:trPr>
          <w:cantSplit w:val="0"/>
          <w:trHeight w:val="40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Resultados Esperados:</w:t>
              <w:br w:type="textWrapping"/>
              <w:t xml:space="preserve">🟦</w:t>
            </w:r>
            <w:r w:rsidDel="00000000" w:rsidR="00000000" w:rsidRPr="00000000">
              <w:rPr>
                <w:rFonts w:ascii="Arial" w:cs="Arial" w:eastAsia="Arial" w:hAnsi="Arial"/>
                <w:b w:val="1"/>
                <w:bCs w:val="1"/>
                <w:rtl w:val="0"/>
              </w:rPr>
              <w:t xml:space="preserve"> PLANEAR</w:t>
            </w:r>
            <w:r w:rsidDel="00000000" w:rsidR="00000000" w:rsidRPr="00000000">
              <w:rPr>
                <w:rFonts w:ascii="Arial" w:cs="Arial" w:eastAsia="Arial" w:hAnsi="Arial"/>
                <w:rtl w:val="0"/>
              </w:rPr>
              <w:br w:type="textWrapping"/>
              <w:t xml:space="preserve">• Documento de requerimientos funcionales y técnicos del sistema.</w:t>
              <w:br w:type="textWrapping"/>
              <w:t xml:space="preserve">• Modelo entidad-relación de la base de datos con tablas: Usuarios, Sesiones_Juego, Decisiones_Log, Alertas, Intervenciones, Categorias_Pedagogicas.</w:t>
              <w:br w:type="textWrapping"/>
              <w:t xml:space="preserve">• Arquitectura definida del sistema híbrido (módulo aprendiz + módulo administrativo).</w:t>
              <w:br w:type="textWrapping"/>
              <w:br w:type="textWrapping"/>
              <w:t xml:space="preserve">🟩 </w:t>
            </w:r>
            <w:r w:rsidDel="00000000" w:rsidR="00000000" w:rsidRPr="00000000">
              <w:rPr>
                <w:rFonts w:ascii="Arial" w:cs="Arial" w:eastAsia="Arial" w:hAnsi="Arial"/>
                <w:b w:val="1"/>
                <w:bCs w:val="1"/>
                <w:rtl w:val="0"/>
              </w:rPr>
              <w:t xml:space="preserve">HACER</w:t>
            </w:r>
            <w:r w:rsidDel="00000000" w:rsidR="00000000" w:rsidRPr="00000000">
              <w:rPr>
                <w:rFonts w:ascii="Arial" w:cs="Arial" w:eastAsia="Arial" w:hAnsi="Arial"/>
                <w:rtl w:val="0"/>
              </w:rPr>
              <w:br w:type="textWrapping"/>
              <w:t xml:space="preserve">• Módulo de autenticación vinculado a Sofía Plus.</w:t>
              <w:br w:type="textWrapping"/>
              <w:t xml:space="preserve">• Videojuego funcional con escenarios de riesgo psicosocial en Medellín y sistema de toma de decisiones.</w:t>
              <w:br w:type="textWrapping"/>
              <w:t xml:space="preserve">• Trigger automático en Decisiones_Log: si puntaje de riesgo &gt; 80/100, genera alerta en tabla Alertas con estado Urgente.</w:t>
              <w:br w:type="textWrapping"/>
              <w:t xml:space="preserve">• Procedimientos almacenados: sp_GenerarInformeMensual y sp_LocalizarFocoRiesgo.</w:t>
              <w:br w:type="textWrapping"/>
              <w:t xml:space="preserve">• Dashboard administrativo con panel de alertas rojas, naranjas y verdes.</w:t>
              <w:br w:type="textWrapping"/>
              <w:t xml:space="preserve">• Módulo de gestión de casos con historial de intervenciones psicológicas.</w:t>
              <w:br w:type="textWrapping"/>
              <w:t xml:space="preserve">• Exportación de reportes a Excel (.xlsx).</w:t>
              <w:br w:type="textWrapping"/>
              <w:br w:type="textWrapping"/>
              <w:t xml:space="preserve">🟨 </w:t>
            </w:r>
            <w:r w:rsidDel="00000000" w:rsidR="00000000" w:rsidRPr="00000000">
              <w:rPr>
                <w:rFonts w:ascii="Arial" w:cs="Arial" w:eastAsia="Arial" w:hAnsi="Arial"/>
                <w:b w:val="1"/>
                <w:bCs w:val="1"/>
                <w:rtl w:val="0"/>
              </w:rPr>
              <w:t xml:space="preserve">VERIFICAR</w:t>
            </w:r>
            <w:r w:rsidDel="00000000" w:rsidR="00000000" w:rsidRPr="00000000">
              <w:rPr>
                <w:rFonts w:ascii="Arial" w:cs="Arial" w:eastAsia="Arial" w:hAnsi="Arial"/>
                <w:rtl w:val="0"/>
              </w:rPr>
              <w:br w:type="textWrapping"/>
              <w:t xml:space="preserve">• Informe de pruebas funcionales, de seguridad y de usabilidad.</w:t>
              <w:br w:type="textWrapping"/>
              <w:t xml:space="preserve">• Validación de triggers, procedimientos almacenados y generación de alertas.</w:t>
              <w:br w:type="textWrapping"/>
              <w:t xml:space="preserve">• Verificación del cifrado de datos sensibles conforme a Ley 1581/2012.</w:t>
              <w:br w:type="textWrapping"/>
              <w:br w:type="textWrapping"/>
              <w:t xml:space="preserve">🟥 </w:t>
            </w:r>
            <w:r w:rsidDel="00000000" w:rsidR="00000000" w:rsidRPr="00000000">
              <w:rPr>
                <w:rFonts w:ascii="Arial" w:cs="Arial" w:eastAsia="Arial" w:hAnsi="Arial"/>
                <w:b w:val="1"/>
                <w:bCs w:val="1"/>
                <w:rtl w:val="0"/>
              </w:rPr>
              <w:t xml:space="preserve">ACTUAR</w:t>
            </w:r>
            <w:r w:rsidDel="00000000" w:rsidR="00000000" w:rsidRPr="00000000">
              <w:rPr>
                <w:rFonts w:ascii="Arial" w:cs="Arial" w:eastAsia="Arial" w:hAnsi="Arial"/>
                <w:rtl w:val="0"/>
              </w:rPr>
              <w:br w:type="textWrapping"/>
              <w:t xml:space="preserve">• Plan de mejora continua con acciones correctivas y preventivas.</w:t>
              <w:br w:type="textWrapping"/>
              <w:t xml:space="preserve">• Optimización de rendimiento ante carga simultánea de usuarios (inicio de trimestre).</w:t>
              <w:br w:type="textWrapping"/>
              <w:t xml:space="preserve">• Documento de lecciones aprendidas y recomendaciones de escalabilidad.</w:t>
            </w:r>
          </w:p>
        </w:tc>
      </w:tr>
      <w:tr>
        <w:trPr>
          <w:cantSplit w:val="0"/>
          <w:trHeight w:val="40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b w:val="1"/>
                <w:bCs w:val="1"/>
                <w:rtl w:val="0"/>
              </w:rPr>
              <w:t xml:space="preserve">Alcance:</w:t>
            </w:r>
            <w:r w:rsidDel="00000000" w:rsidR="00000000" w:rsidRPr="00000000">
              <w:rPr>
                <w:rFonts w:ascii="Arial" w:cs="Arial" w:eastAsia="Arial" w:hAnsi="Arial"/>
                <w:rtl w:val="0"/>
              </w:rPr>
              <w:br w:type="textWrapping"/>
              <w:t xml:space="preserve">El proyecto contempla el análisis, diseño, desarrollo, implementación y validación de un sistema gamificado de detección temprana de riesgos psicosociales para aprendices del SENA Medellín, operando como plataforma web responsiva con dos módulos principales:</w:t>
              <w:br w:type="textWrapping"/>
              <w:br w:type="textWrapping"/>
            </w:r>
            <w:r w:rsidDel="00000000" w:rsidR="00000000" w:rsidRPr="00000000">
              <w:rPr>
                <w:rFonts w:ascii="Arial" w:cs="Arial" w:eastAsia="Arial" w:hAnsi="Arial"/>
                <w:b w:val="1"/>
                <w:bCs w:val="1"/>
                <w:rtl w:val="0"/>
              </w:rPr>
              <w:t xml:space="preserve">Módulo del Aprendiz (Frontend Gamificado):</w:t>
              <w:br w:type="textWrapping"/>
            </w:r>
            <w:r w:rsidDel="00000000" w:rsidR="00000000" w:rsidRPr="00000000">
              <w:rPr>
                <w:rFonts w:ascii="Arial" w:cs="Arial" w:eastAsia="Arial" w:hAnsi="Arial"/>
                <w:rtl w:val="0"/>
              </w:rPr>
              <w:t xml:space="preserve">• Login/Registro con vinculación a Sofía Plus.</w:t>
              <w:br w:type="textWrapping"/>
              <w:t xml:space="preserve">• Mundo virtual con niveles y escenarios de riesgo (presión social, manejo del estrés, consumo).</w:t>
              <w:br w:type="textWrapping"/>
              <w:t xml:space="preserve">• Sistema de toma de decisiones con impacto en el Estado de Bienestar del avatar.</w:t>
              <w:br w:type="textWrapping"/>
              <w:t xml:space="preserve">• Centro de recursos: botón de pánico (contacto directo con psicólogo) y material pedagógico de salud mental.</w:t>
              <w:br w:type="textWrapping"/>
              <w:t xml:space="preserve">• Power-ups educativos desbloqueables entre niveles (rutas de atención, consecuencias del consumo).</w:t>
              <w:br w:type="textWrapping"/>
              <w:br w:type="textWrapping"/>
            </w:r>
            <w:r w:rsidDel="00000000" w:rsidR="00000000" w:rsidRPr="00000000">
              <w:rPr>
                <w:rFonts w:ascii="Arial" w:cs="Arial" w:eastAsia="Arial" w:hAnsi="Arial"/>
                <w:b w:val="1"/>
                <w:bCs w:val="1"/>
                <w:rtl w:val="0"/>
              </w:rPr>
              <w:t xml:space="preserve">Módulo Administrativo (Personal de Bienestar):</w:t>
            </w:r>
            <w:r w:rsidDel="00000000" w:rsidR="00000000" w:rsidRPr="00000000">
              <w:rPr>
                <w:rFonts w:ascii="Arial" w:cs="Arial" w:eastAsia="Arial" w:hAnsi="Arial"/>
                <w:rtl w:val="0"/>
              </w:rPr>
              <w:br w:type="textWrapping"/>
              <w:t xml:space="preserve">• Panel de control con estadísticas generales (alertas rojas, naranjas, verdes).</w:t>
              <w:br w:type="textWrapping"/>
              <w:t xml:space="preserve">• Gestión de casos con seguimiento individual.</w:t>
              <w:br w:type="textWrapping"/>
              <w:t xml:space="preserve">• Generador de reportes con filtros dinámicos y exportación a Excel.</w:t>
              <w:br w:type="textWrapping"/>
              <w:t xml:space="preserve">• Configuración de triggers y umbrales de alerta automática.</w:t>
              <w:br w:type="textWrapping"/>
              <w:br w:type="textWrapping"/>
            </w:r>
            <w:r w:rsidDel="00000000" w:rsidR="00000000" w:rsidRPr="00000000">
              <w:rPr>
                <w:rFonts w:ascii="Arial" w:cs="Arial" w:eastAsia="Arial" w:hAnsi="Arial"/>
                <w:b w:val="1"/>
                <w:bCs w:val="1"/>
                <w:rtl w:val="0"/>
              </w:rPr>
              <w:t xml:space="preserve">Base de Datos (MariaDB / PostgreSQL):</w:t>
            </w:r>
            <w:r w:rsidDel="00000000" w:rsidR="00000000" w:rsidRPr="00000000">
              <w:rPr>
                <w:rFonts w:ascii="Arial" w:cs="Arial" w:eastAsia="Arial" w:hAnsi="Arial"/>
                <w:rtl w:val="0"/>
              </w:rPr>
              <w:br w:type="textWrapping"/>
              <w:t xml:space="preserve">• Tablas: Usuarios, Sesiones_Juego, Decisiones_Log, Alertas, Intervenciones, Categorias_Pedagogicas.</w:t>
              <w:br w:type="textWrapping"/>
              <w:t xml:space="preserve">• Trigger after_insert en Decisiones_Log para alertas automáticas.</w:t>
              <w:br w:type="textWrapping"/>
              <w:t xml:space="preserve">• Procedimientos almacenados: sp_GenerarInformeMensual y sp_LocalizarFocoRiesgo.</w:t>
              <w:br w:type="textWrapping"/>
              <w:t xml:space="preserve">• Vistas para reportes y exportación limpia a Excel.</w:t>
              <w:br w:type="textWrapping"/>
              <w:br w:type="textWrapping"/>
            </w:r>
            <w:r w:rsidDel="00000000" w:rsidR="00000000" w:rsidRPr="00000000">
              <w:rPr>
                <w:rFonts w:ascii="Arial" w:cs="Arial" w:eastAsia="Arial" w:hAnsi="Arial"/>
                <w:b w:val="1"/>
                <w:bCs w:val="1"/>
                <w:rtl w:val="0"/>
              </w:rPr>
              <w:t xml:space="preserve">Fuera del alcance (esta fase):</w:t>
            </w:r>
            <w:r w:rsidDel="00000000" w:rsidR="00000000" w:rsidRPr="00000000">
              <w:rPr>
                <w:rFonts w:ascii="Arial" w:cs="Arial" w:eastAsia="Arial" w:hAnsi="Arial"/>
                <w:rtl w:val="0"/>
              </w:rPr>
              <w:br w:type="textWrapping"/>
              <w:t xml:space="preserve">Aplicación móvil nativa, integración con IA avanzada predictiva, integración IoT, sistemas de pago, chat en tiempo real con psicólogos.</w:t>
            </w:r>
          </w:p>
        </w:tc>
      </w:tr>
      <w:tr>
        <w:trPr>
          <w:cantSplit w:val="0"/>
          <w:trHeight w:val="285"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Fecha de inicio: 13 de mayo de 2026</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Fecha de terminación: Julio 2027</w:t>
            </w:r>
          </w:p>
        </w:tc>
      </w:tr>
      <w:tr>
        <w:trPr>
          <w:cantSplit w:val="0"/>
          <w:trHeight w:val="311"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100" w:before="100" w:lineRule="auto"/>
              <w:jc w:val="both"/>
              <w:rPr>
                <w:rFonts w:ascii="Arial" w:cs="Arial" w:eastAsia="Arial" w:hAnsi="Arial"/>
              </w:rPr>
            </w:pPr>
            <w:r w:rsidDel="00000000" w:rsidR="00000000" w:rsidRPr="00000000">
              <w:rPr>
                <w:rtl w:val="0"/>
              </w:rPr>
            </w:r>
          </w:p>
        </w:tc>
      </w:tr>
      <w:tr>
        <w:trPr>
          <w:cantSplit w:val="0"/>
          <w:trHeight w:val="52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pStyle w:val="Heading1"/>
              <w:spacing w:after="0" w:before="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RESULTADOS DE COMITÉ </w:t>
            </w:r>
          </w:p>
          <w:p w:rsidR="00000000" w:rsidDel="00000000" w:rsidP="00000000" w:rsidRDefault="00000000" w:rsidRPr="00000000" w14:paraId="000000F5">
            <w:pPr>
              <w:pStyle w:val="Heading1"/>
              <w:spacing w:after="0" w:before="0" w:lineRule="auto"/>
              <w:jc w:val="center"/>
              <w:rPr>
                <w:rFonts w:ascii="Arial" w:cs="Arial" w:eastAsia="Arial" w:hAnsi="Arial"/>
                <w:sz w:val="24"/>
                <w:szCs w:val="24"/>
              </w:rPr>
            </w:pPr>
            <w:r w:rsidDel="00000000" w:rsidR="00000000" w:rsidRPr="00000000">
              <w:rPr>
                <w:rFonts w:ascii="Arial" w:cs="Arial" w:eastAsia="Arial" w:hAnsi="Arial"/>
                <w:b w:val="0"/>
                <w:bCs w:val="0"/>
                <w:sz w:val="24"/>
                <w:szCs w:val="24"/>
                <w:rtl w:val="0"/>
              </w:rPr>
              <w:t xml:space="preserve">(Para uso exclusivo del comité)</w:t>
            </w:r>
            <w:r w:rsidDel="00000000" w:rsidR="00000000" w:rsidRPr="00000000">
              <w:rPr>
                <w:rtl w:val="0"/>
              </w:rPr>
            </w:r>
          </w:p>
        </w:tc>
      </w:tr>
      <w:tr>
        <w:trPr>
          <w:cantSplit w:val="0"/>
          <w:trHeight w:val="52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100" w:before="100" w:lineRule="auto"/>
              <w:jc w:val="both"/>
              <w:rPr>
                <w:rFonts w:ascii="Arial" w:cs="Arial" w:eastAsia="Arial" w:hAnsi="Arial"/>
              </w:rPr>
            </w:pPr>
            <w:r w:rsidDel="00000000" w:rsidR="00000000" w:rsidRPr="00000000">
              <w:rPr>
                <w:rFonts w:ascii="Arial" w:cs="Arial" w:eastAsia="Arial" w:hAnsi="Arial"/>
                <w:b w:val="1"/>
                <w:bCs w:val="1"/>
                <w:rtl w:val="0"/>
              </w:rPr>
              <w:t xml:space="preserve">Estado:</w:t>
            </w:r>
            <w:r w:rsidDel="00000000" w:rsidR="00000000" w:rsidRPr="00000000">
              <w:rPr>
                <w:rtl w:val="0"/>
              </w:rPr>
            </w:r>
          </w:p>
        </w:tc>
      </w:tr>
      <w:tr>
        <w:trPr>
          <w:cantSplit w:val="0"/>
          <w:trHeight w:val="42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100" w:before="1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Primera entrega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1665288</wp:posOffset>
                      </wp:positionH>
                      <wp:positionV relativeFrom="paragraph">
                        <wp:posOffset>65088</wp:posOffset>
                      </wp:positionV>
                      <wp:extent cx="171450" cy="171450"/>
                      <wp:effectExtent b="0" l="0" r="0" t="0"/>
                      <wp:wrapNone/>
                      <wp:docPr id="8" name=""/>
                      <a:graphic>
                        <a:graphicData uri="http://schemas.microsoft.com/office/word/2010/wordprocessingShape">
                          <wps:wsp>
                            <wps:cNvSpPr/>
                            <wps:cNvPr id="9" name="Shape 9"/>
                            <wps:spPr>
                              <a:xfrm>
                                <a:off x="5288850" y="3722850"/>
                                <a:ext cx="114300" cy="114300"/>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1665288</wp:posOffset>
                      </wp:positionH>
                      <wp:positionV relativeFrom="paragraph">
                        <wp:posOffset>65088</wp:posOffset>
                      </wp:positionV>
                      <wp:extent cx="171450" cy="17145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06">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Aprobado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1665288</wp:posOffset>
                      </wp:positionH>
                      <wp:positionV relativeFrom="paragraph">
                        <wp:posOffset>14288</wp:posOffset>
                      </wp:positionV>
                      <wp:extent cx="171450" cy="171450"/>
                      <wp:effectExtent b="0" l="0" r="0" t="0"/>
                      <wp:wrapNone/>
                      <wp:docPr id="7" name=""/>
                      <a:graphic>
                        <a:graphicData uri="http://schemas.microsoft.com/office/word/2010/wordprocessingShape">
                          <wps:wsp>
                            <wps:cNvSpPr/>
                            <wps:cNvPr id="8" name="Shape 8"/>
                            <wps:spPr>
                              <a:xfrm>
                                <a:off x="5288850" y="3722850"/>
                                <a:ext cx="114300" cy="114300"/>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1665288</wp:posOffset>
                      </wp:positionH>
                      <wp:positionV relativeFrom="paragraph">
                        <wp:posOffset>14288</wp:posOffset>
                      </wp:positionV>
                      <wp:extent cx="171450" cy="17145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07">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Por ajustar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1665288</wp:posOffset>
                      </wp:positionH>
                      <wp:positionV relativeFrom="paragraph">
                        <wp:posOffset>-11108</wp:posOffset>
                      </wp:positionV>
                      <wp:extent cx="171450" cy="171450"/>
                      <wp:effectExtent b="0" l="0" r="0" t="0"/>
                      <wp:wrapNone/>
                      <wp:docPr id="10" name=""/>
                      <a:graphic>
                        <a:graphicData uri="http://schemas.microsoft.com/office/word/2010/wordprocessingShape">
                          <wps:wsp>
                            <wps:cNvSpPr/>
                            <wps:cNvPr id="11" name="Shape 11"/>
                            <wps:spPr>
                              <a:xfrm>
                                <a:off x="5288850" y="3722850"/>
                                <a:ext cx="114300" cy="114300"/>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1665288</wp:posOffset>
                      </wp:positionH>
                      <wp:positionV relativeFrom="paragraph">
                        <wp:posOffset>-11108</wp:posOffset>
                      </wp:positionV>
                      <wp:extent cx="171450" cy="171450"/>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71450" cy="171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1665288</wp:posOffset>
                      </wp:positionH>
                      <wp:positionV relativeFrom="paragraph">
                        <wp:posOffset>204789</wp:posOffset>
                      </wp:positionV>
                      <wp:extent cx="171450" cy="171450"/>
                      <wp:effectExtent b="0" l="0" r="0" t="0"/>
                      <wp:wrapNone/>
                      <wp:docPr id="9" name=""/>
                      <a:graphic>
                        <a:graphicData uri="http://schemas.microsoft.com/office/word/2010/wordprocessingShape">
                          <wps:wsp>
                            <wps:cNvSpPr/>
                            <wps:cNvPr id="10" name="Shape 10"/>
                            <wps:spPr>
                              <a:xfrm>
                                <a:off x="5288850" y="3722850"/>
                                <a:ext cx="114300" cy="114300"/>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1665288</wp:posOffset>
                      </wp:positionH>
                      <wp:positionV relativeFrom="paragraph">
                        <wp:posOffset>204789</wp:posOffset>
                      </wp:positionV>
                      <wp:extent cx="171450" cy="17145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08">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Rechazado  </w:t>
            </w:r>
          </w:p>
          <w:p w:rsidR="00000000" w:rsidDel="00000000" w:rsidP="00000000" w:rsidRDefault="00000000" w:rsidRPr="00000000" w14:paraId="00000109">
            <w:pPr>
              <w:spacing w:after="100" w:before="100" w:lineRule="auto"/>
              <w:jc w:val="both"/>
              <w:rPr>
                <w:rFonts w:ascii="Arial" w:cs="Arial" w:eastAsia="Arial" w:hAnsi="Arial"/>
                <w:b w:val="1"/>
                <w:bCs w:val="1"/>
              </w:rPr>
            </w:pPr>
            <w:r w:rsidDel="00000000" w:rsidR="00000000" w:rsidRPr="00000000">
              <w:rPr>
                <w:rFonts w:ascii="Arial" w:cs="Arial" w:eastAsia="Arial" w:hAnsi="Arial"/>
                <w:rtl w:val="0"/>
              </w:rPr>
              <w:t xml:space="preserve">Fecha:  DD__MM__AA____</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100" w:before="1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Segunda entrega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1690688</wp:posOffset>
                      </wp:positionH>
                      <wp:positionV relativeFrom="paragraph">
                        <wp:posOffset>65088</wp:posOffset>
                      </wp:positionV>
                      <wp:extent cx="171450" cy="171450"/>
                      <wp:effectExtent b="0" l="0" r="0" t="0"/>
                      <wp:wrapNone/>
                      <wp:docPr id="4" name=""/>
                      <a:graphic>
                        <a:graphicData uri="http://schemas.microsoft.com/office/word/2010/wordprocessingShape">
                          <wps:wsp>
                            <wps:cNvSpPr/>
                            <wps:cNvPr id="5" name="Shape 5"/>
                            <wps:spPr>
                              <a:xfrm>
                                <a:off x="5288850" y="3722850"/>
                                <a:ext cx="114300" cy="114300"/>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1690688</wp:posOffset>
                      </wp:positionH>
                      <wp:positionV relativeFrom="paragraph">
                        <wp:posOffset>65088</wp:posOffset>
                      </wp:positionV>
                      <wp:extent cx="171450" cy="1714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0E">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Aprobado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1690688</wp:posOffset>
                      </wp:positionH>
                      <wp:positionV relativeFrom="paragraph">
                        <wp:posOffset>52388</wp:posOffset>
                      </wp:positionV>
                      <wp:extent cx="171450" cy="171450"/>
                      <wp:effectExtent b="0" l="0" r="0" t="0"/>
                      <wp:wrapNone/>
                      <wp:docPr id="3" name=""/>
                      <a:graphic>
                        <a:graphicData uri="http://schemas.microsoft.com/office/word/2010/wordprocessingShape">
                          <wps:wsp>
                            <wps:cNvSpPr/>
                            <wps:cNvPr id="4" name="Shape 4"/>
                            <wps:spPr>
                              <a:xfrm>
                                <a:off x="5288850" y="3722850"/>
                                <a:ext cx="114300" cy="114300"/>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1690688</wp:posOffset>
                      </wp:positionH>
                      <wp:positionV relativeFrom="paragraph">
                        <wp:posOffset>52388</wp:posOffset>
                      </wp:positionV>
                      <wp:extent cx="171450" cy="1714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0F">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Por ajustar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1690688</wp:posOffset>
                      </wp:positionH>
                      <wp:positionV relativeFrom="paragraph">
                        <wp:posOffset>-11108</wp:posOffset>
                      </wp:positionV>
                      <wp:extent cx="171450" cy="171450"/>
                      <wp:effectExtent b="0" l="0" r="0" t="0"/>
                      <wp:wrapNone/>
                      <wp:docPr id="6" name=""/>
                      <a:graphic>
                        <a:graphicData uri="http://schemas.microsoft.com/office/word/2010/wordprocessingShape">
                          <wps:wsp>
                            <wps:cNvSpPr/>
                            <wps:cNvPr id="7" name="Shape 7"/>
                            <wps:spPr>
                              <a:xfrm>
                                <a:off x="5288850" y="3722850"/>
                                <a:ext cx="114300" cy="114300"/>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1690688</wp:posOffset>
                      </wp:positionH>
                      <wp:positionV relativeFrom="paragraph">
                        <wp:posOffset>-11108</wp:posOffset>
                      </wp:positionV>
                      <wp:extent cx="171450" cy="17145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10">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Rechazado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1690688</wp:posOffset>
                      </wp:positionH>
                      <wp:positionV relativeFrom="paragraph">
                        <wp:posOffset>14288</wp:posOffset>
                      </wp:positionV>
                      <wp:extent cx="171450" cy="171450"/>
                      <wp:effectExtent b="0" l="0" r="0" t="0"/>
                      <wp:wrapNone/>
                      <wp:docPr id="5" name=""/>
                      <a:graphic>
                        <a:graphicData uri="http://schemas.microsoft.com/office/word/2010/wordprocessingShape">
                          <wps:wsp>
                            <wps:cNvSpPr/>
                            <wps:cNvPr id="6" name="Shape 6"/>
                            <wps:spPr>
                              <a:xfrm>
                                <a:off x="5288850" y="3722850"/>
                                <a:ext cx="114300" cy="114300"/>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1690688</wp:posOffset>
                      </wp:positionH>
                      <wp:positionV relativeFrom="paragraph">
                        <wp:posOffset>14288</wp:posOffset>
                      </wp:positionV>
                      <wp:extent cx="171450" cy="17145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11">
            <w:pPr>
              <w:spacing w:after="100" w:before="100" w:lineRule="auto"/>
              <w:jc w:val="both"/>
              <w:rPr>
                <w:rFonts w:ascii="Arial" w:cs="Arial" w:eastAsia="Arial" w:hAnsi="Arial"/>
                <w:b w:val="1"/>
                <w:bCs w:val="1"/>
              </w:rPr>
            </w:pPr>
            <w:r w:rsidDel="00000000" w:rsidR="00000000" w:rsidRPr="00000000">
              <w:rPr>
                <w:rFonts w:ascii="Arial" w:cs="Arial" w:eastAsia="Arial" w:hAnsi="Arial"/>
                <w:rtl w:val="0"/>
              </w:rPr>
              <w:t xml:space="preserve">Fecha:  DD__MM__AA____</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tabs>
                <w:tab w:val="right" w:leader="none" w:pos="2988"/>
              </w:tabs>
              <w:spacing w:after="100" w:before="1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Tercera entrega</w:t>
              <w:tab/>
            </w:r>
          </w:p>
          <w:p w:rsidR="00000000" w:rsidDel="00000000" w:rsidP="00000000" w:rsidRDefault="00000000" w:rsidRPr="00000000" w14:paraId="00000114">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Aprobado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954089</wp:posOffset>
                      </wp:positionH>
                      <wp:positionV relativeFrom="paragraph">
                        <wp:posOffset>-11108</wp:posOffset>
                      </wp:positionV>
                      <wp:extent cx="171450" cy="171450"/>
                      <wp:effectExtent b="0" l="0" r="0" t="0"/>
                      <wp:wrapNone/>
                      <wp:docPr id="2" name=""/>
                      <a:graphic>
                        <a:graphicData uri="http://schemas.microsoft.com/office/word/2010/wordprocessingShape">
                          <wps:wsp>
                            <wps:cNvSpPr/>
                            <wps:cNvPr id="3" name="Shape 3"/>
                            <wps:spPr>
                              <a:xfrm>
                                <a:off x="5288850" y="3722850"/>
                                <a:ext cx="114300" cy="114300"/>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954089</wp:posOffset>
                      </wp:positionH>
                      <wp:positionV relativeFrom="paragraph">
                        <wp:posOffset>-11108</wp:posOffset>
                      </wp:positionV>
                      <wp:extent cx="171450" cy="1714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15">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Por ajustar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954089</wp:posOffset>
                      </wp:positionH>
                      <wp:positionV relativeFrom="paragraph">
                        <wp:posOffset>1589</wp:posOffset>
                      </wp:positionV>
                      <wp:extent cx="171450" cy="171450"/>
                      <wp:effectExtent b="0" l="0" r="0" t="0"/>
                      <wp:wrapNone/>
                      <wp:docPr id="1" name=""/>
                      <a:graphic>
                        <a:graphicData uri="http://schemas.microsoft.com/office/word/2010/wordprocessingShape">
                          <wps:wsp>
                            <wps:cNvSpPr/>
                            <wps:cNvPr id="2" name="Shape 2"/>
                            <wps:spPr>
                              <a:xfrm>
                                <a:off x="5288850" y="3722850"/>
                                <a:ext cx="114300" cy="114300"/>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954089</wp:posOffset>
                      </wp:positionH>
                      <wp:positionV relativeFrom="paragraph">
                        <wp:posOffset>1589</wp:posOffset>
                      </wp:positionV>
                      <wp:extent cx="171450" cy="1714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16">
            <w:pPr>
              <w:spacing w:after="100" w:before="100" w:lineRule="auto"/>
              <w:jc w:val="both"/>
              <w:rPr>
                <w:rFonts w:ascii="Arial" w:cs="Arial" w:eastAsia="Arial" w:hAnsi="Arial"/>
              </w:rPr>
            </w:pPr>
            <w:r w:rsidDel="00000000" w:rsidR="00000000" w:rsidRPr="00000000">
              <w:rPr>
                <w:rFonts w:ascii="Arial" w:cs="Arial" w:eastAsia="Arial" w:hAnsi="Arial"/>
                <w:rtl w:val="0"/>
              </w:rPr>
              <w:t xml:space="preserve">Rechazado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954089</wp:posOffset>
                      </wp:positionH>
                      <wp:positionV relativeFrom="paragraph">
                        <wp:posOffset>1589</wp:posOffset>
                      </wp:positionV>
                      <wp:extent cx="171450" cy="171450"/>
                      <wp:effectExtent b="0" l="0" r="0" t="0"/>
                      <wp:wrapNone/>
                      <wp:docPr id="11" name=""/>
                      <a:graphic>
                        <a:graphicData uri="http://schemas.microsoft.com/office/word/2010/wordprocessingShape">
                          <wps:wsp>
                            <wps:cNvSpPr/>
                            <wps:cNvPr id="12" name="Shape 12"/>
                            <wps:spPr>
                              <a:xfrm>
                                <a:off x="5288850" y="3722850"/>
                                <a:ext cx="114300" cy="114300"/>
                              </a:xfrm>
                              <a:prstGeom prst="rect">
                                <a:avLst/>
                              </a:prstGeom>
                              <a:solidFill>
                                <a:srgbClr val="FFFFFF"/>
                              </a:solid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954089</wp:posOffset>
                      </wp:positionH>
                      <wp:positionV relativeFrom="paragraph">
                        <wp:posOffset>1589</wp:posOffset>
                      </wp:positionV>
                      <wp:extent cx="171450" cy="171450"/>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17">
            <w:pPr>
              <w:spacing w:after="100" w:before="100" w:lineRule="auto"/>
              <w:jc w:val="both"/>
              <w:rPr>
                <w:rFonts w:ascii="Arial" w:cs="Arial" w:eastAsia="Arial" w:hAnsi="Arial"/>
                <w:b w:val="1"/>
                <w:bCs w:val="1"/>
              </w:rPr>
            </w:pPr>
            <w:r w:rsidDel="00000000" w:rsidR="00000000" w:rsidRPr="00000000">
              <w:rPr>
                <w:rFonts w:ascii="Arial" w:cs="Arial" w:eastAsia="Arial" w:hAnsi="Arial"/>
                <w:rtl w:val="0"/>
              </w:rPr>
              <w:t xml:space="preserve">Fecha:  DD__MM__AA____</w:t>
            </w:r>
            <w:r w:rsidDel="00000000" w:rsidR="00000000" w:rsidRPr="00000000">
              <w:rPr>
                <w:rtl w:val="0"/>
              </w:rPr>
            </w:r>
          </w:p>
        </w:tc>
      </w:tr>
      <w:tr>
        <w:trPr>
          <w:cantSplit w:val="0"/>
          <w:trHeight w:val="450"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Coordinador de proyecto: Equipo Ejecutor</w:t>
            </w:r>
          </w:p>
        </w:tc>
      </w:tr>
      <w:tr>
        <w:trPr>
          <w:cantSplit w:val="0"/>
          <w:trHeight w:val="450"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Asesor Técnico: Lilliana Uribe</w:t>
            </w:r>
          </w:p>
        </w:tc>
      </w:tr>
      <w:tr>
        <w:trPr>
          <w:cantSplit w:val="0"/>
          <w:trHeight w:val="450"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b w:val="1"/>
                <w:bCs w:val="1"/>
                <w:rtl w:val="0"/>
              </w:rPr>
              <w:t xml:space="preserve">Observaciones:</w:t>
            </w:r>
            <w:r w:rsidDel="00000000" w:rsidR="00000000" w:rsidRPr="00000000">
              <w:rPr>
                <w:rFonts w:ascii="Arial" w:cs="Arial" w:eastAsia="Arial" w:hAnsi="Arial"/>
                <w:rtl w:val="0"/>
              </w:rPr>
              <w:t xml:space="preserve"> Proyecto diseñado y desarrollado por los aprendices de la ficha 3483972 del programa ADSO – Regional Antioquia.</w:t>
            </w:r>
          </w:p>
        </w:tc>
      </w:tr>
    </w:tbl>
    <w:p w:rsidR="00000000" w:rsidDel="00000000" w:rsidP="00000000" w:rsidRDefault="00000000" w:rsidRPr="00000000" w14:paraId="0000013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3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3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5">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CONTROL DEL DOCUMENTO</w:t>
      </w:r>
    </w:p>
    <w:p w:rsidR="00000000" w:rsidDel="00000000" w:rsidP="00000000" w:rsidRDefault="00000000" w:rsidRPr="00000000" w14:paraId="00000137">
      <w:pPr>
        <w:jc w:val="center"/>
        <w:rPr>
          <w:rFonts w:ascii="Arial" w:cs="Arial" w:eastAsia="Arial" w:hAnsi="Arial"/>
          <w:b w:val="1"/>
          <w:bCs w:val="1"/>
        </w:rPr>
      </w:pPr>
      <w:r w:rsidDel="00000000" w:rsidR="00000000" w:rsidRPr="00000000">
        <w:rPr>
          <w:rtl w:val="0"/>
        </w:rPr>
      </w:r>
    </w:p>
    <w:tbl>
      <w:tblPr>
        <w:tblStyle w:val="Table2"/>
        <w:tblW w:w="9488.0" w:type="dxa"/>
        <w:jc w:val="left"/>
        <w:tblLayout w:type="fixed"/>
        <w:tblLook w:val="0400"/>
      </w:tblPr>
      <w:tblGrid>
        <w:gridCol w:w="1431"/>
        <w:gridCol w:w="3296"/>
        <w:gridCol w:w="1671"/>
        <w:gridCol w:w="1857"/>
        <w:gridCol w:w="1233"/>
        <w:tblGridChange w:id="0">
          <w:tblGrid>
            <w:gridCol w:w="1431"/>
            <w:gridCol w:w="3296"/>
            <w:gridCol w:w="1671"/>
            <w:gridCol w:w="1857"/>
            <w:gridCol w:w="1233"/>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8">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39">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Nombre</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3A">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Cargo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3B">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Área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3C">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Fecha</w:t>
            </w:r>
          </w:p>
        </w:tc>
      </w:tr>
      <w:tr>
        <w:trPr>
          <w:cantSplit w:val="0"/>
          <w:trHeight w:val="360" w:hRule="atLeast"/>
          <w:tblHeader w:val="0"/>
        </w:trPr>
        <w:tc>
          <w:tcPr>
            <w:vMerge w:val="restart"/>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Autores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Miguel Ángel Marín López</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Aprendiz</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ADSO</w:t>
            </w:r>
          </w:p>
        </w:tc>
        <w:tc>
          <w:tcPr>
            <w:vMerge w:val="restart"/>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Mayo 2026</w:t>
            </w:r>
          </w:p>
        </w:tc>
      </w:tr>
      <w:tr>
        <w:trPr>
          <w:cantSplit w:val="0"/>
          <w:trHeight w:val="360" w:hRule="atLeast"/>
          <w:tblHeader w:val="0"/>
        </w:trPr>
        <w:tc>
          <w:tcPr>
            <w:vMerge w:val="continue"/>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Juan Camilo Valencia Sánchez</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Aprendiz</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ADSO</w:t>
            </w:r>
          </w:p>
        </w:tc>
        <w:tc>
          <w:tcPr>
            <w:vMerge w:val="continue"/>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1170" w:hRule="atLeast"/>
          <w:tblHeader w:val="0"/>
        </w:trPr>
        <w:tc>
          <w:tcPr>
            <w:vMerge w:val="continue"/>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Juan Esteban Vargas</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Aprendiz</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ADSO</w:t>
            </w:r>
          </w:p>
        </w:tc>
        <w:tc>
          <w:tcPr>
            <w:vMerge w:val="continue"/>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Aprobación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Sebastián Muñoz Zapata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Aprendiz</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ADSO</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Mayo 2026</w:t>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Lilliana Uribe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Instructora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ADSO</w:t>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Lilliana Uribe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Instructora Titular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ADSO</w:t>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B">
            <w:pPr>
              <w:rPr>
                <w:rFonts w:ascii="Arial" w:cs="Arial" w:eastAsia="Arial" w:hAnsi="Arial"/>
                <w:color w:val="000000"/>
              </w:rPr>
            </w:pPr>
            <w:r w:rsidDel="00000000" w:rsidR="00000000" w:rsidRPr="00000000">
              <w:rPr>
                <w:rFonts w:ascii="Arial" w:cs="Arial" w:eastAsia="Arial" w:hAnsi="Arial"/>
                <w:color w:val="000000"/>
                <w:rtl w:val="0"/>
              </w:rPr>
              <w:t xml:space="preserve">Aprobación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C">
            <w:pPr>
              <w:rPr>
                <w:rFonts w:ascii="Arial" w:cs="Arial" w:eastAsia="Arial" w:hAnsi="Arial"/>
                <w:color w:val="000000"/>
              </w:rPr>
            </w:pPr>
            <w:r w:rsidDel="00000000" w:rsidR="00000000" w:rsidRPr="00000000">
              <w:rPr>
                <w:rFonts w:ascii="Arial" w:cs="Arial" w:eastAsia="Arial" w:hAnsi="Arial"/>
                <w:color w:val="000000"/>
                <w:rtl w:val="0"/>
              </w:rPr>
              <w:t xml:space="preserve">Claudia Marcela Porras Ortiz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D">
            <w:pPr>
              <w:rPr>
                <w:rFonts w:ascii="Arial" w:cs="Arial" w:eastAsia="Arial" w:hAnsi="Arial"/>
                <w:color w:val="000000"/>
              </w:rPr>
            </w:pPr>
            <w:r w:rsidDel="00000000" w:rsidR="00000000" w:rsidRPr="00000000">
              <w:rPr>
                <w:rFonts w:ascii="Arial" w:cs="Arial" w:eastAsia="Arial" w:hAnsi="Arial"/>
                <w:color w:val="000000"/>
                <w:rtl w:val="0"/>
              </w:rPr>
              <w:t xml:space="preserve">Coordinadora Académica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E">
            <w:pPr>
              <w:rPr>
                <w:rFonts w:ascii="Arial" w:cs="Arial" w:eastAsia="Arial" w:hAnsi="Arial"/>
                <w:color w:val="000000"/>
              </w:rPr>
            </w:pPr>
            <w:r w:rsidDel="00000000" w:rsidR="00000000" w:rsidRPr="00000000">
              <w:rPr>
                <w:rFonts w:ascii="Arial" w:cs="Arial" w:eastAsia="Arial" w:hAnsi="Arial"/>
                <w:color w:val="000000"/>
                <w:rtl w:val="0"/>
              </w:rPr>
              <w:t xml:space="preserve">Teleinformática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F">
            <w:pPr>
              <w:jc w:val="center"/>
              <w:rPr>
                <w:rFonts w:ascii="Arial" w:cs="Arial" w:eastAsia="Arial" w:hAnsi="Arial"/>
                <w:color w:val="000000"/>
              </w:rPr>
            </w:pPr>
            <w:r w:rsidDel="00000000" w:rsidR="00000000" w:rsidRPr="00000000">
              <w:rPr>
                <w:rFonts w:ascii="Arial" w:cs="Arial" w:eastAsia="Arial" w:hAnsi="Arial"/>
                <w:color w:val="000000"/>
                <w:rtl w:val="0"/>
              </w:rPr>
              <w:t xml:space="preserve">Mayo de 2017</w:t>
            </w:r>
          </w:p>
        </w:tc>
      </w:tr>
    </w:tbl>
    <w:p w:rsidR="00000000" w:rsidDel="00000000" w:rsidP="00000000" w:rsidRDefault="00000000" w:rsidRPr="00000000" w14:paraId="00000160">
      <w:pPr>
        <w:jc w:val="both"/>
        <w:rPr>
          <w:rFonts w:ascii="Arial" w:cs="Arial" w:eastAsia="Arial" w:hAnsi="Arial"/>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60" w:befor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CONTROL DE CAMBIOS</w:t>
      </w:r>
    </w:p>
    <w:p w:rsidR="00000000" w:rsidDel="00000000" w:rsidP="00000000" w:rsidRDefault="00000000" w:rsidRPr="00000000" w14:paraId="00000162">
      <w:pPr>
        <w:rPr>
          <w:rFonts w:ascii="Arial" w:cs="Arial" w:eastAsia="Arial" w:hAnsi="Arial"/>
        </w:rPr>
      </w:pPr>
      <w:r w:rsidDel="00000000" w:rsidR="00000000" w:rsidRPr="00000000">
        <w:rPr>
          <w:rtl w:val="0"/>
        </w:rPr>
      </w:r>
    </w:p>
    <w:tbl>
      <w:tblPr>
        <w:tblStyle w:val="Table3"/>
        <w:tblW w:w="95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2"/>
        <w:gridCol w:w="2835"/>
        <w:gridCol w:w="1418"/>
        <w:gridCol w:w="2344"/>
        <w:tblGridChange w:id="0">
          <w:tblGrid>
            <w:gridCol w:w="2972"/>
            <w:gridCol w:w="2835"/>
            <w:gridCol w:w="1418"/>
            <w:gridCol w:w="23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tabs>
                <w:tab w:val="left" w:leader="none" w:pos="426"/>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 del cambio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ind w:left="-35" w:right="-7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Razón del cambio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tabs>
                <w:tab w:val="left" w:leader="none" w:pos="426"/>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tabs>
                <w:tab w:val="left" w:leader="none" w:pos="426"/>
              </w:tabs>
              <w:jc w:val="center"/>
              <w:rPr>
                <w:rFonts w:ascii="Arial" w:cs="Arial" w:eastAsia="Arial" w:hAnsi="Arial"/>
                <w:b w:val="1"/>
                <w:bCs w:val="1"/>
              </w:rPr>
            </w:pPr>
            <w:r w:rsidDel="00000000" w:rsidR="00000000" w:rsidRPr="00000000">
              <w:rPr>
                <w:rFonts w:ascii="Arial" w:cs="Arial" w:eastAsia="Arial" w:hAnsi="Arial"/>
                <w:b w:val="1"/>
                <w:bCs w:val="1"/>
                <w:rtl w:val="0"/>
              </w:rPr>
              <w:t xml:space="preserve">Responsable (cargo)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Descripción del cambio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Razón del cambio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Fecha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Responsable (cargo)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Actualización de contenido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Se reemplaza la información de la ficha base por la información del proyecto ADSO 3483972.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Mayo 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Equipo aprendices ficha 3483972</w:t>
            </w:r>
          </w:p>
        </w:tc>
      </w:tr>
    </w:tbl>
    <w:p w:rsidR="00000000" w:rsidDel="00000000" w:rsidP="00000000" w:rsidRDefault="00000000" w:rsidRPr="00000000" w14:paraId="0000016F">
      <w:pPr>
        <w:jc w:val="both"/>
        <w:rPr>
          <w:rFonts w:ascii="Arial" w:cs="Arial" w:eastAsia="Arial" w:hAnsi="Arial"/>
        </w:rPr>
      </w:pPr>
      <w:r w:rsidDel="00000000" w:rsidR="00000000" w:rsidRPr="00000000">
        <w:rPr>
          <w:rtl w:val="0"/>
        </w:rPr>
      </w:r>
    </w:p>
    <w:sectPr>
      <w:headerReference r:id="rId8" w:type="default"/>
      <w:headerReference r:id="rId9" w:type="first"/>
      <w:footerReference r:id="rId10" w:type="default"/>
      <w:footerReference r:id="rId11" w:type="even"/>
      <w:pgSz w:h="15842" w:w="12242" w:orient="portrait"/>
      <w:pgMar w:bottom="1134" w:top="1701" w:left="1701" w:right="962"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center" w:leader="none" w:pos="4252"/>
        <w:tab w:val="right" w:leader="none" w:pos="8504"/>
      </w:tabs>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tabs>
        <w:tab w:val="center" w:leader="none" w:pos="4252"/>
        <w:tab w:val="right" w:leader="none" w:pos="8504"/>
      </w:tabs>
      <w:ind w:right="360"/>
      <w:rPr>
        <w:rFonts w:ascii="Times New Roman" w:cs="Times New Roman" w:eastAsia="Times New Roman" w:hAnsi="Times New Roman"/>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center" w:leader="none" w:pos="4252"/>
        <w:tab w:val="right" w:leader="none" w:pos="8504"/>
      </w:tabs>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tabs>
        <w:tab w:val="center" w:leader="none" w:pos="4252"/>
        <w:tab w:val="right" w:leader="none" w:pos="8504"/>
      </w:tabs>
      <w:ind w:right="360"/>
      <w:rPr>
        <w:rFonts w:ascii="Times New Roman" w:cs="Times New Roman" w:eastAsia="Times New Roman" w:hAnsi="Times New Roman"/>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4"/>
      <w:tblW w:w="95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5674"/>
      <w:gridCol w:w="2004"/>
      <w:tblGridChange w:id="0">
        <w:tblGrid>
          <w:gridCol w:w="1891"/>
          <w:gridCol w:w="5674"/>
          <w:gridCol w:w="2004"/>
        </w:tblGrid>
      </w:tblGridChange>
    </w:tblGrid>
    <w:tr>
      <w:trPr>
        <w:cantSplit w:val="0"/>
        <w:trHeight w:val="1118"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jc w:val="cente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762000" cy="742950"/>
                <wp:effectExtent b="0" l="0" r="0" t="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2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REGIONAL ANTIOQUIA</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jc w:val="center"/>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74">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FICHA TÉCNICA DE PROYECTO</w:t>
            <w:br w:type="textWrapping"/>
            <w:br w:type="textWrapping"/>
            <w:t xml:space="preserve">SERVICIO NACIONAL DE APRENDIZAJE</w:t>
          </w:r>
        </w:p>
        <w:p w:rsidR="00000000" w:rsidDel="00000000" w:rsidP="00000000" w:rsidRDefault="00000000" w:rsidRPr="00000000" w14:paraId="00000175">
          <w:pPr>
            <w:jc w:val="center"/>
            <w:rPr>
              <w:rFonts w:ascii="Arial" w:cs="Arial" w:eastAsia="Arial" w:hAnsi="Arial"/>
              <w:b w:val="1"/>
              <w:bCs w:val="1"/>
            </w:rPr>
          </w:pPr>
          <w:r w:rsidDel="00000000" w:rsidR="00000000" w:rsidRPr="00000000">
            <w:rPr>
              <w:rFonts w:ascii="Arial" w:cs="Arial" w:eastAsia="Arial" w:hAnsi="Arial"/>
              <w:b w:val="1"/>
              <w:bCs w:val="1"/>
              <w:sz w:val="16"/>
              <w:szCs w:val="16"/>
              <w:rtl w:val="0"/>
            </w:rPr>
            <w:br w:type="textWrapping"/>
            <w:t xml:space="preserve">PROGRAMA DE FORMACIÓN</w:t>
            <w:br w:type="textWrapping"/>
            <w:t xml:space="preserve">TÉCNICO PROGRAMACIÓN DE SOFTWARE</w:t>
          </w:r>
          <w:r w:rsidDel="00000000" w:rsidR="00000000" w:rsidRPr="00000000">
            <w:rPr>
              <w:rtl w:val="0"/>
            </w:rPr>
          </w:r>
        </w:p>
        <w:p w:rsidR="00000000" w:rsidDel="00000000" w:rsidP="00000000" w:rsidRDefault="00000000" w:rsidRPr="00000000" w14:paraId="00000176">
          <w:pPr>
            <w:jc w:val="center"/>
            <w:rPr>
              <w:rFonts w:ascii="Arial" w:cs="Arial" w:eastAsia="Arial" w:hAnsi="Arial"/>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78">
          <w:pPr>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79">
          <w:pP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13 de mayo de 2026</w:t>
          </w:r>
        </w:p>
      </w:tc>
    </w:tr>
    <w:tr>
      <w:trPr>
        <w:cantSplit w:val="0"/>
        <w:trHeight w:val="99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Versión:  1.4</w:t>
          </w:r>
        </w:p>
      </w:tc>
    </w:tr>
  </w:tbl>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center" w:leader="none" w:pos="4252"/>
        <w:tab w:val="right" w:leader="none" w:pos="8504"/>
      </w:tabs>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bl>
    <w:tblPr>
      <w:tblStyle w:val="Table5"/>
      <w:tblW w:w="95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5674"/>
      <w:gridCol w:w="2004"/>
      <w:tblGridChange w:id="0">
        <w:tblGrid>
          <w:gridCol w:w="1891"/>
          <w:gridCol w:w="5674"/>
          <w:gridCol w:w="2004"/>
        </w:tblGrid>
      </w:tblGridChange>
    </w:tblGrid>
    <w:tr>
      <w:trPr>
        <w:cantSplit w:val="0"/>
        <w:trHeight w:val="1119"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jc w:val="cente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762000" cy="742950"/>
                <wp:effectExtent b="0" l="0" r="0" 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2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REGIONAL ANTIOQUIA</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jc w:val="center"/>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82">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FICHA TÉCNICA DE PROYECTO</w:t>
            <w:br w:type="textWrapping"/>
            <w:br w:type="textWrapping"/>
            <w:t xml:space="preserve">SERVICIO NACIONAL DE APRENDIZAJE</w:t>
          </w:r>
        </w:p>
        <w:p w:rsidR="00000000" w:rsidDel="00000000" w:rsidP="00000000" w:rsidRDefault="00000000" w:rsidRPr="00000000" w14:paraId="00000183">
          <w:pPr>
            <w:jc w:val="center"/>
            <w:rPr>
              <w:rFonts w:ascii="Arial" w:cs="Arial" w:eastAsia="Arial" w:hAnsi="Arial"/>
              <w:b w:val="1"/>
              <w:bCs w:val="1"/>
            </w:rPr>
          </w:pPr>
          <w:r w:rsidDel="00000000" w:rsidR="00000000" w:rsidRPr="00000000">
            <w:rPr>
              <w:rFonts w:ascii="Arial" w:cs="Arial" w:eastAsia="Arial" w:hAnsi="Arial"/>
              <w:b w:val="1"/>
              <w:bCs w:val="1"/>
              <w:sz w:val="16"/>
              <w:szCs w:val="16"/>
              <w:rtl w:val="0"/>
            </w:rPr>
            <w:br w:type="textWrapping"/>
            <w:t xml:space="preserve">PROGRAMA DE FORMACIÓN</w:t>
            <w:br w:type="textWrapping"/>
            <w:t xml:space="preserve">TÉCNICO PROGRAMACIÓN DE SOFTWARE</w:t>
          </w:r>
          <w:r w:rsidDel="00000000" w:rsidR="00000000" w:rsidRPr="00000000">
            <w:rPr>
              <w:rtl w:val="0"/>
            </w:rPr>
          </w:r>
        </w:p>
        <w:p w:rsidR="00000000" w:rsidDel="00000000" w:rsidP="00000000" w:rsidRDefault="00000000" w:rsidRPr="00000000" w14:paraId="00000184">
          <w:pPr>
            <w:jc w:val="center"/>
            <w:rPr>
              <w:rFonts w:ascii="Arial" w:cs="Arial" w:eastAsia="Arial" w:hAnsi="Arial"/>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86">
          <w:pPr>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87">
          <w:pP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13 de mayo de 2026</w:t>
          </w:r>
        </w:p>
      </w:tc>
    </w:tr>
    <w:tr>
      <w:trPr>
        <w:cantSplit w:val="0"/>
        <w:trHeight w:val="57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Versión:  1.4</w:t>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center" w:leader="none" w:pos="4252"/>
        <w:tab w:val="right" w:leader="none" w:pos="8504"/>
      </w:tabs>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spacing w:after="60" w:before="240" w:lineRule="auto"/>
    </w:pPr>
    <w:rPr>
      <w:rFonts w:ascii="Tahoma" w:cs="Tahoma" w:eastAsia="Tahoma" w:hAnsi="Tahoma"/>
      <w:b w:val="1"/>
      <w:bCs w:val="1"/>
      <w:color w:val="000000"/>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pPr>
    <w:rPr>
      <w:rFonts w:ascii="Arial" w:cs="Arial" w:eastAsia="Arial" w:hAnsi="Arial"/>
      <w:b w:val="1"/>
      <w:bCs w:val="1"/>
      <w:color w:val="000000"/>
      <w:sz w:val="20"/>
      <w:szCs w:val="20"/>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xnnPNB9QqnvyhoYEkir6bHIfzQ==">CgMxLjAyDmguaHJ5NGw5dzJ4dnNsOAByITFWVmp4OG56Ti1FdmUtbHE0Q3FUVWg4MUN1ZXEzenZscw==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2023-09-20T16:33:49Z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301e2542-2482-42fb-a89d-1ea2baf97cbf</vt:lpwstr>
  </property>
  <property fmtid="{D5CDD505-2E9C-101B-9397-08002B2CF9AE}" pid="8" name="MSIP_Label_1299739c-ad3d-4908-806e-4d91151a6e13_ContentBits">
    <vt:lpwstr>0</vt:lpwstr>
  </property>
</Properties>
</file>