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C09" w:rsidRPr="000C3D39" w:rsidRDefault="00A31FC5">
      <w:pPr>
        <w:jc w:val="center"/>
        <w:rPr>
          <w:u w:val="thick"/>
          <w:lang w:val="fr-CM"/>
        </w:rPr>
      </w:pPr>
      <w:r w:rsidRPr="000C3D39">
        <w:rPr>
          <w:b/>
          <w:sz w:val="40"/>
          <w:u w:val="thick"/>
          <w:lang w:val="fr-CM"/>
        </w:rPr>
        <w:t>RAPPORT DE TP</w:t>
      </w:r>
      <w:r w:rsidRPr="000C3D39">
        <w:rPr>
          <w:b/>
          <w:sz w:val="40"/>
          <w:u w:val="thick"/>
          <w:lang w:val="fr-CM"/>
        </w:rPr>
        <w:br/>
      </w:r>
      <w:r w:rsidRPr="000C3D39">
        <w:rPr>
          <w:b/>
          <w:sz w:val="32"/>
          <w:u w:val="thick"/>
          <w:lang w:val="fr-CM"/>
        </w:rPr>
        <w:t xml:space="preserve">Intégration d’une maquette responsive – Site </w:t>
      </w:r>
      <w:proofErr w:type="spellStart"/>
      <w:r w:rsidRPr="000C3D39">
        <w:rPr>
          <w:b/>
          <w:sz w:val="32"/>
          <w:u w:val="thick"/>
          <w:lang w:val="fr-CM"/>
        </w:rPr>
        <w:t>TechNova</w:t>
      </w:r>
      <w:proofErr w:type="spellEnd"/>
    </w:p>
    <w:p w:rsidR="002E6C09" w:rsidRPr="000C3D39" w:rsidRDefault="00A31FC5">
      <w:pPr>
        <w:rPr>
          <w:lang w:val="fr-CM"/>
        </w:rPr>
      </w:pPr>
      <w:r w:rsidRPr="000C3D39">
        <w:rPr>
          <w:rFonts w:ascii="Arial Black" w:hAnsi="Arial Black"/>
          <w:b/>
          <w:lang w:val="fr-CM"/>
        </w:rPr>
        <w:t>Matière</w:t>
      </w:r>
      <w:r w:rsidRPr="000C3D39">
        <w:rPr>
          <w:b/>
          <w:lang w:val="fr-CM"/>
        </w:rPr>
        <w:t xml:space="preserve"> : </w:t>
      </w:r>
      <w:r w:rsidRPr="000C3D39">
        <w:rPr>
          <w:lang w:val="fr-CM"/>
        </w:rPr>
        <w:t>Développement Web – HTML/CSS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lang w:val="fr-CM"/>
        </w:rPr>
        <w:t xml:space="preserve">Sujet : </w:t>
      </w:r>
      <w:r w:rsidRPr="000C3D39">
        <w:rPr>
          <w:lang w:val="fr-CM"/>
        </w:rPr>
        <w:t>Intég</w:t>
      </w:r>
      <w:r w:rsidR="000C3D39">
        <w:rPr>
          <w:lang w:val="fr-CM"/>
        </w:rPr>
        <w:t xml:space="preserve">ration d’une maquette </w:t>
      </w:r>
      <w:proofErr w:type="spellStart"/>
      <w:r w:rsidR="000C3D39">
        <w:rPr>
          <w:lang w:val="fr-CM"/>
        </w:rPr>
        <w:t>TechNova</w:t>
      </w:r>
      <w:proofErr w:type="spellEnd"/>
      <w:r w:rsidRPr="000C3D39">
        <w:rPr>
          <w:lang w:val="fr-CM"/>
        </w:rPr>
        <w:t xml:space="preserve"> en version desktop et mobile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lang w:val="fr-CM"/>
        </w:rPr>
        <w:t xml:space="preserve">Objectif : </w:t>
      </w:r>
      <w:r w:rsidRPr="000C3D39">
        <w:rPr>
          <w:lang w:val="fr-CM"/>
        </w:rPr>
        <w:t xml:space="preserve">Reproduire fidèlement une maquette web responsive en HTML5 et </w:t>
      </w:r>
      <w:r w:rsidRPr="000C3D39">
        <w:rPr>
          <w:lang w:val="fr-CM"/>
        </w:rPr>
        <w:t>CSS3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1. Introduction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 xml:space="preserve">Dans le cadre de ce TP, nous devions intégrer une maquette graphique du site </w:t>
      </w:r>
      <w:proofErr w:type="spellStart"/>
      <w:r w:rsidRPr="000C3D39">
        <w:rPr>
          <w:lang w:val="fr-CM"/>
        </w:rPr>
        <w:t>TechNova</w:t>
      </w:r>
      <w:proofErr w:type="spellEnd"/>
      <w:r w:rsidRPr="000C3D39">
        <w:rPr>
          <w:lang w:val="fr-CM"/>
        </w:rPr>
        <w:t>, média spécialisé dans l’actualité des nouvelles technologies. L’objectif était de transformer le design fourni en une page web fonctionnelle, respon</w:t>
      </w:r>
      <w:r w:rsidRPr="000C3D39">
        <w:rPr>
          <w:lang w:val="fr-CM"/>
        </w:rPr>
        <w:t>sive et fidèle à l’identité visuelle, en utilisant uniquement HTML et CSS.</w:t>
      </w:r>
      <w:r w:rsidRPr="000C3D39">
        <w:rPr>
          <w:lang w:val="fr-CM"/>
        </w:rPr>
        <w:br/>
      </w:r>
      <w:r w:rsidRPr="000C3D39">
        <w:rPr>
          <w:lang w:val="fr-CM"/>
        </w:rPr>
        <w:br/>
        <w:t>La maquette présentait deux versions :</w:t>
      </w:r>
      <w:r w:rsidRPr="000C3D39">
        <w:rPr>
          <w:lang w:val="fr-CM"/>
        </w:rPr>
        <w:br/>
        <w:t>• Vue ordinateur : affichage large avec menu horizontal et grille multi-colonnes.</w:t>
      </w:r>
      <w:r w:rsidRPr="000C3D39">
        <w:rPr>
          <w:lang w:val="fr-CM"/>
        </w:rPr>
        <w:br/>
        <w:t>• Vue mobile : affichage en colonne unique avec menu burger</w:t>
      </w:r>
      <w:r w:rsidRPr="000C3D39">
        <w:rPr>
          <w:lang w:val="fr-CM"/>
        </w:rPr>
        <w:t>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2. Analyse de la maquette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>La maquette se compose de quatre blocs principaux :</w:t>
      </w:r>
      <w:r w:rsidRPr="000C3D39">
        <w:rPr>
          <w:lang w:val="fr-CM"/>
        </w:rPr>
        <w:br/>
        <w:t xml:space="preserve">1. Header + </w:t>
      </w:r>
      <w:proofErr w:type="spellStart"/>
      <w:r w:rsidRPr="000C3D39">
        <w:rPr>
          <w:lang w:val="fr-CM"/>
        </w:rPr>
        <w:t>Hero</w:t>
      </w:r>
      <w:proofErr w:type="spellEnd"/>
      <w:r w:rsidRPr="000C3D39">
        <w:rPr>
          <w:lang w:val="fr-CM"/>
        </w:rPr>
        <w:t xml:space="preserve"> : fond sombre avec illustration IA en néon bleu, logo, menu de navigation et boutons d’action.</w:t>
      </w:r>
      <w:r w:rsidRPr="000C3D39">
        <w:rPr>
          <w:lang w:val="fr-CM"/>
        </w:rPr>
        <w:br/>
        <w:t xml:space="preserve">2. Section “Nos Domaines” : trois cartes présentant l’IA, la </w:t>
      </w:r>
      <w:proofErr w:type="spellStart"/>
      <w:r w:rsidRPr="000C3D39">
        <w:rPr>
          <w:lang w:val="fr-CM"/>
        </w:rPr>
        <w:t>Cyb</w:t>
      </w:r>
      <w:r w:rsidRPr="000C3D39">
        <w:rPr>
          <w:lang w:val="fr-CM"/>
        </w:rPr>
        <w:t>ersécurité</w:t>
      </w:r>
      <w:proofErr w:type="spellEnd"/>
      <w:r w:rsidRPr="000C3D39">
        <w:rPr>
          <w:lang w:val="fr-CM"/>
        </w:rPr>
        <w:t xml:space="preserve"> et le Cloud </w:t>
      </w:r>
      <w:proofErr w:type="spellStart"/>
      <w:r w:rsidRPr="000C3D39">
        <w:rPr>
          <w:lang w:val="fr-CM"/>
        </w:rPr>
        <w:t>Computing</w:t>
      </w:r>
      <w:proofErr w:type="spellEnd"/>
      <w:r w:rsidRPr="000C3D39">
        <w:rPr>
          <w:lang w:val="fr-CM"/>
        </w:rPr>
        <w:t>.</w:t>
      </w:r>
      <w:r w:rsidRPr="000C3D39">
        <w:rPr>
          <w:lang w:val="fr-CM"/>
        </w:rPr>
        <w:br/>
        <w:t>3. Section “Derniers Articles” : grille de trois articles avec image, titre et extrait.</w:t>
      </w:r>
      <w:r w:rsidRPr="000C3D39">
        <w:rPr>
          <w:lang w:val="fr-CM"/>
        </w:rPr>
        <w:br/>
        <w:t xml:space="preserve">4. </w:t>
      </w:r>
      <w:proofErr w:type="spellStart"/>
      <w:r w:rsidRPr="000C3D39">
        <w:rPr>
          <w:lang w:val="fr-CM"/>
        </w:rPr>
        <w:t>Footer</w:t>
      </w:r>
      <w:proofErr w:type="spellEnd"/>
      <w:r w:rsidRPr="000C3D39">
        <w:rPr>
          <w:lang w:val="fr-CM"/>
        </w:rPr>
        <w:t xml:space="preserve"> : fond bleu nuit contenant liens rapides, réseaux sociaux et mentions légales.</w:t>
      </w:r>
      <w:r w:rsidRPr="000C3D39">
        <w:rPr>
          <w:lang w:val="fr-CM"/>
        </w:rPr>
        <w:br/>
      </w:r>
      <w:r w:rsidRPr="000C3D39">
        <w:rPr>
          <w:lang w:val="fr-CM"/>
        </w:rPr>
        <w:br/>
        <w:t>Sur mobile, la mise en page passe en une seu</w:t>
      </w:r>
      <w:r w:rsidRPr="000C3D39">
        <w:rPr>
          <w:lang w:val="fr-CM"/>
        </w:rPr>
        <w:t>le colonne afin d’améliorer la lisibilité et l’expérience utilisateur.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3. Méthodologie de réalisation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>• Utilisation des balises sémantiques HTML5 : &lt;header&gt;, &lt;section&gt;, &lt;</w:t>
      </w:r>
      <w:proofErr w:type="spellStart"/>
      <w:r w:rsidRPr="000C3D39">
        <w:rPr>
          <w:lang w:val="fr-CM"/>
        </w:rPr>
        <w:t>footer</w:t>
      </w:r>
      <w:proofErr w:type="spellEnd"/>
      <w:r w:rsidRPr="000C3D39">
        <w:rPr>
          <w:lang w:val="fr-CM"/>
        </w:rPr>
        <w:t>&gt; et &lt;</w:t>
      </w:r>
      <w:proofErr w:type="spellStart"/>
      <w:r w:rsidRPr="000C3D39">
        <w:rPr>
          <w:lang w:val="fr-CM"/>
        </w:rPr>
        <w:t>nav</w:t>
      </w:r>
      <w:proofErr w:type="spellEnd"/>
      <w:r w:rsidRPr="000C3D39">
        <w:rPr>
          <w:lang w:val="fr-CM"/>
        </w:rPr>
        <w:t>&gt;.</w:t>
      </w:r>
      <w:r w:rsidRPr="000C3D39">
        <w:rPr>
          <w:lang w:val="fr-CM"/>
        </w:rPr>
        <w:br/>
        <w:t xml:space="preserve">• Mise en page avec </w:t>
      </w:r>
      <w:proofErr w:type="spellStart"/>
      <w:r w:rsidRPr="000C3D39">
        <w:rPr>
          <w:lang w:val="fr-CM"/>
        </w:rPr>
        <w:t>Flexbox</w:t>
      </w:r>
      <w:proofErr w:type="spellEnd"/>
      <w:r w:rsidRPr="000C3D39">
        <w:rPr>
          <w:lang w:val="fr-CM"/>
        </w:rPr>
        <w:t xml:space="preserve"> pour la navigation et les cartes.</w:t>
      </w:r>
      <w:r w:rsidRPr="000C3D39">
        <w:rPr>
          <w:lang w:val="fr-CM"/>
        </w:rPr>
        <w:br/>
        <w:t>• Util</w:t>
      </w:r>
      <w:r w:rsidRPr="000C3D39">
        <w:rPr>
          <w:lang w:val="fr-CM"/>
        </w:rPr>
        <w:t xml:space="preserve">isation de CSS </w:t>
      </w:r>
      <w:proofErr w:type="spellStart"/>
      <w:r w:rsidRPr="000C3D39">
        <w:rPr>
          <w:lang w:val="fr-CM"/>
        </w:rPr>
        <w:t>Grid</w:t>
      </w:r>
      <w:proofErr w:type="spellEnd"/>
      <w:r w:rsidRPr="000C3D39">
        <w:rPr>
          <w:lang w:val="fr-CM"/>
        </w:rPr>
        <w:t xml:space="preserve"> pour la grille d’articles.</w:t>
      </w:r>
      <w:r w:rsidRPr="000C3D39">
        <w:rPr>
          <w:lang w:val="fr-CM"/>
        </w:rPr>
        <w:br/>
        <w:t xml:space="preserve">• Media </w:t>
      </w:r>
      <w:proofErr w:type="spellStart"/>
      <w:r w:rsidRPr="000C3D39">
        <w:rPr>
          <w:lang w:val="fr-CM"/>
        </w:rPr>
        <w:t>queries</w:t>
      </w:r>
      <w:proofErr w:type="spellEnd"/>
      <w:r w:rsidRPr="000C3D39">
        <w:rPr>
          <w:lang w:val="fr-CM"/>
        </w:rPr>
        <w:t xml:space="preserve"> à 768px pour l’adaptation responsive.</w:t>
      </w:r>
      <w:r w:rsidRPr="000C3D39">
        <w:rPr>
          <w:lang w:val="fr-CM"/>
        </w:rPr>
        <w:br/>
        <w:t>• Charte graphique moderne avec couleurs bleu foncé et bleu clair.</w:t>
      </w:r>
      <w:r w:rsidRPr="000C3D39">
        <w:rPr>
          <w:lang w:val="fr-CM"/>
        </w:rPr>
        <w:br/>
        <w:t>• Utilisation de border-radius, box-</w:t>
      </w:r>
      <w:proofErr w:type="spellStart"/>
      <w:r w:rsidRPr="000C3D39">
        <w:rPr>
          <w:lang w:val="fr-CM"/>
        </w:rPr>
        <w:t>shadow</w:t>
      </w:r>
      <w:proofErr w:type="spellEnd"/>
      <w:r w:rsidRPr="000C3D39">
        <w:rPr>
          <w:lang w:val="fr-CM"/>
        </w:rPr>
        <w:t xml:space="preserve"> et transitions CSS pour améliorer le rendu vi</w:t>
      </w:r>
      <w:r w:rsidRPr="000C3D39">
        <w:rPr>
          <w:lang w:val="fr-CM"/>
        </w:rPr>
        <w:t>suel.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lastRenderedPageBreak/>
        <w:t>4. Résultats obtenus</w:t>
      </w:r>
    </w:p>
    <w:p w:rsidR="00EB057F" w:rsidRDefault="00A31FC5">
      <w:pPr>
        <w:rPr>
          <w:lang w:val="fr-CM"/>
        </w:rPr>
      </w:pPr>
      <w:r w:rsidRPr="000C3D39">
        <w:rPr>
          <w:lang w:val="fr-CM"/>
        </w:rPr>
        <w:t>Le site final respecte fidèlement la maquette :</w:t>
      </w:r>
      <w:r w:rsidRPr="000C3D39">
        <w:rPr>
          <w:lang w:val="fr-CM"/>
        </w:rPr>
        <w:br/>
        <w:t>• Affichage responsive sur desktop et mobile.</w:t>
      </w:r>
    </w:p>
    <w:p w:rsidR="00EB057F" w:rsidRDefault="00EB057F">
      <w:pPr>
        <w:rPr>
          <w:lang w:val="fr-CM"/>
        </w:rPr>
      </w:pPr>
      <w:r w:rsidRPr="00EB057F">
        <w:rPr>
          <w:noProof/>
        </w:rPr>
        <w:drawing>
          <wp:inline distT="0" distB="0" distL="0" distR="0">
            <wp:extent cx="5486400" cy="6462574"/>
            <wp:effectExtent l="0" t="0" r="0" b="0"/>
            <wp:docPr id="2" name="Image 2" descr="E:\technova\Capture d’écran_14-5-2026_134124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technova\Capture d’écran_14-5-2026_134124_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6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C09" w:rsidRPr="000C3D39" w:rsidRDefault="00EB057F">
      <w:pPr>
        <w:rPr>
          <w:lang w:val="fr-CM"/>
        </w:rPr>
      </w:pPr>
      <w:r w:rsidRPr="00EB057F">
        <w:rPr>
          <w:noProof/>
        </w:rPr>
        <w:lastRenderedPageBreak/>
        <w:drawing>
          <wp:inline distT="0" distB="0" distL="0" distR="0">
            <wp:extent cx="1971675" cy="15266670"/>
            <wp:effectExtent l="0" t="0" r="9525" b="0"/>
            <wp:docPr id="1" name="Image 1" descr="E:\technova\Capture d’écran_14-5-2026_13416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echnova\Capture d’écran_14-5-2026_13416_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2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A31FC5" w:rsidRPr="000C3D39">
        <w:rPr>
          <w:lang w:val="fr-CM"/>
        </w:rPr>
        <w:br/>
      </w:r>
      <w:r w:rsidR="00A31FC5" w:rsidRPr="000C3D39">
        <w:rPr>
          <w:lang w:val="fr-CM"/>
        </w:rPr>
        <w:lastRenderedPageBreak/>
        <w:t>• Navigation claire et ergonomique.</w:t>
      </w:r>
      <w:r w:rsidR="00A31FC5" w:rsidRPr="000C3D39">
        <w:rPr>
          <w:lang w:val="fr-CM"/>
        </w:rPr>
        <w:br/>
        <w:t>• Mise en page moderne et fluide.</w:t>
      </w:r>
      <w:r w:rsidR="00A31FC5" w:rsidRPr="000C3D39">
        <w:rPr>
          <w:lang w:val="fr-CM"/>
        </w:rPr>
        <w:br/>
        <w:t xml:space="preserve">• Effets </w:t>
      </w:r>
      <w:proofErr w:type="spellStart"/>
      <w:r w:rsidR="00A31FC5" w:rsidRPr="000C3D39">
        <w:rPr>
          <w:lang w:val="fr-CM"/>
        </w:rPr>
        <w:t>hover</w:t>
      </w:r>
      <w:proofErr w:type="spellEnd"/>
      <w:r w:rsidR="00A31FC5" w:rsidRPr="000C3D39">
        <w:rPr>
          <w:lang w:val="fr-CM"/>
        </w:rPr>
        <w:t xml:space="preserve"> et animations CSS améliorant l’expérience utilisat</w:t>
      </w:r>
      <w:r w:rsidR="00A31FC5" w:rsidRPr="000C3D39">
        <w:rPr>
          <w:lang w:val="fr-CM"/>
        </w:rPr>
        <w:t>eur.</w:t>
      </w:r>
      <w:r w:rsidR="00A31FC5" w:rsidRPr="000C3D39">
        <w:rPr>
          <w:lang w:val="fr-CM"/>
        </w:rPr>
        <w:br/>
        <w:t>• Bonne lisibilité grâce au contraste des couleurs.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5. Difficultés rencontrées et solutions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 xml:space="preserve">• Alignement des cartes : utilisation de </w:t>
      </w:r>
      <w:proofErr w:type="spellStart"/>
      <w:r w:rsidRPr="000C3D39">
        <w:rPr>
          <w:lang w:val="fr-CM"/>
        </w:rPr>
        <w:t>Flexbox</w:t>
      </w:r>
      <w:proofErr w:type="spellEnd"/>
      <w:r w:rsidRPr="000C3D39">
        <w:rPr>
          <w:lang w:val="fr-CM"/>
        </w:rPr>
        <w:t xml:space="preserve"> avec gap et </w:t>
      </w:r>
      <w:proofErr w:type="spellStart"/>
      <w:r w:rsidRPr="000C3D39">
        <w:rPr>
          <w:lang w:val="fr-CM"/>
        </w:rPr>
        <w:t>justify</w:t>
      </w:r>
      <w:proofErr w:type="spellEnd"/>
      <w:r w:rsidRPr="000C3D39">
        <w:rPr>
          <w:lang w:val="fr-CM"/>
        </w:rPr>
        <w:t>-content.</w:t>
      </w:r>
      <w:r w:rsidRPr="000C3D39">
        <w:rPr>
          <w:lang w:val="fr-CM"/>
        </w:rPr>
        <w:br/>
        <w:t xml:space="preserve">• Gestion des images : </w:t>
      </w:r>
      <w:proofErr w:type="spellStart"/>
      <w:r w:rsidRPr="000C3D39">
        <w:rPr>
          <w:lang w:val="fr-CM"/>
        </w:rPr>
        <w:t>object</w:t>
      </w:r>
      <w:proofErr w:type="spellEnd"/>
      <w:r w:rsidRPr="000C3D39">
        <w:rPr>
          <w:lang w:val="fr-CM"/>
        </w:rPr>
        <w:t xml:space="preserve">-fit: </w:t>
      </w:r>
      <w:proofErr w:type="spellStart"/>
      <w:r w:rsidRPr="000C3D39">
        <w:rPr>
          <w:lang w:val="fr-CM"/>
        </w:rPr>
        <w:t>cover</w:t>
      </w:r>
      <w:proofErr w:type="spellEnd"/>
      <w:r w:rsidRPr="000C3D39">
        <w:rPr>
          <w:lang w:val="fr-CM"/>
        </w:rPr>
        <w:t xml:space="preserve"> pour éviter la déformation.</w:t>
      </w:r>
      <w:r w:rsidRPr="000C3D39">
        <w:rPr>
          <w:lang w:val="fr-CM"/>
        </w:rPr>
        <w:br/>
        <w:t>• Adaptation</w:t>
      </w:r>
      <w:r w:rsidRPr="000C3D39">
        <w:rPr>
          <w:lang w:val="fr-CM"/>
        </w:rPr>
        <w:t xml:space="preserve"> mobile : création d’un </w:t>
      </w:r>
      <w:proofErr w:type="spellStart"/>
      <w:r w:rsidRPr="000C3D39">
        <w:rPr>
          <w:lang w:val="fr-CM"/>
        </w:rPr>
        <w:t>breakpoint</w:t>
      </w:r>
      <w:proofErr w:type="spellEnd"/>
      <w:r w:rsidRPr="000C3D39">
        <w:rPr>
          <w:lang w:val="fr-CM"/>
        </w:rPr>
        <w:t xml:space="preserve"> responsive à 768px.</w:t>
      </w:r>
      <w:r w:rsidRPr="000C3D39">
        <w:rPr>
          <w:lang w:val="fr-CM"/>
        </w:rPr>
        <w:br/>
        <w:t xml:space="preserve">• Contraste du </w:t>
      </w:r>
      <w:proofErr w:type="spellStart"/>
      <w:r w:rsidRPr="000C3D39">
        <w:rPr>
          <w:lang w:val="fr-CM"/>
        </w:rPr>
        <w:t>hero</w:t>
      </w:r>
      <w:proofErr w:type="spellEnd"/>
      <w:r w:rsidRPr="000C3D39">
        <w:rPr>
          <w:lang w:val="fr-CM"/>
        </w:rPr>
        <w:t xml:space="preserve"> : ajout d’un overlay sombre pour améliorer la visibilité du texte.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6. Compétences acquises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>• Structuration sémantique HTML5.</w:t>
      </w:r>
      <w:r w:rsidRPr="000C3D39">
        <w:rPr>
          <w:lang w:val="fr-CM"/>
        </w:rPr>
        <w:br/>
        <w:t xml:space="preserve">• Maîtrise de </w:t>
      </w:r>
      <w:proofErr w:type="spellStart"/>
      <w:r w:rsidRPr="000C3D39">
        <w:rPr>
          <w:lang w:val="fr-CM"/>
        </w:rPr>
        <w:t>Flexbox</w:t>
      </w:r>
      <w:proofErr w:type="spellEnd"/>
      <w:r w:rsidRPr="000C3D39">
        <w:rPr>
          <w:lang w:val="fr-CM"/>
        </w:rPr>
        <w:t xml:space="preserve"> et CSS </w:t>
      </w:r>
      <w:proofErr w:type="spellStart"/>
      <w:r w:rsidRPr="000C3D39">
        <w:rPr>
          <w:lang w:val="fr-CM"/>
        </w:rPr>
        <w:t>Grid</w:t>
      </w:r>
      <w:proofErr w:type="spellEnd"/>
      <w:r w:rsidRPr="000C3D39">
        <w:rPr>
          <w:lang w:val="fr-CM"/>
        </w:rPr>
        <w:t>.</w:t>
      </w:r>
      <w:r w:rsidRPr="000C3D39">
        <w:rPr>
          <w:lang w:val="fr-CM"/>
        </w:rPr>
        <w:br/>
        <w:t>• Responsive Design a</w:t>
      </w:r>
      <w:r w:rsidRPr="000C3D39">
        <w:rPr>
          <w:lang w:val="fr-CM"/>
        </w:rPr>
        <w:t xml:space="preserve">vec media </w:t>
      </w:r>
      <w:proofErr w:type="spellStart"/>
      <w:r w:rsidRPr="000C3D39">
        <w:rPr>
          <w:lang w:val="fr-CM"/>
        </w:rPr>
        <w:t>queries</w:t>
      </w:r>
      <w:proofErr w:type="spellEnd"/>
      <w:r w:rsidRPr="000C3D39">
        <w:rPr>
          <w:lang w:val="fr-CM"/>
        </w:rPr>
        <w:t>.</w:t>
      </w:r>
      <w:r w:rsidRPr="000C3D39">
        <w:rPr>
          <w:lang w:val="fr-CM"/>
        </w:rPr>
        <w:br/>
        <w:t>• Optimisation de l’ergonomie mobile.</w:t>
      </w:r>
      <w:r w:rsidRPr="000C3D39">
        <w:rPr>
          <w:lang w:val="fr-CM"/>
        </w:rPr>
        <w:br/>
        <w:t>• Analyse et reproduction d’une maquette graphique.</w:t>
      </w:r>
      <w:r w:rsidRPr="000C3D39">
        <w:rPr>
          <w:lang w:val="fr-CM"/>
        </w:rPr>
        <w:br/>
        <w:t xml:space="preserve">• Débogage et tests responsive avec Chrome </w:t>
      </w:r>
      <w:proofErr w:type="spellStart"/>
      <w:r w:rsidRPr="000C3D39">
        <w:rPr>
          <w:lang w:val="fr-CM"/>
        </w:rPr>
        <w:t>DevTools</w:t>
      </w:r>
      <w:proofErr w:type="spellEnd"/>
      <w:r w:rsidRPr="000C3D39">
        <w:rPr>
          <w:lang w:val="fr-CM"/>
        </w:rPr>
        <w:t>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7. Choix techniques justifiés</w:t>
      </w:r>
    </w:p>
    <w:p w:rsidR="002E6C09" w:rsidRPr="000C3D39" w:rsidRDefault="00A31FC5">
      <w:pPr>
        <w:rPr>
          <w:lang w:val="fr-CM"/>
        </w:rPr>
      </w:pPr>
      <w:proofErr w:type="spellStart"/>
      <w:r w:rsidRPr="000C3D39">
        <w:rPr>
          <w:lang w:val="fr-CM"/>
        </w:rPr>
        <w:t>Flexbox</w:t>
      </w:r>
      <w:proofErr w:type="spellEnd"/>
      <w:r w:rsidRPr="000C3D39">
        <w:rPr>
          <w:lang w:val="fr-CM"/>
        </w:rPr>
        <w:t xml:space="preserve"> a été utilisé pour les alignements simples et </w:t>
      </w:r>
      <w:proofErr w:type="spellStart"/>
      <w:r w:rsidRPr="000C3D39">
        <w:rPr>
          <w:lang w:val="fr-CM"/>
        </w:rPr>
        <w:t>Grid</w:t>
      </w:r>
      <w:proofErr w:type="spellEnd"/>
      <w:r w:rsidRPr="000C3D39">
        <w:rPr>
          <w:lang w:val="fr-CM"/>
        </w:rPr>
        <w:t xml:space="preserve"> pour </w:t>
      </w:r>
      <w:r w:rsidRPr="000C3D39">
        <w:rPr>
          <w:lang w:val="fr-CM"/>
        </w:rPr>
        <w:t xml:space="preserve">les grilles complexes. Les media </w:t>
      </w:r>
      <w:proofErr w:type="spellStart"/>
      <w:r w:rsidRPr="000C3D39">
        <w:rPr>
          <w:lang w:val="fr-CM"/>
        </w:rPr>
        <w:t>queries</w:t>
      </w:r>
      <w:proofErr w:type="spellEnd"/>
      <w:r w:rsidRPr="000C3D39">
        <w:rPr>
          <w:lang w:val="fr-CM"/>
        </w:rPr>
        <w:t xml:space="preserve"> permettent d’adapter automatiquement la mise en page selon la taille de l’écran. Les couleurs choisies respectent les normes d’accessibilité et garantissent un contraste suffisant.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8. Pistes d’amélioration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>• Mettre en place des animations au scroll.</w:t>
      </w:r>
      <w:r w:rsidRPr="000C3D39">
        <w:rPr>
          <w:lang w:val="fr-CM"/>
        </w:rPr>
        <w:br/>
        <w:t>• Ajouter une optimisation SEO complète.</w:t>
      </w:r>
    </w:p>
    <w:p w:rsidR="002E6C09" w:rsidRPr="000C3D39" w:rsidRDefault="00A31FC5">
      <w:pPr>
        <w:rPr>
          <w:lang w:val="fr-CM"/>
        </w:rPr>
      </w:pPr>
      <w:r w:rsidRPr="000C3D39">
        <w:rPr>
          <w:b/>
          <w:color w:val="0A0E27"/>
          <w:sz w:val="30"/>
          <w:lang w:val="fr-CM"/>
        </w:rPr>
        <w:t>9. Conclusion</w:t>
      </w:r>
    </w:p>
    <w:p w:rsidR="002E6C09" w:rsidRPr="000C3D39" w:rsidRDefault="00A31FC5">
      <w:pPr>
        <w:rPr>
          <w:lang w:val="fr-CM"/>
        </w:rPr>
      </w:pPr>
      <w:r w:rsidRPr="000C3D39">
        <w:rPr>
          <w:lang w:val="fr-CM"/>
        </w:rPr>
        <w:t>Ce TP m’a permis d’approfondir les techniques modernes de développement web responsive.</w:t>
      </w:r>
      <w:r w:rsidR="000C3D39">
        <w:rPr>
          <w:lang w:val="fr-CM"/>
        </w:rPr>
        <w:t xml:space="preserve"> L’utilisation combinée de HTML, CSS</w:t>
      </w:r>
      <w:r w:rsidRPr="000C3D39">
        <w:rPr>
          <w:lang w:val="fr-CM"/>
        </w:rPr>
        <w:t xml:space="preserve">, </w:t>
      </w:r>
      <w:proofErr w:type="spellStart"/>
      <w:r w:rsidRPr="000C3D39">
        <w:rPr>
          <w:lang w:val="fr-CM"/>
        </w:rPr>
        <w:t>Flexbox</w:t>
      </w:r>
      <w:proofErr w:type="spellEnd"/>
      <w:r w:rsidRPr="000C3D39">
        <w:rPr>
          <w:lang w:val="fr-CM"/>
        </w:rPr>
        <w:t xml:space="preserve"> et </w:t>
      </w:r>
      <w:proofErr w:type="spellStart"/>
      <w:r w:rsidRPr="000C3D39">
        <w:rPr>
          <w:lang w:val="fr-CM"/>
        </w:rPr>
        <w:t>Grid</w:t>
      </w:r>
      <w:proofErr w:type="spellEnd"/>
      <w:r w:rsidRPr="000C3D39">
        <w:rPr>
          <w:lang w:val="fr-CM"/>
        </w:rPr>
        <w:t xml:space="preserve"> m’a aidé à comprendre l’importance de l’organisation du code et de l’adaptation multi-support. Les</w:t>
      </w:r>
      <w:r w:rsidRPr="000C3D39">
        <w:rPr>
          <w:lang w:val="fr-CM"/>
        </w:rPr>
        <w:t xml:space="preserve"> compétences acquises seront utiles pour la réalisation de futurs projets web professionnels.</w:t>
      </w:r>
    </w:p>
    <w:p w:rsidR="002E6C09" w:rsidRPr="000C3D39" w:rsidRDefault="00A31FC5">
      <w:pPr>
        <w:jc w:val="center"/>
        <w:rPr>
          <w:lang w:val="fr-CM"/>
        </w:rPr>
      </w:pPr>
      <w:r w:rsidRPr="000C3D39">
        <w:rPr>
          <w:i/>
          <w:lang w:val="fr-CM"/>
        </w:rPr>
        <w:br/>
        <w:t>Document rédigé dans le cadre des Travaux Pratiques de Dév</w:t>
      </w:r>
      <w:r w:rsidRPr="000C3D39">
        <w:rPr>
          <w:i/>
          <w:lang w:val="fr-CM"/>
        </w:rPr>
        <w:t>eloppement Web.</w:t>
      </w:r>
    </w:p>
    <w:sectPr w:rsidR="002E6C09" w:rsidRPr="000C3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D39"/>
    <w:rsid w:val="0015074B"/>
    <w:rsid w:val="0029639D"/>
    <w:rsid w:val="002E6C09"/>
    <w:rsid w:val="00326F90"/>
    <w:rsid w:val="004759CD"/>
    <w:rsid w:val="0080269A"/>
    <w:rsid w:val="00A31FC5"/>
    <w:rsid w:val="00AA1D8D"/>
    <w:rsid w:val="00B47730"/>
    <w:rsid w:val="00CB0664"/>
    <w:rsid w:val="00EB0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B99A8"/>
  <w14:defaultImageDpi w14:val="300"/>
  <w15:docId w15:val="{6F0438D8-7E13-433C-967D-E6AC586B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97F076-FFB6-4754-AD02-ACAA52594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 TNT</cp:lastModifiedBy>
  <cp:revision>6</cp:revision>
  <dcterms:created xsi:type="dcterms:W3CDTF">2013-12-23T23:15:00Z</dcterms:created>
  <dcterms:modified xsi:type="dcterms:W3CDTF">2026-05-14T15:10:00Z</dcterms:modified>
  <cp:category/>
</cp:coreProperties>
</file>