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566D42" w:rsidRPr="00EC2946" w14:paraId="74ABD8B3" w14:textId="77777777" w:rsidTr="00E0303B">
        <w:tc>
          <w:tcPr>
            <w:tcW w:w="1446" w:type="dxa"/>
          </w:tcPr>
          <w:p w14:paraId="51AD1DB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C2946">
              <w:rPr>
                <w:rFonts w:ascii="Times New Roman" w:hAnsi="Times New Roman" w:cs="Times New Roman"/>
                <w:b/>
                <w:bCs/>
              </w:rPr>
              <w:t>INSITEC</w:t>
            </w:r>
          </w:p>
        </w:tc>
        <w:tc>
          <w:tcPr>
            <w:tcW w:w="1443" w:type="dxa"/>
          </w:tcPr>
          <w:p w14:paraId="795B133B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35FDBF6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62A403AB" w14:textId="0D96FA73" w:rsidR="00566D42" w:rsidRPr="00EC2946" w:rsidRDefault="002C10F9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412D601" wp14:editId="32F9755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2540</wp:posOffset>
                  </wp:positionV>
                  <wp:extent cx="771525" cy="703580"/>
                  <wp:effectExtent l="0" t="0" r="9525" b="1270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2" w:type="dxa"/>
          </w:tcPr>
          <w:p w14:paraId="492D94A2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Contrôle continue</w:t>
            </w:r>
          </w:p>
        </w:tc>
      </w:tr>
      <w:tr w:rsidR="00566D42" w:rsidRPr="00EC2946" w14:paraId="485652D1" w14:textId="77777777" w:rsidTr="00E0303B">
        <w:tc>
          <w:tcPr>
            <w:tcW w:w="4334" w:type="dxa"/>
            <w:gridSpan w:val="3"/>
          </w:tcPr>
          <w:p w14:paraId="7FA540A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Département de GENIE LOGICIEL</w:t>
            </w:r>
          </w:p>
        </w:tc>
        <w:tc>
          <w:tcPr>
            <w:tcW w:w="2681" w:type="dxa"/>
          </w:tcPr>
          <w:p w14:paraId="01AE9A7F" w14:textId="14414CD3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22699A6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Année Académique : 2022-2023</w:t>
            </w:r>
          </w:p>
        </w:tc>
      </w:tr>
      <w:tr w:rsidR="00566D42" w:rsidRPr="00EC2946" w14:paraId="7FA42E3E" w14:textId="77777777" w:rsidTr="00E0303B">
        <w:tc>
          <w:tcPr>
            <w:tcW w:w="1446" w:type="dxa"/>
          </w:tcPr>
          <w:p w14:paraId="32B3F92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Niveau : 1</w:t>
            </w:r>
          </w:p>
        </w:tc>
        <w:tc>
          <w:tcPr>
            <w:tcW w:w="1443" w:type="dxa"/>
          </w:tcPr>
          <w:p w14:paraId="3D698C0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52ED4D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40A841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11E7AB52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Durée : 2h</w:t>
            </w:r>
          </w:p>
        </w:tc>
      </w:tr>
      <w:tr w:rsidR="00566D42" w:rsidRPr="00EC2946" w14:paraId="4D4D5711" w14:textId="77777777" w:rsidTr="00E0303B">
        <w:tc>
          <w:tcPr>
            <w:tcW w:w="1446" w:type="dxa"/>
          </w:tcPr>
          <w:p w14:paraId="588F0F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034C382D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E13D9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7A857A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6DBB80E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B11FAB9" w14:textId="77777777" w:rsidR="00866F35" w:rsidRPr="00EC2946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6BCC52FC" w14:textId="77777777" w:rsidR="00566D42" w:rsidRPr="00EC2946" w:rsidRDefault="00866F35" w:rsidP="00E0303B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2946">
        <w:rPr>
          <w:rFonts w:ascii="Times New Roman" w:hAnsi="Times New Roman" w:cs="Times New Roman"/>
          <w:sz w:val="40"/>
          <w:szCs w:val="40"/>
          <w:u w:val="single"/>
        </w:rPr>
        <w:t xml:space="preserve">Épreuve </w:t>
      </w:r>
      <w:r w:rsidR="004863E3" w:rsidRPr="00EC2946">
        <w:rPr>
          <w:rFonts w:ascii="Times New Roman" w:hAnsi="Times New Roman" w:cs="Times New Roman"/>
          <w:sz w:val="40"/>
          <w:szCs w:val="40"/>
          <w:u w:val="single"/>
        </w:rPr>
        <w:t>système d’exploitation</w:t>
      </w:r>
      <w:bookmarkStart w:id="0" w:name="_GoBack"/>
      <w:bookmarkEnd w:id="0"/>
    </w:p>
    <w:p w14:paraId="18988E34" w14:textId="77777777" w:rsidR="00566D42" w:rsidRPr="00EC2946" w:rsidRDefault="00566D42" w:rsidP="00566D42">
      <w:pPr>
        <w:rPr>
          <w:rFonts w:ascii="Times New Roman" w:hAnsi="Times New Roman" w:cs="Times New Roman"/>
        </w:rPr>
      </w:pPr>
    </w:p>
    <w:p w14:paraId="2F940FB9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E2BF3D6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7364B75" w14:textId="77777777" w:rsidR="00D14B4F" w:rsidRPr="00EC2946" w:rsidRDefault="00D14B4F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1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 xml:space="preserve">6 </w:t>
      </w:r>
      <w:r w:rsidRPr="00EC2946">
        <w:rPr>
          <w:rFonts w:ascii="Times New Roman" w:hAnsi="Times New Roman" w:cs="Times New Roman"/>
          <w:szCs w:val="24"/>
          <w:lang w:val="fr-CA"/>
        </w:rPr>
        <w:t>points)</w:t>
      </w:r>
    </w:p>
    <w:p w14:paraId="58F9A4DD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le rôle d’un système d’exploitation?</w:t>
      </w:r>
    </w:p>
    <w:p w14:paraId="7C36988F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Les interpréteurs de commandes et les compilateurs font-ils parties du système d’exploitation?</w:t>
      </w:r>
    </w:p>
    <w:p w14:paraId="5587A3D4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système multiprogramme? Un système de traitement par lots? Un système temps partage?</w:t>
      </w:r>
    </w:p>
    <w:p w14:paraId="4FA4DBD9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le rôle d’un ordonnanceur?</w:t>
      </w:r>
    </w:p>
    <w:p w14:paraId="0292F9E3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 xml:space="preserve">Choisir la bonne réponse : dans le système UNIX, les véritables appels système sont effectués </w:t>
      </w:r>
      <w:r w:rsidR="00D25327" w:rsidRPr="00EC2946">
        <w:rPr>
          <w:sz w:val="24"/>
          <w:szCs w:val="24"/>
          <w:lang w:val="fr-CA"/>
        </w:rPr>
        <w:t>à</w:t>
      </w:r>
      <w:r w:rsidRPr="00EC2946">
        <w:rPr>
          <w:sz w:val="24"/>
          <w:szCs w:val="24"/>
          <w:lang w:val="fr-CA"/>
        </w:rPr>
        <w:t xml:space="preserve"> partir a) d’un programme utilisateur, b) d’une commande Shell, c) d’une procédure de la bibliothèque standard </w:t>
      </w:r>
    </w:p>
    <w:p w14:paraId="5B893C13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 xml:space="preserve">Les appels systèmes sont-ils exécutés en mode superviseur ou en mode utilisateur? Justifier votre </w:t>
      </w:r>
      <w:proofErr w:type="gramStart"/>
      <w:r w:rsidRPr="00EC2946">
        <w:rPr>
          <w:sz w:val="24"/>
          <w:szCs w:val="24"/>
          <w:lang w:val="fr-CA"/>
        </w:rPr>
        <w:t>réponse</w:t>
      </w:r>
      <w:proofErr w:type="gramEnd"/>
      <w:r w:rsidRPr="00EC2946">
        <w:rPr>
          <w:sz w:val="24"/>
          <w:szCs w:val="24"/>
          <w:lang w:val="fr-CA"/>
        </w:rPr>
        <w:t>.</w:t>
      </w:r>
    </w:p>
    <w:p w14:paraId="3AD2911A" w14:textId="77777777" w:rsidR="007C387D" w:rsidRPr="00EC2946" w:rsidRDefault="007C387D" w:rsidP="007C387D">
      <w:pPr>
        <w:rPr>
          <w:rFonts w:ascii="Times New Roman" w:hAnsi="Times New Roman" w:cs="Times New Roman"/>
          <w:sz w:val="24"/>
          <w:szCs w:val="24"/>
        </w:rPr>
      </w:pPr>
    </w:p>
    <w:p w14:paraId="3B156804" w14:textId="77777777" w:rsidR="007C387D" w:rsidRPr="00EC2946" w:rsidRDefault="007C387D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2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>6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14:paraId="3F442590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Étant donné le diagramme d’états/transitions suivant, citer la/les transition(s) qui doivent être supprimée(s) si on utilise un algorithme d’ordonnancement sans réquisition (non préemptif). Justifier votre réponse.</w:t>
      </w:r>
    </w:p>
    <w:p w14:paraId="3461E36C" w14:textId="77777777" w:rsidR="00AC1D0A" w:rsidRPr="00EC2946" w:rsidRDefault="00AC1D0A" w:rsidP="00AC1D0A">
      <w:pPr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noProof/>
        </w:rPr>
        <w:drawing>
          <wp:inline distT="0" distB="0" distL="0" distR="0" wp14:anchorId="2A74DE45" wp14:editId="607FD09C">
            <wp:extent cx="2914650" cy="1343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578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PCB ? Citer 3 attributs du PCB.</w:t>
      </w:r>
    </w:p>
    <w:p w14:paraId="07332144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l'effet de la diminution du quantum sur les performances de l'algorithme RR (tourniquet)?</w:t>
      </w:r>
    </w:p>
    <w:p w14:paraId="4F8FEAEB" w14:textId="77777777" w:rsidR="007C387D" w:rsidRPr="00EC2946" w:rsidRDefault="00AC1D0A" w:rsidP="00FD4ADB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Les algorithmes d’ordonnancement basés sur des priorités peuvent engendrer la famine (non-exécution) des processus à faible priorité. Comment peut-on éviter ce problème ?</w:t>
      </w:r>
    </w:p>
    <w:p w14:paraId="5F34229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E1F15C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39934BD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2D2055F" w14:textId="77777777" w:rsidR="00FD4ADB" w:rsidRPr="00EC2946" w:rsidRDefault="00FD4ADB" w:rsidP="00FD4AD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2E24EE2C" w14:textId="77777777" w:rsidR="00566D42" w:rsidRPr="00EC2946" w:rsidRDefault="00B574D3" w:rsidP="00566D42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lastRenderedPageBreak/>
        <w:t>Exerc</w:t>
      </w:r>
      <w:r w:rsidR="00CE09F1" w:rsidRPr="00EC2946">
        <w:rPr>
          <w:rFonts w:ascii="Times New Roman" w:hAnsi="Times New Roman" w:cs="Times New Roman"/>
          <w:szCs w:val="24"/>
          <w:u w:val="single"/>
          <w:lang w:val="fr-CA"/>
        </w:rPr>
        <w:t>ice</w:t>
      </w:r>
      <w:r w:rsidR="00566D42" w:rsidRPr="00EC2946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7C387D" w:rsidRPr="00EC2946">
        <w:rPr>
          <w:rFonts w:ascii="Times New Roman" w:hAnsi="Times New Roman" w:cs="Times New Roman"/>
          <w:szCs w:val="24"/>
          <w:u w:val="single"/>
          <w:lang w:val="fr-CA"/>
        </w:rPr>
        <w:t>3</w:t>
      </w:r>
      <w:r w:rsidR="00566D42"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>8</w:t>
      </w:r>
      <w:r w:rsidR="00566D42" w:rsidRPr="00EC2946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14:paraId="59D1CD99" w14:textId="77777777" w:rsidR="00A331C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 xml:space="preserve">Soient les différents processus suivants </w:t>
      </w:r>
    </w:p>
    <w:p w14:paraId="60C94896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Ind w:w="301" w:type="dxa"/>
        <w:tblLook w:val="04A0" w:firstRow="1" w:lastRow="0" w:firstColumn="1" w:lastColumn="0" w:noHBand="0" w:noVBand="1"/>
      </w:tblPr>
      <w:tblGrid>
        <w:gridCol w:w="3528"/>
        <w:gridCol w:w="3518"/>
        <w:gridCol w:w="3530"/>
      </w:tblGrid>
      <w:tr w:rsidR="00FD4ADB" w:rsidRPr="00EC2946" w14:paraId="53890E17" w14:textId="77777777" w:rsidTr="00FD4ADB">
        <w:tc>
          <w:tcPr>
            <w:tcW w:w="3625" w:type="dxa"/>
          </w:tcPr>
          <w:p w14:paraId="24F292D0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3626" w:type="dxa"/>
          </w:tcPr>
          <w:p w14:paraId="08F6F3C2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Date arrivée</w:t>
            </w:r>
          </w:p>
        </w:tc>
        <w:tc>
          <w:tcPr>
            <w:tcW w:w="3626" w:type="dxa"/>
          </w:tcPr>
          <w:p w14:paraId="04F203D1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Temps de traitement</w:t>
            </w:r>
          </w:p>
        </w:tc>
      </w:tr>
      <w:tr w:rsidR="00FD4ADB" w:rsidRPr="00EC2946" w14:paraId="7411404E" w14:textId="77777777" w:rsidTr="00FD4ADB">
        <w:tc>
          <w:tcPr>
            <w:tcW w:w="3625" w:type="dxa"/>
          </w:tcPr>
          <w:p w14:paraId="4BEE65C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26" w:type="dxa"/>
          </w:tcPr>
          <w:p w14:paraId="13C3E3A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6" w:type="dxa"/>
          </w:tcPr>
          <w:p w14:paraId="5D006AE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4ADB" w:rsidRPr="00EC2946" w14:paraId="41027FB5" w14:textId="77777777" w:rsidTr="00FD4ADB">
        <w:tc>
          <w:tcPr>
            <w:tcW w:w="3625" w:type="dxa"/>
          </w:tcPr>
          <w:p w14:paraId="54DCF93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26" w:type="dxa"/>
          </w:tcPr>
          <w:p w14:paraId="3C5220E1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6" w:type="dxa"/>
          </w:tcPr>
          <w:p w14:paraId="35C4266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4ADB" w:rsidRPr="00EC2946" w14:paraId="5B7999F6" w14:textId="77777777" w:rsidTr="00FD4ADB">
        <w:tc>
          <w:tcPr>
            <w:tcW w:w="3625" w:type="dxa"/>
          </w:tcPr>
          <w:p w14:paraId="17EA1C5F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26" w:type="dxa"/>
          </w:tcPr>
          <w:p w14:paraId="0B4F2548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6" w:type="dxa"/>
          </w:tcPr>
          <w:p w14:paraId="7655FA8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25A5" w:rsidRPr="00EC2946" w14:paraId="5514B74F" w14:textId="77777777" w:rsidTr="00FD4ADB">
        <w:tc>
          <w:tcPr>
            <w:tcW w:w="3625" w:type="dxa"/>
          </w:tcPr>
          <w:p w14:paraId="631448C2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26" w:type="dxa"/>
          </w:tcPr>
          <w:p w14:paraId="1C3824E1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6" w:type="dxa"/>
          </w:tcPr>
          <w:p w14:paraId="30EB7C85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6C925FF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6860" w14:textId="0C8D0212" w:rsidR="00DA25A5" w:rsidRPr="00EC2946" w:rsidRDefault="00DA25A5" w:rsidP="00DA25A5">
      <w:pPr>
        <w:spacing w:after="0" w:line="240" w:lineRule="auto"/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Donnez le diagramme de Gantt pour l’exécution de ces différents processus en utilisant successivement les algorithmes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EC2946">
        <w:rPr>
          <w:rFonts w:ascii="Times New Roman" w:hAnsi="Times New Roman" w:cs="Times New Roman"/>
          <w:sz w:val="24"/>
          <w:szCs w:val="24"/>
        </w:rPr>
        <w:t xml:space="preserve"> FCFS,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EC2946">
        <w:rPr>
          <w:rFonts w:ascii="Times New Roman" w:hAnsi="Times New Roman" w:cs="Times New Roman"/>
          <w:sz w:val="24"/>
          <w:szCs w:val="24"/>
        </w:rPr>
        <w:t xml:space="preserve">SJF sans préemption,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EC2946">
        <w:rPr>
          <w:rFonts w:ascii="Times New Roman" w:hAnsi="Times New Roman" w:cs="Times New Roman"/>
          <w:sz w:val="24"/>
          <w:szCs w:val="24"/>
        </w:rPr>
        <w:t xml:space="preserve"> SJF avec préemption et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Pr="00EC2946">
        <w:rPr>
          <w:rFonts w:ascii="Times New Roman" w:hAnsi="Times New Roman" w:cs="Times New Roman"/>
          <w:sz w:val="24"/>
          <w:szCs w:val="24"/>
        </w:rPr>
        <w:t xml:space="preserve"> RR (quantum = 2 unités de temps).</w:t>
      </w:r>
    </w:p>
    <w:p w14:paraId="0C880252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DB64A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Pour chaque cas étudié, calculez</w:t>
      </w:r>
      <w:r w:rsidR="003D7C7C" w:rsidRPr="00EC2946">
        <w:rPr>
          <w:rFonts w:ascii="Times New Roman" w:hAnsi="Times New Roman" w:cs="Times New Roman"/>
          <w:sz w:val="24"/>
          <w:szCs w:val="24"/>
        </w:rPr>
        <w:t xml:space="preserve"> et remplir dans un tableau</w:t>
      </w:r>
      <w:r w:rsidRPr="00EC294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D71F0E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• Temps de rotation de chaque processus et le temps de rotation moyen</w:t>
      </w:r>
    </w:p>
    <w:p w14:paraId="65CF44AF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• Temps d’attente de chaque processus et le temps d’attente moyen</w:t>
      </w:r>
    </w:p>
    <w:p w14:paraId="5B8ADD4A" w14:textId="77777777" w:rsidR="00570990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• Rendement </w:t>
      </w:r>
      <w:r w:rsidR="00B56195" w:rsidRPr="00EC2946">
        <w:rPr>
          <w:rFonts w:ascii="Times New Roman" w:hAnsi="Times New Roman" w:cs="Times New Roman"/>
          <w:sz w:val="24"/>
          <w:szCs w:val="24"/>
        </w:rPr>
        <w:t>et rendement moyen</w:t>
      </w:r>
    </w:p>
    <w:p w14:paraId="7958596A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B292C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76BF5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549DA" w14:textId="77777777" w:rsidR="00570990" w:rsidRPr="00EC2946" w:rsidRDefault="00570990" w:rsidP="00570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F24B5" w14:textId="77777777" w:rsidR="00363B3C" w:rsidRPr="00EC2946" w:rsidRDefault="00363B3C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01EE6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C2946">
        <w:rPr>
          <w:rFonts w:ascii="Times New Roman" w:hAnsi="Times New Roman" w:cs="Times New Roman"/>
          <w:b/>
          <w:bCs/>
          <w:sz w:val="24"/>
          <w:szCs w:val="24"/>
        </w:rPr>
        <w:t>Examinateur</w:t>
      </w:r>
    </w:p>
    <w:p w14:paraId="035E542C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>M. FOKOU Arnaud Cedric</w:t>
      </w:r>
    </w:p>
    <w:p w14:paraId="54CFBDB3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40AD7231" w14:textId="77777777" w:rsidR="00FD4ADB" w:rsidRPr="00EC2946" w:rsidRDefault="00FD4ADB" w:rsidP="00762AF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02866F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50EC38D9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14DC59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FA1BC6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AC6462A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37E855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7CD0F8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0DA64A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552FDD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BE18915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654D24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4F12E98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39662D9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5B5AE124" w14:textId="77777777" w:rsidR="00FD4ADB" w:rsidRPr="00EC2946" w:rsidRDefault="00FD4ADB" w:rsidP="00FD4ADB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487C18C4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sectPr w:rsidR="00FD4ADB" w:rsidRPr="00EC2946" w:rsidSect="00FD4ADB">
      <w:footerReference w:type="even" r:id="rId9"/>
      <w:footerReference w:type="default" r:id="rId10"/>
      <w:footerReference w:type="first" r:id="rId11"/>
      <w:pgSz w:w="12240" w:h="15840"/>
      <w:pgMar w:top="1166" w:right="547" w:bottom="965" w:left="806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52D62" w14:textId="77777777" w:rsidR="00977898" w:rsidRDefault="00977898">
      <w:pPr>
        <w:spacing w:after="0" w:line="240" w:lineRule="auto"/>
      </w:pPr>
      <w:r>
        <w:separator/>
      </w:r>
    </w:p>
  </w:endnote>
  <w:endnote w:type="continuationSeparator" w:id="0">
    <w:p w14:paraId="2C46AA2C" w14:textId="77777777" w:rsidR="00977898" w:rsidRDefault="0097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EC07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5EF7737A" w14:textId="77777777"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8D45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 w:rsidR="00FD4ADB">
      <w:t>/2</w:t>
    </w:r>
  </w:p>
  <w:p w14:paraId="097C50E2" w14:textId="77777777"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DD48C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14FFE969" w14:textId="77777777"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1DA4" w14:textId="77777777" w:rsidR="00977898" w:rsidRDefault="00977898">
      <w:pPr>
        <w:spacing w:after="0" w:line="240" w:lineRule="auto"/>
      </w:pPr>
      <w:r>
        <w:separator/>
      </w:r>
    </w:p>
  </w:footnote>
  <w:footnote w:type="continuationSeparator" w:id="0">
    <w:p w14:paraId="592F06C4" w14:textId="77777777" w:rsidR="00977898" w:rsidRDefault="0097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0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6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7" w15:restartNumberingAfterBreak="0">
    <w:nsid w:val="7EE43AFE"/>
    <w:multiLevelType w:val="hybridMultilevel"/>
    <w:tmpl w:val="47E6CD30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62C58"/>
    <w:rsid w:val="000E3178"/>
    <w:rsid w:val="00130E0A"/>
    <w:rsid w:val="001E7F8C"/>
    <w:rsid w:val="002C10F9"/>
    <w:rsid w:val="00363B3C"/>
    <w:rsid w:val="003718D8"/>
    <w:rsid w:val="003D7C7C"/>
    <w:rsid w:val="003F1955"/>
    <w:rsid w:val="00434A54"/>
    <w:rsid w:val="004863E3"/>
    <w:rsid w:val="004D6025"/>
    <w:rsid w:val="00510391"/>
    <w:rsid w:val="00566D42"/>
    <w:rsid w:val="00570990"/>
    <w:rsid w:val="00580268"/>
    <w:rsid w:val="00762AF8"/>
    <w:rsid w:val="007737C1"/>
    <w:rsid w:val="007C3126"/>
    <w:rsid w:val="007C387D"/>
    <w:rsid w:val="00866F35"/>
    <w:rsid w:val="0086742E"/>
    <w:rsid w:val="00977898"/>
    <w:rsid w:val="00A331CB"/>
    <w:rsid w:val="00AC1D0A"/>
    <w:rsid w:val="00B56195"/>
    <w:rsid w:val="00B574D3"/>
    <w:rsid w:val="00BB3DB0"/>
    <w:rsid w:val="00C92693"/>
    <w:rsid w:val="00CC107B"/>
    <w:rsid w:val="00CC7FDF"/>
    <w:rsid w:val="00CE09F1"/>
    <w:rsid w:val="00D14B4F"/>
    <w:rsid w:val="00D241FC"/>
    <w:rsid w:val="00D25327"/>
    <w:rsid w:val="00DA25A5"/>
    <w:rsid w:val="00DB39CF"/>
    <w:rsid w:val="00DC28BC"/>
    <w:rsid w:val="00E0303B"/>
    <w:rsid w:val="00E96173"/>
    <w:rsid w:val="00EC2946"/>
    <w:rsid w:val="00EC2F3D"/>
    <w:rsid w:val="00EC5832"/>
    <w:rsid w:val="00F264E0"/>
    <w:rsid w:val="00FC52BB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BF8B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  <w:lang w:val="fr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cedric</cp:lastModifiedBy>
  <cp:revision>37</cp:revision>
  <cp:lastPrinted>2022-11-23T23:12:00Z</cp:lastPrinted>
  <dcterms:created xsi:type="dcterms:W3CDTF">2022-11-23T15:08:00Z</dcterms:created>
  <dcterms:modified xsi:type="dcterms:W3CDTF">2023-01-22T20:35:00Z</dcterms:modified>
</cp:coreProperties>
</file>