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Chapter 1</w:t>
      </w:r>
    </w:p>
    <w:p>
      <w:pPr>
        <w:pStyle w:val="Normal"/>
        <w:spacing w:lineRule="auto" w:line="480"/>
        <w:rPr>
          <w:sz w:val="56"/>
          <w:szCs w:val="56"/>
        </w:rPr>
      </w:pPr>
      <w:r>
        <w:rPr>
          <w:b/>
          <w:bCs/>
          <w:sz w:val="56"/>
          <w:szCs w:val="56"/>
        </w:rPr>
        <w:t>Introduction</w:t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In everyday human and industrial activi</w:t>
      </w:r>
      <w:r>
        <w:rPr>
          <w:sz w:val="28"/>
          <w:szCs w:val="28"/>
        </w:rPr>
        <w:t>ti</w:t>
      </w:r>
      <w:r>
        <w:rPr>
          <w:sz w:val="28"/>
          <w:szCs w:val="28"/>
        </w:rPr>
        <w:t xml:space="preserve">es, we are faced with the challenges of optimal resource assignment. In the face of limited resources, </w:t>
      </w:r>
      <w:r>
        <w:rPr>
          <w:sz w:val="28"/>
          <w:szCs w:val="28"/>
        </w:rPr>
        <w:t>low tolerance for scrap and rework, need for greater degree of accuracy and scalability,</w:t>
      </w:r>
      <w:r>
        <w:rPr>
          <w:sz w:val="28"/>
          <w:szCs w:val="28"/>
        </w:rPr>
        <w:t xml:space="preserve"> optimization is paramount.</w:t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In introducing this study, we shall proceed under the following sub-headings:</w:t>
      </w:r>
    </w:p>
    <w:p>
      <w:pPr>
        <w:pStyle w:val="Normal"/>
        <w:numPr>
          <w:ilvl w:val="0"/>
          <w:numId w:val="4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Preamble</w:t>
      </w:r>
    </w:p>
    <w:p>
      <w:pPr>
        <w:pStyle w:val="Normal"/>
        <w:numPr>
          <w:ilvl w:val="0"/>
          <w:numId w:val="4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otivation</w:t>
      </w:r>
    </w:p>
    <w:p>
      <w:pPr>
        <w:pStyle w:val="Normal"/>
        <w:numPr>
          <w:ilvl w:val="0"/>
          <w:numId w:val="4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Objective</w:t>
      </w:r>
    </w:p>
    <w:p>
      <w:pPr>
        <w:pStyle w:val="Normal"/>
        <w:numPr>
          <w:ilvl w:val="0"/>
          <w:numId w:val="4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Definition of terms</w:t>
      </w:r>
    </w:p>
    <w:p>
      <w:pPr>
        <w:pStyle w:val="Normal"/>
        <w:spacing w:lineRule="auto" w:line="480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480"/>
        <w:jc w:val="both"/>
        <w:rPr>
          <w:sz w:val="40"/>
          <w:szCs w:val="40"/>
        </w:rPr>
      </w:pPr>
      <w:r>
        <w:rPr>
          <w:sz w:val="40"/>
          <w:szCs w:val="40"/>
        </w:rPr>
        <w:t>1.1 Preamble</w:t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Over the years, several </w:t>
      </w:r>
      <w:r>
        <w:rPr>
          <w:sz w:val="28"/>
          <w:szCs w:val="28"/>
        </w:rPr>
        <w:t xml:space="preserve">Mathematical Optimization </w:t>
      </w:r>
      <w:r>
        <w:rPr>
          <w:sz w:val="28"/>
          <w:szCs w:val="28"/>
        </w:rPr>
        <w:t xml:space="preserve">methods in </w:t>
      </w:r>
      <w:r>
        <w:rPr>
          <w:sz w:val="28"/>
          <w:szCs w:val="28"/>
        </w:rPr>
        <w:t>Operations Research (OR) especially</w:t>
      </w:r>
      <w:r>
        <w:rPr>
          <w:sz w:val="28"/>
          <w:szCs w:val="28"/>
        </w:rPr>
        <w:t xml:space="preserve">, have been developed to help with these class of problems with a good amount of </w:t>
      </w:r>
      <w:r>
        <w:rPr>
          <w:sz w:val="28"/>
          <w:szCs w:val="28"/>
        </w:rPr>
        <w:t>success recorded. Nonetheless,</w:t>
      </w:r>
      <w:r>
        <w:rPr>
          <w:sz w:val="28"/>
          <w:szCs w:val="28"/>
        </w:rPr>
        <w:t xml:space="preserve"> there still remains a  great  room for improvement on these. Classical approaches to solving assignment problems include the well revered Linear Programming techniques. </w:t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</w:rPr>
        <w:t xml:space="preserve">Linear Programming is a mathematical technique </w:t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determining the optimal allocation of resources and obtaining a particular objective(  i.e., cost minimization or inversely profit maximization ) when there are alternative uses of the resources: Land, Capital, Materials, Machines, etc”</w:t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Solving an assignment problem with Linear Programming </w:t>
      </w:r>
      <w:r>
        <w:rPr>
          <w:sz w:val="28"/>
          <w:szCs w:val="28"/>
        </w:rPr>
        <w:t>techniques</w:t>
      </w:r>
      <w:r>
        <w:rPr>
          <w:sz w:val="28"/>
          <w:szCs w:val="28"/>
        </w:rPr>
        <w:t xml:space="preserve">, often requires a clear statement of </w:t>
      </w:r>
      <w:r>
        <w:rPr>
          <w:sz w:val="28"/>
          <w:szCs w:val="28"/>
        </w:rPr>
        <w:t>an Objective function,</w:t>
      </w:r>
      <w:r>
        <w:rPr>
          <w:sz w:val="28"/>
          <w:szCs w:val="28"/>
        </w:rPr>
        <w:t xml:space="preserve"> resources constraints, usually expressed as a set of multivariate linear equations to be solved. A key definition of Linear Programming goes thus:</w:t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For example,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Let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be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linear</m:t>
            </m:r>
            <m:r>
              <w:rPr>
                <w:rFonts w:ascii="Cambria Math" w:hAnsi="Cambria Math"/>
              </w:rPr>
              <m:t xml:space="preserve">function</m:t>
            </m:r>
            <m:r>
              <w:rPr>
                <w:rFonts w:ascii="Cambria Math" w:hAnsi="Cambria Math"/>
              </w:rPr>
              <m:t xml:space="preserve">defined</m:t>
            </m:r>
            <m:r>
              <w:rPr>
                <w:rFonts w:ascii="Cambria Math" w:hAnsi="Cambria Math"/>
              </w:rPr>
              <m:t xml:space="preserve">by</m:t>
            </m:r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  <m:e/>
          <m:e>
            <m:r>
              <w:rPr>
                <w:rFonts w:ascii="Cambria Math" w:hAnsi="Cambria Math"/>
              </w:rPr>
              <m:t xml:space="preserve">where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are</m:t>
            </m:r>
            <m:r>
              <w:rPr>
                <w:rFonts w:ascii="Cambria Math" w:hAnsi="Cambria Math"/>
              </w:rPr>
              <m:t xml:space="preserve">constants</m:t>
            </m:r>
            <m:r>
              <w:rPr>
                <w:rFonts w:ascii="Cambria Math" w:hAnsi="Cambria Math"/>
              </w:rPr>
              <m:t xml:space="preserve">.</m:t>
            </m:r>
          </m:e>
          <m:e>
            <m:r>
              <w:rPr>
                <w:rFonts w:ascii="Cambria Math" w:hAnsi="Cambria Math"/>
              </w:rPr>
              <m:t xml:space="preserve">Let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be</m:t>
            </m:r>
            <m:r>
              <w:rPr>
                <w:rFonts w:ascii="Cambria Math" w:hAnsi="Cambria Math"/>
              </w:rPr>
              <m:t xml:space="preserve">mn</m:t>
            </m:r>
            <m:r>
              <w:rPr>
                <w:rFonts w:ascii="Cambria Math" w:hAnsi="Cambria Math"/>
              </w:rPr>
              <m:t xml:space="preserve">constants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and</m:t>
            </m:r>
            <m:r>
              <w:rPr>
                <w:rFonts w:ascii="Cambria Math" w:hAnsi="Cambria Math"/>
              </w:rPr>
              <m:t xml:space="preserve">let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be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set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constants</m:t>
            </m:r>
            <m:r>
              <w:rPr>
                <w:rFonts w:ascii="Cambria Math" w:hAnsi="Cambria Math"/>
              </w:rPr>
              <m:t xml:space="preserve">such</m:t>
            </m:r>
            <m:r>
              <w:rPr>
                <w:rFonts w:ascii="Cambria Math" w:hAnsi="Cambria Math"/>
              </w:rPr>
              <m:t xml:space="preserve">that</m:t>
            </m:r>
          </m:e>
          <m:e/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ii</m:t>
                </m:r>
              </m:e>
            </m:d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/>
          <m:e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  <m:e/>
          <m:e>
            <m:r>
              <w:rPr>
                <w:rFonts w:ascii="Cambria Math" w:hAnsi="Cambria Math"/>
              </w:rPr>
              <m:t xml:space="preserve">⋮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mn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iii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0,.</m:t>
            </m:r>
            <m:r>
              <w:rPr>
                <w:rFonts w:ascii="Cambria Math" w:hAnsi="Cambria Math"/>
              </w:rPr>
              <m:t xml:space="preserve">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  <m:e/>
          <m:e>
            <m:r>
              <w:rPr>
                <w:rFonts w:ascii="Cambria Math" w:hAnsi="Cambria Math"/>
              </w:rPr>
              <m:t xml:space="preserve">The</m:t>
            </m:r>
            <m:r>
              <w:rPr>
                <w:rFonts w:ascii="Cambria Math" w:hAnsi="Cambria Math"/>
              </w:rPr>
              <m:t xml:space="preserve">problem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determining</m:t>
            </m:r>
            <m:r>
              <w:rPr>
                <w:rFonts w:ascii="Cambria Math" w:hAnsi="Cambria Math"/>
              </w:rPr>
              <m:t xml:space="preserve">the</m:t>
            </m:r>
            <m:r>
              <w:rPr>
                <w:rFonts w:ascii="Cambria Math" w:hAnsi="Cambria Math"/>
              </w:rPr>
              <m:t xml:space="preserve">values</m:t>
            </m:r>
            <m:r>
              <w:rPr>
                <w:rFonts w:ascii="Cambria Math" w:hAnsi="Cambria Math"/>
              </w:rPr>
              <m:t xml:space="preserve">of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2,.</m:t>
                </m:r>
                <m:r>
                  <w:rPr>
                    <w:rFonts w:ascii="Cambria Math" w:hAnsi="Cambria Math"/>
                  </w:rPr>
                  <m:t xml:space="preserve">..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which</m:t>
            </m:r>
            <m:r>
              <w:rPr>
                <w:rFonts w:ascii="Cambria Math" w:hAnsi="Cambria Math"/>
              </w:rPr>
              <m:t xml:space="preserve">makes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minimum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or</m:t>
                </m:r>
                <m:r>
                  <w:rPr>
                    <w:rFonts w:ascii="Cambria Math" w:hAnsi="Cambria Math"/>
                  </w:rPr>
                  <m:t xml:space="preserve">maxiumum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and</m:t>
            </m:r>
            <m:r>
              <w:rPr>
                <w:rFonts w:ascii="Cambria Math" w:hAnsi="Cambria Math"/>
              </w:rPr>
              <m:t xml:space="preserve">which</m:t>
            </m:r>
            <m:r>
              <w:rPr>
                <w:rFonts w:ascii="Cambria Math" w:hAnsi="Cambria Math"/>
              </w:rPr>
              <m:t xml:space="preserve">satisfies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ii</m:t>
                </m:r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and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iii</m:t>
                </m:r>
              </m:e>
            </m:d>
            <m:r>
              <w:rPr>
                <w:rFonts w:ascii="Cambria Math" w:hAnsi="Cambria Math"/>
              </w:rPr>
              <m:t xml:space="preserve">is</m:t>
            </m:r>
            <m:r>
              <w:rPr>
                <w:rFonts w:ascii="Cambria Math" w:hAnsi="Cambria Math"/>
              </w:rPr>
              <m:t xml:space="preserve">called</m:t>
            </m:r>
            <m:r>
              <w:rPr>
                <w:rFonts w:ascii="Cambria Math" w:hAnsi="Cambria Math"/>
              </w:rPr>
              <m:t xml:space="preserve">the</m:t>
            </m:r>
            <m:r>
              <w:rPr>
                <w:rFonts w:ascii="Cambria Math" w:hAnsi="Cambria Math"/>
              </w:rPr>
              <m:t xml:space="preserve">General</m:t>
            </m:r>
            <m:r>
              <w:rPr>
                <w:rFonts w:ascii="Cambria Math" w:hAnsi="Cambria Math"/>
              </w:rPr>
              <m:t xml:space="preserve">Linear</m:t>
            </m:r>
            <m:r>
              <w:rPr>
                <w:rFonts w:ascii="Cambria Math" w:hAnsi="Cambria Math"/>
              </w:rPr>
              <m:t xml:space="preserve">Programming</m:t>
            </m:r>
            <m:r>
              <w:rPr>
                <w:rFonts w:ascii="Cambria Math" w:hAnsi="Cambria Math"/>
              </w:rPr>
              <m:t xml:space="preserve">Problem</m:t>
            </m:r>
          </m:e>
        </m:eqArr>
      </m:oMath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Linear Programming techniques, as well as other Mathematical Optimization techniques have been reputed a great success, nonetheless there are several yet unaddressed perspectives of optimum assignmemt problems.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This study takes a whole new look at the Mathematical Optimization: what if our optimization goal doesn’t involve minimizing cost of maximizing profit. What if we’re on the other hand interested in</w:t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Allocation of objects to non-overlapping groups,</w:t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based on properties possessed by the objects and </w:t>
      </w:r>
    </w:p>
    <w:p>
      <w:pPr>
        <w:pStyle w:val="Normal"/>
        <w:spacing w:lineRule="auto" w:line="48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one or more constraining match conditions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1.</w:t>
      </w:r>
      <w:r>
        <w:rPr>
          <w:i w:val="false"/>
          <w:iCs w:val="false"/>
          <w:sz w:val="40"/>
          <w:szCs w:val="40"/>
        </w:rPr>
        <w:t>2</w:t>
      </w:r>
      <w:r>
        <w:rPr>
          <w:i w:val="false"/>
          <w:iCs w:val="false"/>
          <w:sz w:val="40"/>
          <w:szCs w:val="40"/>
        </w:rPr>
        <w:t xml:space="preserve"> </w:t>
      </w:r>
      <w:r>
        <w:rPr>
          <w:i w:val="false"/>
          <w:iCs w:val="false"/>
          <w:sz w:val="40"/>
          <w:szCs w:val="40"/>
        </w:rPr>
        <w:t>Motivation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Mathematical Optimization problems, especially assignment problems take various other forms than OR techniques are known to manipulate. 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  <w:u w:val="single"/>
        </w:rPr>
        <w:t>Sample Problem: Deploying NYSC Corp Members To Serving States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In deploying</w:t>
      </w:r>
      <w:r>
        <w:rPr>
          <w:i w:val="false"/>
          <w:iCs w:val="false"/>
          <w:sz w:val="28"/>
          <w:szCs w:val="28"/>
        </w:rPr>
        <w:t xml:space="preserve"> intending NYSC members to a state, the following constraints should be satisfied: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No student should be deployed to his state of origin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No student should be deployed to his state of study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All enlisted students must be deployed to a state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No state should be allocated more student than it has resources to accommodate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foregoing problem statement needs a </w:t>
      </w:r>
      <w:r>
        <w:rPr>
          <w:i w:val="false"/>
          <w:iCs w:val="false"/>
          <w:sz w:val="28"/>
          <w:szCs w:val="28"/>
        </w:rPr>
        <w:t xml:space="preserve">rather </w:t>
      </w:r>
      <w:r>
        <w:rPr>
          <w:i w:val="false"/>
          <w:iCs w:val="false"/>
          <w:sz w:val="28"/>
          <w:szCs w:val="28"/>
        </w:rPr>
        <w:t xml:space="preserve">new approach </w:t>
      </w:r>
      <w:r>
        <w:rPr>
          <w:i w:val="false"/>
          <w:iCs w:val="false"/>
          <w:sz w:val="28"/>
          <w:szCs w:val="28"/>
        </w:rPr>
        <w:t>as</w:t>
      </w:r>
      <w:r>
        <w:rPr>
          <w:i w:val="false"/>
          <w:iCs w:val="false"/>
          <w:sz w:val="28"/>
          <w:szCs w:val="28"/>
        </w:rPr>
        <w:t xml:space="preserve"> the OR methods </w:t>
      </w:r>
      <w:r>
        <w:rPr>
          <w:i w:val="false"/>
          <w:iCs w:val="false"/>
          <w:sz w:val="28"/>
          <w:szCs w:val="28"/>
        </w:rPr>
        <w:t>aren’t designed to solve problems like this,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thus</w:t>
      </w:r>
      <w:r>
        <w:rPr>
          <w:i w:val="false"/>
          <w:iCs w:val="false"/>
          <w:sz w:val="28"/>
          <w:szCs w:val="28"/>
        </w:rPr>
        <w:t xml:space="preserve"> the motivation for this study.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1.</w:t>
      </w:r>
      <w:r>
        <w:rPr>
          <w:i w:val="false"/>
          <w:iCs w:val="false"/>
          <w:sz w:val="40"/>
          <w:szCs w:val="40"/>
        </w:rPr>
        <w:t>3</w:t>
      </w:r>
      <w:r>
        <w:rPr>
          <w:i w:val="false"/>
          <w:iCs w:val="false"/>
          <w:sz w:val="40"/>
          <w:szCs w:val="40"/>
        </w:rPr>
        <w:t xml:space="preserve"> </w:t>
      </w:r>
      <w:r>
        <w:rPr>
          <w:i w:val="false"/>
          <w:iCs w:val="false"/>
          <w:sz w:val="40"/>
          <w:szCs w:val="40"/>
        </w:rPr>
        <w:t>Objective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aim of this study is </w:t>
      </w:r>
      <w:r>
        <w:rPr>
          <w:i w:val="false"/>
          <w:iCs w:val="false"/>
          <w:sz w:val="28"/>
          <w:szCs w:val="28"/>
        </w:rPr>
        <w:t>to</w:t>
      </w:r>
    </w:p>
    <w:p>
      <w:pPr>
        <w:pStyle w:val="Normal"/>
        <w:numPr>
          <w:ilvl w:val="0"/>
          <w:numId w:val="2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Develop a mathematical model to solve assignment problems involving distribution of candidate objects into non-overlapping groups putting into consideration several constraining conditions</w:t>
      </w:r>
    </w:p>
    <w:p>
      <w:pPr>
        <w:pStyle w:val="Normal"/>
        <w:numPr>
          <w:ilvl w:val="0"/>
          <w:numId w:val="2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Create a simulation putting this model to work, on a sample problem</w:t>
      </w:r>
    </w:p>
    <w:p>
      <w:pPr>
        <w:pStyle w:val="Normal"/>
        <w:numPr>
          <w:ilvl w:val="0"/>
          <w:numId w:val="2"/>
        </w:numPr>
        <w:spacing w:lineRule="auto" w:line="48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Sketch a path to evolving this class of solution to more complex problems with similar formulation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1.</w:t>
      </w:r>
      <w:r>
        <w:rPr>
          <w:i w:val="false"/>
          <w:iCs w:val="false"/>
          <w:sz w:val="40"/>
          <w:szCs w:val="40"/>
        </w:rPr>
        <w:t>4</w:t>
      </w:r>
      <w:r>
        <w:rPr>
          <w:i w:val="false"/>
          <w:iCs w:val="false"/>
          <w:sz w:val="40"/>
          <w:szCs w:val="40"/>
        </w:rPr>
        <w:t xml:space="preserve"> </w:t>
      </w:r>
      <w:r>
        <w:rPr>
          <w:i w:val="false"/>
          <w:iCs w:val="false"/>
          <w:sz w:val="40"/>
          <w:szCs w:val="40"/>
        </w:rPr>
        <w:t>Definitions</w:t>
      </w:r>
    </w:p>
    <w:p>
      <w:pPr>
        <w:pStyle w:val="Normal"/>
        <w:spacing w:lineRule="auto" w:line="48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Below are definition of terms encountered severally in the text. The user is assumed familiar with the conventional set notations and operations.</w:t>
      </w:r>
    </w:p>
    <w:p>
      <w:pPr>
        <w:pStyle w:val="Normal"/>
        <w:numPr>
          <w:ilvl w:val="0"/>
          <w:numId w:val="3"/>
        </w:numPr>
        <w:spacing w:lineRule="auto" w:line="48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>earch Space</w:t>
      </w:r>
    </w:p>
    <w:p>
      <w:pPr>
        <w:pStyle w:val="Normal"/>
        <w:spacing w:lineRule="auto" w:line="480"/>
        <w:ind w:left="680" w:right="0" w:hanging="624"/>
        <w:jc w:val="both"/>
        <w:rPr/>
      </w:pPr>
      <w:r>
        <w:rPr>
          <w:i w:val="false"/>
          <w:iCs w:val="false"/>
          <w:sz w:val="28"/>
          <w:szCs w:val="28"/>
        </w:rPr>
        <w:tab/>
        <w:t>The group of all items to be assigned to various group is called the search space of the problem</w:t>
      </w:r>
    </w:p>
    <w:p>
      <w:pPr>
        <w:pStyle w:val="Normal"/>
        <w:spacing w:lineRule="auto" w:line="480"/>
        <w:ind w:left="680" w:right="0" w:hanging="624"/>
        <w:jc w:val="both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48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Partitions of a set X</w:t>
      </w:r>
    </w:p>
    <w:p>
      <w:pPr>
        <w:pStyle w:val="Normal"/>
        <w:spacing w:lineRule="auto" w:line="480"/>
        <w:ind w:left="680" w:right="0" w:hanging="624"/>
        <w:jc w:val="both"/>
        <w:rPr/>
      </w:pPr>
      <w:r>
        <w:rPr>
          <w:i w:val="false"/>
          <w:iCs w:val="false"/>
          <w:sz w:val="28"/>
          <w:szCs w:val="28"/>
        </w:rPr>
        <w:tab/>
        <w:t xml:space="preserve">Let X be a set and U, V be disjoint subsets of X. The sets U and V are said to be partitions of X if </w:t>
      </w:r>
      <w:r>
        <w:rPr>
          <w:i w:val="false"/>
          <w:i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i w:val="false"/>
          <w:iCs w:val="false"/>
          <w:sz w:val="28"/>
          <w:szCs w:val="28"/>
        </w:rPr>
        <w:t xml:space="preserve">. </w:t>
      </w:r>
      <w:r>
        <w:rPr>
          <w:i w:val="false"/>
          <w:iCs w:val="false"/>
          <w:sz w:val="28"/>
          <w:szCs w:val="28"/>
        </w:rPr>
        <w:t>If such sets U and V exist, they are said to be the separation of the set X</w:t>
      </w:r>
    </w:p>
    <w:p>
      <w:pPr>
        <w:pStyle w:val="Normal"/>
        <w:spacing w:lineRule="auto" w:line="480"/>
        <w:ind w:left="680" w:right="0" w:hanging="624"/>
        <w:jc w:val="both"/>
        <w:rPr>
          <w:sz w:val="28"/>
          <w:szCs w:val="28"/>
        </w:rPr>
      </w:pPr>
      <w:r>
        <w:rPr>
          <w:i/>
          <w:iCs/>
        </w:rPr>
      </w:r>
    </w:p>
    <w:p>
      <w:pPr>
        <w:pStyle w:val="Normal"/>
        <w:spacing w:lineRule="auto" w:line="480"/>
        <w:ind w:left="680" w:right="0" w:hanging="624"/>
        <w:jc w:val="both"/>
        <w:rPr>
          <w:sz w:val="28"/>
          <w:szCs w:val="28"/>
        </w:rPr>
      </w:pPr>
      <w:r>
        <w:rPr>
          <w:i/>
          <w:iCs/>
        </w:rPr>
      </w:r>
    </w:p>
    <w:p>
      <w:pPr>
        <w:pStyle w:val="Normal"/>
        <w:numPr>
          <w:ilvl w:val="0"/>
          <w:numId w:val="3"/>
        </w:numPr>
        <w:spacing w:lineRule="auto" w:line="48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Feasible Solution</w:t>
      </w:r>
    </w:p>
    <w:p>
      <w:pPr>
        <w:pStyle w:val="Normal"/>
        <w:spacing w:lineRule="auto" w:line="480"/>
        <w:ind w:left="680" w:right="0" w:hanging="624"/>
        <w:jc w:val="both"/>
        <w:rPr/>
      </w:pPr>
      <w:r>
        <w:rPr>
          <w:i w:val="false"/>
          <w:iCs w:val="false"/>
          <w:sz w:val="28"/>
          <w:szCs w:val="28"/>
        </w:rPr>
        <w:tab/>
        <w:t xml:space="preserve">Any successful assignment of the objects to groups that satisfy all constraints is referred to as a </w:t>
      </w:r>
      <w:r>
        <w:rPr>
          <w:i/>
          <w:iCs/>
          <w:sz w:val="28"/>
          <w:szCs w:val="28"/>
        </w:rPr>
        <w:t>feasible solution</w:t>
      </w:r>
    </w:p>
    <w:p>
      <w:pPr>
        <w:pStyle w:val="Normal"/>
        <w:spacing w:lineRule="auto" w:line="480"/>
        <w:ind w:left="680" w:right="0" w:hanging="624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48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Constraints</w:t>
      </w:r>
    </w:p>
    <w:p>
      <w:pPr>
        <w:pStyle w:val="Normal"/>
        <w:spacing w:lineRule="auto" w:line="480"/>
        <w:ind w:left="680" w:right="0" w:hanging="624"/>
        <w:jc w:val="both"/>
        <w:rPr/>
      </w:pPr>
      <w:r>
        <w:rPr>
          <w:i w:val="false"/>
          <w:iCs w:val="false"/>
          <w:sz w:val="28"/>
          <w:szCs w:val="28"/>
        </w:rPr>
        <w:tab/>
        <w:t>These are conditions that restrict the domain of our feasible solution and thus state the conditions under which any given solution is deemed acceptable</w:t>
      </w:r>
    </w:p>
    <w:p>
      <w:pPr>
        <w:pStyle w:val="Normal"/>
        <w:spacing w:lineRule="auto" w:line="480"/>
        <w:ind w:left="680" w:right="0" w:hanging="624"/>
        <w:jc w:val="both"/>
        <w:rPr/>
      </w:pPr>
      <w:r>
        <w:rPr>
          <w:i w:val="false"/>
          <w:iCs w:val="false"/>
          <w:sz w:val="28"/>
          <w:szCs w:val="28"/>
        </w:rPr>
        <w:tab/>
        <w:t xml:space="preserve">Sample constraints are </w:t>
      </w:r>
      <w:r>
        <w:rPr>
          <w:i w:val="false"/>
          <w:iCs w:val="false"/>
          <w:sz w:val="28"/>
          <w:szCs w:val="28"/>
        </w:rPr>
        <w:t>as follows:</w:t>
      </w:r>
    </w:p>
    <w:p>
      <w:pPr>
        <w:pStyle w:val="Normal"/>
        <w:spacing w:lineRule="auto" w:line="480"/>
        <w:ind w:left="1304" w:right="0" w:hanging="624"/>
        <w:jc w:val="both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i w:val="false"/>
          <w:iCs w:val="false"/>
          <w:sz w:val="28"/>
          <w:szCs w:val="28"/>
        </w:rPr>
        <w:t>Each group has a maximum capacity that cannot be exceeded</w:t>
      </w:r>
    </w:p>
    <w:p>
      <w:pPr>
        <w:pStyle w:val="Normal"/>
        <w:spacing w:lineRule="auto" w:line="480"/>
        <w:ind w:left="1304" w:right="0" w:hanging="624"/>
        <w:jc w:val="both"/>
        <w:rPr/>
      </w:pPr>
      <w:r>
        <w:rPr>
          <w:i w:val="false"/>
          <w:iCs w:val="false"/>
          <w:sz w:val="28"/>
          <w:szCs w:val="28"/>
        </w:rPr>
        <w:t>- All objects in the search space must be assigned</w:t>
      </w:r>
    </w:p>
    <w:p>
      <w:pPr>
        <w:pStyle w:val="Normal"/>
        <w:spacing w:lineRule="auto" w:line="480"/>
        <w:ind w:left="1304" w:right="0" w:hanging="624"/>
        <w:jc w:val="both"/>
        <w:rPr/>
      </w:pPr>
      <w:r>
        <w:rPr>
          <w:i w:val="false"/>
          <w:iCs w:val="false"/>
          <w:sz w:val="28"/>
          <w:szCs w:val="28"/>
        </w:rPr>
        <w:t>- No object must be assigned more than once</w:t>
      </w:r>
    </w:p>
    <w:p>
      <w:pPr>
        <w:pStyle w:val="Normal"/>
        <w:spacing w:lineRule="auto" w:line="480"/>
        <w:ind w:left="1304" w:right="0" w:hanging="624"/>
        <w:jc w:val="both"/>
        <w:rPr/>
      </w:pPr>
      <w:r>
        <w:rPr>
          <w:i w:val="false"/>
          <w:iCs w:val="false"/>
          <w:sz w:val="28"/>
          <w:szCs w:val="28"/>
        </w:rPr>
        <w:t>- Whenever possible, don’t leave a group empty, etc</w:t>
      </w:r>
    </w:p>
    <w:p>
      <w:pPr>
        <w:pStyle w:val="Normal"/>
        <w:spacing w:lineRule="auto" w:line="480"/>
        <w:ind w:left="1304" w:right="0" w:hanging="624"/>
        <w:jc w:val="both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480"/>
        <w:ind w:left="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Furthermore, all mathematical notations contained in the text retain their usual meanings, unless otherwise stated.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LibreOffice/6.0.3.2$Linux_X86_64 LibreOffice_project/00m0$Build-2</Application>
  <Pages>5</Pages>
  <Words>657</Words>
  <Characters>3532</Characters>
  <CharactersWithSpaces>4137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2018-09-24T08:35:21Z</dcterms:created>
  <dc:creator/>
  <dc:description/>
  <dc:language>en-GB</dc:language>
  <cp:lastModifiedBy/>
  <dcterms:modified xsi:type="dcterms:W3CDTF">2018-09-24T15:04:29Z</dcterms:modified>
  <cp:revision>63</cp:revision>
  <dc:subject/>
  <dc:title/>
</cp:coreProperties>
</file>