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769E" w:rsidRPr="00AD769E" w:rsidRDefault="00AD769E" w:rsidP="00AD769E">
      <w:pPr>
        <w:ind w:right="-2"/>
        <w:jc w:val="center"/>
        <w:rPr>
          <w:lang w:val="ru-RU"/>
        </w:rPr>
      </w:pPr>
      <w:r w:rsidRPr="00AD769E">
        <w:rPr>
          <w:lang w:val="ru-RU"/>
        </w:rPr>
        <w:t xml:space="preserve">МИНИСТЕРСТВО НАУКИ И ВЫСШЕГО ОБРАЗОВАНИЯ РОССИЙСКОЙ ФЕДЕРАЦИИ </w:t>
      </w:r>
    </w:p>
    <w:p w:rsidR="00AD769E" w:rsidRPr="00AD769E" w:rsidRDefault="00AD769E" w:rsidP="00AD769E">
      <w:pPr>
        <w:ind w:right="-2"/>
        <w:jc w:val="center"/>
        <w:rPr>
          <w:lang w:val="ru-RU"/>
        </w:rPr>
      </w:pPr>
      <w:r w:rsidRPr="00AD769E">
        <w:rPr>
          <w:lang w:val="ru-RU"/>
        </w:rPr>
        <w:t xml:space="preserve">ФЕДЕРАЛЬНОЕ ГОСУДАРСТВЕННОЕ АВТОНОМНОЕ ОБРАЗОВАТЕЛЬНОЕ </w:t>
      </w:r>
    </w:p>
    <w:p w:rsidR="00AD769E" w:rsidRPr="00AD769E" w:rsidRDefault="00AD769E" w:rsidP="00AD769E">
      <w:pPr>
        <w:ind w:right="-2"/>
        <w:jc w:val="center"/>
        <w:rPr>
          <w:lang w:val="ru-RU"/>
        </w:rPr>
      </w:pPr>
      <w:r w:rsidRPr="00AD769E">
        <w:rPr>
          <w:lang w:val="ru-RU"/>
        </w:rPr>
        <w:t xml:space="preserve">УЧРЕЖДЕНИЕ ВЫСШЕГО ОБРАЗОВАНИЯ </w:t>
      </w:r>
    </w:p>
    <w:p w:rsidR="00AD769E" w:rsidRPr="00AD769E" w:rsidRDefault="00AD769E" w:rsidP="00AD769E">
      <w:pPr>
        <w:ind w:right="-2"/>
        <w:jc w:val="center"/>
        <w:rPr>
          <w:lang w:val="ru-RU"/>
        </w:rPr>
      </w:pPr>
      <w:r w:rsidRPr="00AD769E">
        <w:rPr>
          <w:lang w:val="ru-RU"/>
        </w:rPr>
        <w:t xml:space="preserve">«СЕВАСТОПОЛЬСКИЙ ГОСУДАРСТВЕННЫЙ УНИВЕРСИТЕТ» </w:t>
      </w:r>
    </w:p>
    <w:p w:rsidR="00AD769E" w:rsidRPr="00AD769E" w:rsidRDefault="00AD769E" w:rsidP="00AD769E">
      <w:pPr>
        <w:ind w:right="-2"/>
        <w:jc w:val="center"/>
        <w:rPr>
          <w:lang w:val="ru-RU"/>
        </w:rPr>
      </w:pPr>
      <w:r w:rsidRPr="00AD769E">
        <w:rPr>
          <w:lang w:val="ru-RU"/>
        </w:rPr>
        <w:t>Институт информационных технологий</w:t>
      </w:r>
    </w:p>
    <w:p w:rsidR="00AD769E" w:rsidRPr="00AD769E" w:rsidRDefault="00AD769E" w:rsidP="00AD769E">
      <w:pPr>
        <w:ind w:right="-2"/>
        <w:jc w:val="center"/>
        <w:rPr>
          <w:lang w:val="ru-RU"/>
        </w:rPr>
      </w:pPr>
      <w:r w:rsidRPr="00AD769E">
        <w:rPr>
          <w:lang w:val="ru-RU"/>
        </w:rPr>
        <w:t>Кафедра «Информационные системы»</w:t>
      </w:r>
    </w:p>
    <w:p w:rsidR="00AD769E" w:rsidRPr="00AD769E" w:rsidRDefault="00AD769E" w:rsidP="00AD769E">
      <w:pPr>
        <w:ind w:right="-2"/>
        <w:rPr>
          <w:lang w:val="ru-RU"/>
        </w:rPr>
      </w:pPr>
    </w:p>
    <w:p w:rsidR="00AD769E" w:rsidRPr="00AD769E" w:rsidRDefault="00AD769E" w:rsidP="00AD769E">
      <w:pPr>
        <w:ind w:right="-2"/>
        <w:jc w:val="center"/>
        <w:rPr>
          <w:b/>
          <w:lang w:val="ru-RU"/>
        </w:rPr>
      </w:pPr>
      <w:r w:rsidRPr="00AD769E">
        <w:rPr>
          <w:b/>
          <w:lang w:val="ru-RU"/>
        </w:rPr>
        <w:t>ДОКЛАД</w:t>
      </w:r>
    </w:p>
    <w:p w:rsidR="00AD769E" w:rsidRPr="00AD769E" w:rsidRDefault="00AD769E" w:rsidP="00AD769E">
      <w:pPr>
        <w:ind w:right="-2"/>
        <w:jc w:val="center"/>
        <w:rPr>
          <w:lang w:val="ru-RU"/>
        </w:rPr>
      </w:pPr>
      <w:r w:rsidRPr="00AD769E">
        <w:rPr>
          <w:lang w:val="ru-RU"/>
        </w:rPr>
        <w:t>на тему «</w:t>
      </w:r>
      <w:r w:rsidR="00494A82" w:rsidRPr="00494A82">
        <w:rPr>
          <w:lang w:val="ru-RU"/>
        </w:rPr>
        <w:t>Использование общенаучных методов исследования в профессиональной среде</w:t>
      </w:r>
      <w:r w:rsidRPr="00AD769E">
        <w:rPr>
          <w:lang w:val="ru-RU"/>
        </w:rPr>
        <w:t>»</w:t>
      </w:r>
    </w:p>
    <w:p w:rsidR="00AD769E" w:rsidRDefault="00AD769E" w:rsidP="00494A82">
      <w:pPr>
        <w:ind w:right="-2"/>
        <w:jc w:val="center"/>
        <w:rPr>
          <w:lang w:val="ru-RU"/>
        </w:rPr>
      </w:pPr>
      <w:r w:rsidRPr="00AD769E">
        <w:rPr>
          <w:lang w:val="ru-RU"/>
        </w:rPr>
        <w:t xml:space="preserve">по дисциплине «Методология исследовательской деятельности в </w:t>
      </w:r>
      <w:r w:rsidRPr="00B35E5B">
        <w:t>IT</w:t>
      </w:r>
      <w:r w:rsidRPr="00AD769E">
        <w:rPr>
          <w:lang w:val="ru-RU"/>
        </w:rPr>
        <w:t xml:space="preserve">» </w:t>
      </w:r>
    </w:p>
    <w:p w:rsidR="00494A82" w:rsidRPr="00AD769E" w:rsidRDefault="00494A82" w:rsidP="00494A82">
      <w:pPr>
        <w:ind w:right="-2"/>
        <w:jc w:val="center"/>
        <w:rPr>
          <w:lang w:val="ru-RU"/>
        </w:rPr>
      </w:pPr>
    </w:p>
    <w:p w:rsidR="00AD769E" w:rsidRPr="00AD769E" w:rsidRDefault="00AD769E" w:rsidP="00AD769E">
      <w:pPr>
        <w:ind w:right="-2"/>
        <w:jc w:val="right"/>
        <w:rPr>
          <w:lang w:val="ru-RU"/>
        </w:rPr>
      </w:pPr>
      <w:r w:rsidRPr="00AD769E">
        <w:rPr>
          <w:lang w:val="ru-RU"/>
        </w:rPr>
        <w:t xml:space="preserve"> Выполнил: ст. гр. И</w:t>
      </w:r>
      <w:r w:rsidRPr="00B35E5B">
        <w:t>C</w:t>
      </w:r>
      <w:r w:rsidRPr="00AD769E">
        <w:rPr>
          <w:lang w:val="ru-RU"/>
        </w:rPr>
        <w:t xml:space="preserve">/м-24-1-о </w:t>
      </w:r>
    </w:p>
    <w:p w:rsidR="00AD769E" w:rsidRPr="00AD769E" w:rsidRDefault="00287E92" w:rsidP="00AD769E">
      <w:pPr>
        <w:ind w:right="-2"/>
        <w:jc w:val="right"/>
        <w:rPr>
          <w:lang w:val="ru-RU"/>
        </w:rPr>
      </w:pPr>
      <w:r>
        <w:rPr>
          <w:lang w:val="ru-RU"/>
        </w:rPr>
        <w:t>Стишкин Д.А.</w:t>
      </w:r>
    </w:p>
    <w:p w:rsidR="00AD769E" w:rsidRPr="00AD769E" w:rsidRDefault="00AD769E" w:rsidP="00AD769E">
      <w:pPr>
        <w:ind w:right="-2"/>
        <w:jc w:val="right"/>
        <w:rPr>
          <w:lang w:val="ru-RU"/>
        </w:rPr>
      </w:pPr>
      <w:r w:rsidRPr="00AD769E">
        <w:rPr>
          <w:lang w:val="ru-RU"/>
        </w:rPr>
        <w:t xml:space="preserve">Проверил: профессор кафедры </w:t>
      </w:r>
    </w:p>
    <w:p w:rsidR="00AD769E" w:rsidRPr="00AD769E" w:rsidRDefault="00AD769E" w:rsidP="00AD769E">
      <w:pPr>
        <w:ind w:right="-2"/>
        <w:jc w:val="right"/>
        <w:rPr>
          <w:lang w:val="ru-RU"/>
        </w:rPr>
      </w:pPr>
      <w:r w:rsidRPr="00AD769E">
        <w:rPr>
          <w:lang w:val="ru-RU"/>
        </w:rPr>
        <w:t xml:space="preserve">«Информационные технологии </w:t>
      </w:r>
    </w:p>
    <w:p w:rsidR="00AD769E" w:rsidRPr="00AD769E" w:rsidRDefault="00AD769E" w:rsidP="00AD769E">
      <w:pPr>
        <w:ind w:right="-2"/>
        <w:jc w:val="right"/>
        <w:rPr>
          <w:lang w:val="ru-RU"/>
        </w:rPr>
      </w:pPr>
      <w:r w:rsidRPr="00AD769E">
        <w:rPr>
          <w:lang w:val="ru-RU"/>
        </w:rPr>
        <w:t>и компьютерные системы»</w:t>
      </w:r>
    </w:p>
    <w:p w:rsidR="00AD769E" w:rsidRPr="00323078" w:rsidRDefault="00AD769E" w:rsidP="00AD769E">
      <w:pPr>
        <w:tabs>
          <w:tab w:val="left" w:pos="7799"/>
          <w:tab w:val="right" w:pos="9923"/>
        </w:tabs>
        <w:ind w:right="-2"/>
        <w:jc w:val="right"/>
        <w:rPr>
          <w:lang w:val="ru-RU"/>
        </w:rPr>
      </w:pPr>
      <w:r w:rsidRPr="00323078">
        <w:rPr>
          <w:lang w:val="ru-RU"/>
        </w:rPr>
        <w:t>Моисеев Д. В.</w:t>
      </w:r>
    </w:p>
    <w:p w:rsidR="00AD769E" w:rsidRPr="00323078" w:rsidRDefault="00AD769E" w:rsidP="00AD769E">
      <w:pPr>
        <w:ind w:right="-2"/>
        <w:rPr>
          <w:lang w:val="ru-RU"/>
        </w:rPr>
      </w:pPr>
    </w:p>
    <w:p w:rsidR="00AD769E" w:rsidRPr="00323078" w:rsidRDefault="00AD769E" w:rsidP="00AD769E">
      <w:pPr>
        <w:ind w:right="-2"/>
        <w:jc w:val="center"/>
        <w:rPr>
          <w:lang w:val="ru-RU"/>
        </w:rPr>
      </w:pPr>
      <w:r w:rsidRPr="00323078">
        <w:rPr>
          <w:lang w:val="ru-RU"/>
        </w:rPr>
        <w:t>Севастополь</w:t>
      </w:r>
    </w:p>
    <w:p w:rsidR="005A02FB" w:rsidRPr="009E79E9" w:rsidRDefault="00AD769E" w:rsidP="009E79E9">
      <w:pPr>
        <w:spacing w:after="0"/>
        <w:jc w:val="center"/>
        <w:rPr>
          <w:lang w:val="ru-RU"/>
        </w:rPr>
        <w:sectPr w:rsidR="005A02FB" w:rsidRPr="009E79E9">
          <w:pgSz w:w="11905" w:h="16837"/>
          <w:pgMar w:top="1360" w:right="850" w:bottom="1133" w:left="992" w:header="720" w:footer="720" w:gutter="0"/>
          <w:cols w:space="720"/>
        </w:sectPr>
      </w:pPr>
      <w:r w:rsidRPr="00323078">
        <w:rPr>
          <w:lang w:val="ru-RU"/>
        </w:rPr>
        <w:t>202</w:t>
      </w:r>
      <w:r w:rsidR="009E79E9">
        <w:rPr>
          <w:lang w:val="ru-RU"/>
        </w:rPr>
        <w:t>4</w:t>
      </w:r>
    </w:p>
    <w:p w:rsidR="005A02FB" w:rsidRPr="00AD769E" w:rsidRDefault="00000000">
      <w:pPr>
        <w:pStyle w:val="1"/>
        <w:rPr>
          <w:lang w:val="ru-RU"/>
        </w:rPr>
      </w:pPr>
      <w:bookmarkStart w:id="0" w:name="_Toc1"/>
      <w:r w:rsidRPr="00AD769E">
        <w:rPr>
          <w:lang w:val="ru-RU"/>
        </w:rPr>
        <w:lastRenderedPageBreak/>
        <w:t>Введение</w:t>
      </w:r>
      <w:bookmarkEnd w:id="0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>Современная сфера информационных технологий (</w:t>
      </w:r>
      <w:r>
        <w:t>IT</w:t>
      </w:r>
      <w:r w:rsidRPr="00AD769E">
        <w:rPr>
          <w:lang w:val="ru-RU"/>
        </w:rPr>
        <w:t xml:space="preserve">) является одной из наиболее динамично развивающихся областей науки и техники. Постоянный рост объемов данных, усложнение задач и необходимость повышения эффективности процессов требуют применения систематизированных подходов и методов для исследования и решения возникающих проблем. В этой связи использование общенаучных методов исследования, таких как наблюдение, эксперимент, моделирование и анализ, становится неотъемлемой частью профессиональной деятельности в </w:t>
      </w:r>
      <w:r>
        <w:t>IT</w:t>
      </w:r>
      <w:r w:rsidRPr="00AD769E">
        <w:rPr>
          <w:lang w:val="ru-RU"/>
        </w:rPr>
        <w:t>-среде. Эти методы позволяют не только глубже изучить процессы и явления, но и находить оптимальные решения для сложных задач.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Целью данного доклада является анализ применения общенаучных методов исследования в области информационных технологий. В работе будут рассмотрены основные подходы, используемые для изучения и решения задач в </w:t>
      </w:r>
      <w:r>
        <w:t>IT</w:t>
      </w:r>
      <w:r w:rsidRPr="00AD769E">
        <w:rPr>
          <w:lang w:val="ru-RU"/>
        </w:rPr>
        <w:t>, а также их влияние на развитие проектов и оптимизацию рабочих процессов. Особое внимание будет уделено примерам успешного применения данных методов в реальных проектах, что позволит продемонстрировать их эффективность и значимость для профессиональной деятельности.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br w:type="page"/>
      </w:r>
    </w:p>
    <w:p w:rsidR="005A02FB" w:rsidRPr="00AD769E" w:rsidRDefault="00000000">
      <w:pPr>
        <w:pStyle w:val="1"/>
        <w:rPr>
          <w:lang w:val="ru-RU"/>
        </w:rPr>
      </w:pPr>
      <w:bookmarkStart w:id="1" w:name="_Toc2"/>
      <w:r w:rsidRPr="00AD769E">
        <w:rPr>
          <w:lang w:val="ru-RU"/>
        </w:rPr>
        <w:lastRenderedPageBreak/>
        <w:t xml:space="preserve">Наблюдение как метод исследования в </w:t>
      </w:r>
      <w:r>
        <w:t>IT</w:t>
      </w:r>
      <w:bookmarkEnd w:id="1"/>
    </w:p>
    <w:p w:rsidR="005A02FB" w:rsidRPr="00AD769E" w:rsidRDefault="00000000">
      <w:pPr>
        <w:pStyle w:val="2"/>
        <w:rPr>
          <w:lang w:val="ru-RU"/>
        </w:rPr>
      </w:pPr>
      <w:bookmarkStart w:id="2" w:name="_Toc3"/>
      <w:r w:rsidRPr="00AD769E">
        <w:rPr>
          <w:lang w:val="ru-RU"/>
        </w:rPr>
        <w:t>Определение и цели наблюдения</w:t>
      </w:r>
      <w:bookmarkEnd w:id="2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Наблюдение в контексте информационных технологий представляет собой метод сбора данных, основанный на фиксации действий пользователей или систем в естественных условиях. Этот метод позволяет исследователям анализировать поведение без вмешательства в процесс, что обеспечивает достоверность полученной информации. Основная цель наблюдения заключается в выявлении реальных проблем и потребностей, которые могут быть скрыты при использовании других методов анализа. Например, согласно исследованию компании </w:t>
      </w:r>
      <w:r>
        <w:t>Nielsen</w:t>
      </w:r>
      <w:r w:rsidRPr="00AD769E">
        <w:rPr>
          <w:lang w:val="ru-RU"/>
        </w:rPr>
        <w:t xml:space="preserve"> </w:t>
      </w:r>
      <w:r>
        <w:t>Norman</w:t>
      </w:r>
      <w:r w:rsidRPr="00AD769E">
        <w:rPr>
          <w:lang w:val="ru-RU"/>
        </w:rPr>
        <w:t xml:space="preserve"> </w:t>
      </w:r>
      <w:r>
        <w:t>Group</w:t>
      </w:r>
      <w:r w:rsidRPr="00AD769E">
        <w:rPr>
          <w:lang w:val="ru-RU"/>
        </w:rPr>
        <w:t xml:space="preserve">, более 85% проблем в пользовательских интерфейсах были выявлены благодаря наблюдению за взаимодействием пользователей с системой. Это подчеркивает важность данного метода в разработке качественных </w:t>
      </w:r>
      <w:r>
        <w:t>IT</w:t>
      </w:r>
      <w:r w:rsidRPr="00AD769E">
        <w:rPr>
          <w:lang w:val="ru-RU"/>
        </w:rPr>
        <w:t>-решений.</w:t>
      </w:r>
    </w:p>
    <w:p w:rsidR="005A02FB" w:rsidRPr="00AD769E" w:rsidRDefault="00000000">
      <w:pPr>
        <w:pStyle w:val="2"/>
        <w:rPr>
          <w:lang w:val="ru-RU"/>
        </w:rPr>
      </w:pPr>
      <w:bookmarkStart w:id="3" w:name="_Toc4"/>
      <w:r w:rsidRPr="00AD769E">
        <w:rPr>
          <w:lang w:val="ru-RU"/>
        </w:rPr>
        <w:t>Методы наблюдения в разработке программного обеспечения</w:t>
      </w:r>
      <w:bookmarkEnd w:id="3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Методы наблюдения в разработке программного обеспечения можно классифицировать на активные и пассивные. Активное наблюдение предполагает непосредственное участие исследователя, который взаимодействует с пользователями, задаёт вопросы и направляет их действия. Пассивное наблюдение, напротив, ограничивается сбором данных о поведении пользователей без их вмешательства, что позволяет получить более естественные и объективные результаты. Согласно исследованию компании </w:t>
      </w:r>
      <w:r>
        <w:t>Nielsen</w:t>
      </w:r>
      <w:r w:rsidRPr="00AD769E">
        <w:rPr>
          <w:lang w:val="ru-RU"/>
        </w:rPr>
        <w:t xml:space="preserve"> </w:t>
      </w:r>
      <w:r>
        <w:t>Norman</w:t>
      </w:r>
      <w:r w:rsidRPr="00AD769E">
        <w:rPr>
          <w:lang w:val="ru-RU"/>
        </w:rPr>
        <w:t xml:space="preserve"> </w:t>
      </w:r>
      <w:r>
        <w:t>Group</w:t>
      </w:r>
      <w:r w:rsidRPr="00AD769E">
        <w:rPr>
          <w:lang w:val="ru-RU"/>
        </w:rPr>
        <w:t>, 85% проблем пользовательского интерфейса можно выявить с помощью наблюдения за пользователями во время выполнения ими задач. Эта классификация методов позволяет разработчикам выбирать подходящий способ анализа в зависимости от целей исследования и особенностей проекта.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lastRenderedPageBreak/>
        <w:t xml:space="preserve">Методы наблюдения активно применяются в процессе разработки программного обеспечения для улучшения пользовательского опыта и повышения качества продуктов. Например, компания </w:t>
      </w:r>
      <w:r>
        <w:t>Google</w:t>
      </w:r>
      <w:r w:rsidRPr="00AD769E">
        <w:rPr>
          <w:lang w:val="ru-RU"/>
        </w:rPr>
        <w:t xml:space="preserve"> использует юзабилити-тестирование, которое относится к активному наблюдению, для анализа взаимодействия пользователей с их продуктами. Это позволяет выявлять слабые места интерфейса и вносить изменения, повышающие удовлетворение пользователей. Важно учитывать, что «</w:t>
      </w:r>
      <w:r>
        <w:t>IT</w:t>
      </w:r>
      <w:r w:rsidRPr="00AD769E">
        <w:rPr>
          <w:lang w:val="ru-RU"/>
        </w:rPr>
        <w:t>-специалистам приходится взаимодействовать с людьми: заказчиками, начальством, подчиненными, коллегами, пользователями. Им требуются коммуникабельность, вежливость и умение работать в команде»</w:t>
      </w:r>
      <w:r w:rsidR="00323078">
        <w:rPr>
          <w:lang w:val="ru-RU"/>
        </w:rPr>
        <w:t>.</w:t>
      </w:r>
      <w:r w:rsidRPr="00AD769E">
        <w:rPr>
          <w:lang w:val="ru-RU"/>
        </w:rPr>
        <w:t xml:space="preserve"> Таким образом, наблюдение становится неотъемлемой частью разработки, обеспечивая более глубокое понимание потребностей целевой аудитории и способствуя созданию удобных и эффективных решений.</w:t>
      </w:r>
    </w:p>
    <w:p w:rsidR="005A02FB" w:rsidRPr="00AD769E" w:rsidRDefault="00000000">
      <w:pPr>
        <w:pStyle w:val="2"/>
        <w:rPr>
          <w:lang w:val="ru-RU"/>
        </w:rPr>
      </w:pPr>
      <w:bookmarkStart w:id="4" w:name="_Toc5"/>
      <w:r w:rsidRPr="00AD769E">
        <w:rPr>
          <w:lang w:val="ru-RU"/>
        </w:rPr>
        <w:t>Примеры успешного применения наблюдения</w:t>
      </w:r>
      <w:bookmarkEnd w:id="4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Применение метода наблюдения в </w:t>
      </w:r>
      <w:r>
        <w:t>IT</w:t>
      </w:r>
      <w:r w:rsidRPr="00AD769E">
        <w:rPr>
          <w:lang w:val="ru-RU"/>
        </w:rPr>
        <w:t xml:space="preserve">-проектах доказало свою эффективность на практике. Одним из ярких примеров является опыт компании </w:t>
      </w:r>
      <w:r>
        <w:t>Google</w:t>
      </w:r>
      <w:r w:rsidRPr="00AD769E">
        <w:rPr>
          <w:lang w:val="ru-RU"/>
        </w:rPr>
        <w:t xml:space="preserve">, которая активно использует наблюдение для анализа взаимодействия пользователей с её поисковыми системами. Этот процесс включает в себя изучение поведения пользователей при вводе запросов, анализ их кликов и времени, проведённого на страницах. Благодаря собранным данным, </w:t>
      </w:r>
      <w:r>
        <w:t>Google</w:t>
      </w:r>
      <w:r w:rsidRPr="00AD769E">
        <w:rPr>
          <w:lang w:val="ru-RU"/>
        </w:rPr>
        <w:t xml:space="preserve"> смогла оптимизировать свои алгоритмы ранжирования, что в итоге привело к улучшению качества поиска и повышению удовлетворённости пользователей. Этот пример демонстрирует, как наблюдение помогает выявить ключевые аспекты взаимодействия пользователя с системой и адаптировать продукт под их потребности.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br w:type="page"/>
      </w:r>
    </w:p>
    <w:p w:rsidR="005A02FB" w:rsidRPr="00AD769E" w:rsidRDefault="00000000">
      <w:pPr>
        <w:pStyle w:val="1"/>
        <w:rPr>
          <w:lang w:val="ru-RU"/>
        </w:rPr>
      </w:pPr>
      <w:bookmarkStart w:id="5" w:name="_Toc6"/>
      <w:r w:rsidRPr="00AD769E">
        <w:rPr>
          <w:lang w:val="ru-RU"/>
        </w:rPr>
        <w:lastRenderedPageBreak/>
        <w:t xml:space="preserve">Эксперимент в </w:t>
      </w:r>
      <w:r>
        <w:t>IT</w:t>
      </w:r>
      <w:r w:rsidRPr="00AD769E">
        <w:rPr>
          <w:lang w:val="ru-RU"/>
        </w:rPr>
        <w:t>-проектах</w:t>
      </w:r>
      <w:bookmarkEnd w:id="5"/>
    </w:p>
    <w:p w:rsidR="005A02FB" w:rsidRPr="00AD769E" w:rsidRDefault="00000000">
      <w:pPr>
        <w:pStyle w:val="2"/>
        <w:rPr>
          <w:lang w:val="ru-RU"/>
        </w:rPr>
      </w:pPr>
      <w:bookmarkStart w:id="6" w:name="_Toc7"/>
      <w:r w:rsidRPr="00AD769E">
        <w:rPr>
          <w:lang w:val="ru-RU"/>
        </w:rPr>
        <w:t>Типы экспериментов в информационных технологиях</w:t>
      </w:r>
      <w:bookmarkEnd w:id="6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Эксперименты в области информационных технологий можно классифицировать по различным критериям, включая цели, масштабы и используемые методы. Одним из наиболее распространённых типов экспериментов являются </w:t>
      </w:r>
      <w:r>
        <w:t>A</w:t>
      </w:r>
      <w:r w:rsidRPr="00AD769E">
        <w:rPr>
          <w:lang w:val="ru-RU"/>
        </w:rPr>
        <w:t>/</w:t>
      </w:r>
      <w:r>
        <w:t>B</w:t>
      </w:r>
      <w:r w:rsidRPr="00AD769E">
        <w:rPr>
          <w:lang w:val="ru-RU"/>
        </w:rPr>
        <w:t xml:space="preserve"> тесты, позволяющие сравнивать две версии продукта или его функций для определения более эффективной. Например, компания </w:t>
      </w:r>
      <w:r>
        <w:t>Google</w:t>
      </w:r>
      <w:r w:rsidRPr="00AD769E">
        <w:rPr>
          <w:lang w:val="ru-RU"/>
        </w:rPr>
        <w:t xml:space="preserve"> активно применяет </w:t>
      </w:r>
      <w:r>
        <w:t>A</w:t>
      </w:r>
      <w:r w:rsidRPr="00AD769E">
        <w:rPr>
          <w:lang w:val="ru-RU"/>
        </w:rPr>
        <w:t>/</w:t>
      </w:r>
      <w:r>
        <w:t>B</w:t>
      </w:r>
      <w:r w:rsidRPr="00AD769E">
        <w:rPr>
          <w:lang w:val="ru-RU"/>
        </w:rPr>
        <w:t xml:space="preserve"> тесты для оптимизации своих сервисов, таких как поисковая система и пользовательские интерфейсы. Такой подход способствует принятию решений на основе данных, минимизируя риски и улучшая пользовательский опыт.</w:t>
      </w:r>
      <w:r w:rsidR="00323078">
        <w:rPr>
          <w:lang w:val="ru-RU"/>
        </w:rPr>
        <w:t xml:space="preserve"> </w:t>
      </w:r>
      <w:r w:rsidRPr="00AD769E">
        <w:rPr>
          <w:lang w:val="ru-RU"/>
        </w:rPr>
        <w:t xml:space="preserve">Важно учитывать факторы, влияющие на вовлеченность </w:t>
      </w:r>
      <w:r>
        <w:t>IT</w:t>
      </w:r>
      <w:r w:rsidRPr="00AD769E">
        <w:rPr>
          <w:lang w:val="ru-RU"/>
        </w:rPr>
        <w:t xml:space="preserve">-специалистов в повышение своего профессионального уровня. Лозовой отмечает, что «для того чтобы оценить уровень вовлеченности </w:t>
      </w:r>
      <w:r>
        <w:t>IT</w:t>
      </w:r>
      <w:r w:rsidRPr="00AD769E">
        <w:rPr>
          <w:lang w:val="ru-RU"/>
        </w:rPr>
        <w:t>-специалистов в повышение своего профессионального уровня, были учтены следующие факторы: совпадение индивидуальных предпочтений и актуального образовательного пространства, преобладающий тип детерминации профессионального уровня и степень вовлеченности в профессиональное сообщество». Эти аспекты могут значительно влиять на выбор методов экспериментов и их результаты, подчеркивая необходимость комплексного подхода к оценке вовлеченности специалистов.</w:t>
      </w:r>
    </w:p>
    <w:p w:rsidR="005A02FB" w:rsidRPr="00AD769E" w:rsidRDefault="00000000">
      <w:pPr>
        <w:pStyle w:val="2"/>
        <w:rPr>
          <w:lang w:val="ru-RU"/>
        </w:rPr>
      </w:pPr>
      <w:bookmarkStart w:id="7" w:name="_Toc8"/>
      <w:r w:rsidRPr="00AD769E">
        <w:rPr>
          <w:lang w:val="ru-RU"/>
        </w:rPr>
        <w:t>Планирование и проведение экспериментов</w:t>
      </w:r>
      <w:bookmarkEnd w:id="7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Определение целей и задач эксперимента является ключевым этапом в процессе его планирования. Этот процесс включает в себя четкое формулирование гипотезы, которую необходимо проверить, а также постановку конкретных вопросов, на которые эксперимент должен дать ответы. Например, в рамках </w:t>
      </w:r>
      <w:r>
        <w:t>IT</w:t>
      </w:r>
      <w:r w:rsidRPr="00AD769E">
        <w:rPr>
          <w:lang w:val="ru-RU"/>
        </w:rPr>
        <w:t xml:space="preserve">-проекта целью может быть проверка эффективности новой функции программного обеспечения или оценка влияния изменений в архитектуре системы на её производительность. Четко сформулированные цели </w:t>
      </w:r>
      <w:r w:rsidRPr="00AD769E">
        <w:rPr>
          <w:lang w:val="ru-RU"/>
        </w:rPr>
        <w:lastRenderedPageBreak/>
        <w:t>позволяют сфокусировать усилия команды на достижении измеримых результатов и минимизировать неопределенность.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Выбор методологии проведения эксперимента определяется его целями и задачами, а также особенностями исследуемой системы. В </w:t>
      </w:r>
      <w:r>
        <w:t>IT</w:t>
      </w:r>
      <w:r w:rsidRPr="00AD769E">
        <w:rPr>
          <w:lang w:val="ru-RU"/>
        </w:rPr>
        <w:t xml:space="preserve">-проектах часто применяются методы, такие как </w:t>
      </w:r>
      <w:r>
        <w:t>A</w:t>
      </w:r>
      <w:r w:rsidRPr="00AD769E">
        <w:rPr>
          <w:lang w:val="ru-RU"/>
        </w:rPr>
        <w:t>/</w:t>
      </w:r>
      <w:r>
        <w:t>B</w:t>
      </w:r>
      <w:r w:rsidRPr="00AD769E">
        <w:rPr>
          <w:lang w:val="ru-RU"/>
        </w:rPr>
        <w:t xml:space="preserve"> тестирование, контрольные эксперименты и симуляции. Например, при разработке пользовательского интерфейса </w:t>
      </w:r>
      <w:r>
        <w:t>A</w:t>
      </w:r>
      <w:r w:rsidRPr="00AD769E">
        <w:rPr>
          <w:lang w:val="ru-RU"/>
        </w:rPr>
        <w:t>/</w:t>
      </w:r>
      <w:r>
        <w:t>B</w:t>
      </w:r>
      <w:r w:rsidRPr="00AD769E">
        <w:rPr>
          <w:lang w:val="ru-RU"/>
        </w:rPr>
        <w:t xml:space="preserve"> тесты позволяют сравнивать две версии дизайна, чтобы определить, какая из них обеспечивает лучший пользовательский опыт. При этом использование структурированных методов планирования экспериментов, согласно данным исследования </w:t>
      </w:r>
      <w:r>
        <w:t>IBM</w:t>
      </w:r>
      <w:r w:rsidRPr="00AD769E">
        <w:rPr>
          <w:lang w:val="ru-RU"/>
        </w:rPr>
        <w:t>, способствует повышению точности прогнозов на 25%. Это подчеркивает важность тщательного выбора методологии, поскольку процесс познания в его всемирно-исторической ретроспективе всё в большей степени превращает человека в главный предмет исследований.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>Организация процесса эксперимента включает в себя составление детального плана действий, распределение ролей в команде и обеспечение ресурсами. На этом этапе важно предусмотреть способы контроля за ходом эксперимента и методы сбора данных. Например, при тестировании производительности системы необходимо заранее определить метрики, которые будут использоваться для оценки результатов. Четкая организация позволяет минимизировать риски, связанные с ошибками в процессе эксперимента, и гарантирует, что полученные данные будут достоверными и полезными для последующего анализа.</w:t>
      </w:r>
    </w:p>
    <w:p w:rsidR="005A02FB" w:rsidRPr="00AD769E" w:rsidRDefault="00000000">
      <w:pPr>
        <w:pStyle w:val="2"/>
        <w:rPr>
          <w:lang w:val="ru-RU"/>
        </w:rPr>
      </w:pPr>
      <w:bookmarkStart w:id="8" w:name="_Toc9"/>
      <w:r w:rsidRPr="00AD769E">
        <w:rPr>
          <w:lang w:val="ru-RU"/>
        </w:rPr>
        <w:t>Анализ результатов экспериментов и их влияние на проекты</w:t>
      </w:r>
      <w:bookmarkEnd w:id="8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Анализ результатов экспериментов в </w:t>
      </w:r>
      <w:r>
        <w:t>IT</w:t>
      </w:r>
      <w:r w:rsidRPr="00AD769E">
        <w:rPr>
          <w:lang w:val="ru-RU"/>
        </w:rPr>
        <w:t xml:space="preserve">-проектах представляет собой важный этап, который позволяет оценить эффективность проведённых действий и определить, достигнуты ли поставленные цели. Основная задача анализа заключается в интерпретации собранных данных для выявления закономерностей, которые могут подтвердить или опровергнуть гипотезы, </w:t>
      </w:r>
      <w:r w:rsidRPr="00AD769E">
        <w:rPr>
          <w:lang w:val="ru-RU"/>
        </w:rPr>
        <w:lastRenderedPageBreak/>
        <w:t>выдвинутые на этапе планирования. Такой подход способствует принятию обоснованных решений, что в свою очередь минимизирует риски и улучшает качество конечного продукта. Результаты анализа становятся информационной базой для разработки управленческих решений, направленных на увеличение объёмов производства и реализации продукции</w:t>
      </w:r>
      <w:r w:rsidR="005178FF">
        <w:rPr>
          <w:lang w:val="ru-RU"/>
        </w:rPr>
        <w:t xml:space="preserve">. </w:t>
      </w:r>
      <w:r w:rsidRPr="00AD769E">
        <w:rPr>
          <w:lang w:val="ru-RU"/>
        </w:rPr>
        <w:t xml:space="preserve">Для анализа результатов экспериментов в </w:t>
      </w:r>
      <w:r>
        <w:t>IT</w:t>
      </w:r>
      <w:r w:rsidRPr="00AD769E">
        <w:rPr>
          <w:lang w:val="ru-RU"/>
        </w:rPr>
        <w:t xml:space="preserve"> активно применяются инструменты анализа данных, включая системы бизнес-аналитики, статистические программы и специализированные платформы для обработки больших данных. Эти инструменты позволяют визуализировать данные, выявлять тренды и аномалии, а также проводить углублённый статистический анализ. Струкова (2021) отмечает, что «использование общенаучных методов, таких как наблюдение, эксперимент и моделирование, позволяет эффективно решать задачи в области информационных технологий» (с. 130). Например, согласно данным компании </w:t>
      </w:r>
      <w:r>
        <w:t>Atlassian</w:t>
      </w:r>
      <w:r w:rsidRPr="00AD769E">
        <w:rPr>
          <w:lang w:val="ru-RU"/>
        </w:rPr>
        <w:t>, применение таких инструментов способствует сокращению времени на выявление ошибок в коде на 25%, что значительно повышает эффективность разработки.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Анализ результатов экспериментов оказывает непосредственное влияние на успешность </w:t>
      </w:r>
      <w:r>
        <w:t>IT</w:t>
      </w:r>
      <w:r w:rsidRPr="00AD769E">
        <w:rPr>
          <w:lang w:val="ru-RU"/>
        </w:rPr>
        <w:t>-проектов. Полученные инсайты помогают командам разработчиков адаптировать свои подходы и корректировать планы, чтобы достичь поставленных целей. Например, выявленные в ходе анализа ошибки или неэффективности могут быть оперативно устранены, что снижает затраты на исправление в будущем. Таким образом, качественный анализ данных позволяет не только повысить эффективность текущих процессов, но и заложить фундамент для успешной реализации будущих проектов.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br w:type="page"/>
      </w:r>
    </w:p>
    <w:p w:rsidR="005A02FB" w:rsidRPr="00AD769E" w:rsidRDefault="00000000">
      <w:pPr>
        <w:pStyle w:val="1"/>
        <w:rPr>
          <w:lang w:val="ru-RU"/>
        </w:rPr>
      </w:pPr>
      <w:bookmarkStart w:id="9" w:name="_Toc10"/>
      <w:r w:rsidRPr="00AD769E">
        <w:rPr>
          <w:lang w:val="ru-RU"/>
        </w:rPr>
        <w:lastRenderedPageBreak/>
        <w:t>Моделирование в информационных технологиях</w:t>
      </w:r>
      <w:bookmarkEnd w:id="9"/>
    </w:p>
    <w:p w:rsidR="005A02FB" w:rsidRPr="00AD769E" w:rsidRDefault="00000000">
      <w:pPr>
        <w:pStyle w:val="2"/>
        <w:rPr>
          <w:lang w:val="ru-RU"/>
        </w:rPr>
      </w:pPr>
      <w:bookmarkStart w:id="10" w:name="_Toc11"/>
      <w:r w:rsidRPr="00AD769E">
        <w:rPr>
          <w:lang w:val="ru-RU"/>
        </w:rPr>
        <w:t>Основные подходы к моделированию</w:t>
      </w:r>
      <w:bookmarkEnd w:id="10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>Структурное моделирование представляет собой подход, при котором система описывается через её статические аспекты. Основное внимание уделяется компонентам системы и их взаимосвязям. Этот метод широко применяется для проектирования архитектуры программного обеспечения, так как он позволяет разработчикам наглядно представить структуру системы, включая её модули, интерфейсы и связи между ними. Примером структурного моделирования является использование диаграмм классов или компонентов, которые помогают определить основные элементы системы и их взаимодействие.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>Функциональное моделирование фокусируется на описании процессов и функций системы. Этот подход используется для анализа потоков данных и процессов, которые обеспечивают выполнение задач системы. Одним из популярных методов функционального моделирования является использование диаграмм потоков данных (</w:t>
      </w:r>
      <w:r>
        <w:t>DFD</w:t>
      </w:r>
      <w:r w:rsidRPr="00AD769E">
        <w:rPr>
          <w:lang w:val="ru-RU"/>
        </w:rPr>
        <w:t>), которые визуализируют, как данные перемещаются через систему и какие преобразования они проходят. Данный подход позволяет выявить возможные узкие места и оптимизировать процессы, что делает его важным инструментом на этапе проектирования.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Объектно-ориентированное моделирование (ООМ) основывается на концепции объектов, которые объединяют данные и методы их обработки. Этот подход позволяет моделировать системы, используя абстракции реальных объектов и их взаимодействий. </w:t>
      </w:r>
      <w:r>
        <w:t>UML</w:t>
      </w:r>
      <w:r w:rsidRPr="00AD769E">
        <w:rPr>
          <w:lang w:val="ru-RU"/>
        </w:rPr>
        <w:t xml:space="preserve"> (</w:t>
      </w:r>
      <w:r>
        <w:t>Unified</w:t>
      </w:r>
      <w:r w:rsidRPr="00AD769E">
        <w:rPr>
          <w:lang w:val="ru-RU"/>
        </w:rPr>
        <w:t xml:space="preserve"> </w:t>
      </w:r>
      <w:r>
        <w:t>Modeling</w:t>
      </w:r>
      <w:r w:rsidRPr="00AD769E">
        <w:rPr>
          <w:lang w:val="ru-RU"/>
        </w:rPr>
        <w:t xml:space="preserve"> </w:t>
      </w:r>
      <w:r>
        <w:t>Language</w:t>
      </w:r>
      <w:r w:rsidRPr="00AD769E">
        <w:rPr>
          <w:lang w:val="ru-RU"/>
        </w:rPr>
        <w:t xml:space="preserve">) является одним из самых известных инструментов для ООМ и стал стандартом в </w:t>
      </w:r>
      <w:r>
        <w:t>IT</w:t>
      </w:r>
      <w:r w:rsidRPr="00AD769E">
        <w:rPr>
          <w:lang w:val="ru-RU"/>
        </w:rPr>
        <w:t xml:space="preserve">-индустрии. Он предоставляет разработчикам набор диаграмм, таких как диаграммы классов, последовательностей и состояний, что способствует созданию подробной и понятной модели системы. При этом использование методов информатики не только открывает доступ к новым фундаментальным </w:t>
      </w:r>
      <w:r w:rsidRPr="00AD769E">
        <w:rPr>
          <w:lang w:val="ru-RU"/>
        </w:rPr>
        <w:lastRenderedPageBreak/>
        <w:t>знаниям о природе, человеке и обществе, но и формирует новую научную картину мира</w:t>
      </w:r>
      <w:r w:rsidR="0028154A">
        <w:rPr>
          <w:lang w:val="ru-RU"/>
        </w:rPr>
        <w:t>.</w:t>
      </w:r>
    </w:p>
    <w:p w:rsidR="005A02FB" w:rsidRPr="00AD769E" w:rsidRDefault="00000000">
      <w:pPr>
        <w:pStyle w:val="2"/>
        <w:rPr>
          <w:lang w:val="ru-RU"/>
        </w:rPr>
      </w:pPr>
      <w:bookmarkStart w:id="11" w:name="_Toc12"/>
      <w:r w:rsidRPr="00AD769E">
        <w:rPr>
          <w:lang w:val="ru-RU"/>
        </w:rPr>
        <w:t>Инструменты и технологии для моделирования</w:t>
      </w:r>
      <w:bookmarkEnd w:id="11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Одним из наиболее популярных инструментов для моделирования в </w:t>
      </w:r>
      <w:r>
        <w:t>IT</w:t>
      </w:r>
      <w:r w:rsidRPr="00AD769E">
        <w:rPr>
          <w:lang w:val="ru-RU"/>
        </w:rPr>
        <w:t xml:space="preserve">-индустрии является </w:t>
      </w:r>
      <w:r>
        <w:t>Unified</w:t>
      </w:r>
      <w:r w:rsidRPr="00AD769E">
        <w:rPr>
          <w:lang w:val="ru-RU"/>
        </w:rPr>
        <w:t xml:space="preserve"> </w:t>
      </w:r>
      <w:r>
        <w:t>Modeling</w:t>
      </w:r>
      <w:r w:rsidRPr="00AD769E">
        <w:rPr>
          <w:lang w:val="ru-RU"/>
        </w:rPr>
        <w:t xml:space="preserve"> </w:t>
      </w:r>
      <w:r>
        <w:t>Language</w:t>
      </w:r>
      <w:r w:rsidRPr="00AD769E">
        <w:rPr>
          <w:lang w:val="ru-RU"/>
        </w:rPr>
        <w:t xml:space="preserve"> (</w:t>
      </w:r>
      <w:r>
        <w:t>UML</w:t>
      </w:r>
      <w:r w:rsidRPr="00AD769E">
        <w:rPr>
          <w:lang w:val="ru-RU"/>
        </w:rPr>
        <w:t xml:space="preserve">). Этот стандартный язык для объектно-ориентированного моделирования позволяет разработчикам визуализировать, специфицировать и документировать архитектуру программных систем. </w:t>
      </w:r>
      <w:r>
        <w:t>UML</w:t>
      </w:r>
      <w:r w:rsidRPr="00AD769E">
        <w:rPr>
          <w:lang w:val="ru-RU"/>
        </w:rPr>
        <w:t xml:space="preserve"> используется более чем в 70% компаний, занимающихся разработкой программного обеспечения, благодаря своей универсальности и способности адаптироваться к различным методологиям разработки. Применение </w:t>
      </w:r>
      <w:r>
        <w:t>UML</w:t>
      </w:r>
      <w:r w:rsidRPr="00AD769E">
        <w:rPr>
          <w:lang w:val="ru-RU"/>
        </w:rPr>
        <w:t xml:space="preserve"> способствует эффективному взаимодействию между членами команды и помогает формализовать процессы проектирования, что особенно важно в крупных и сложных проектах. Внедрение таких подходов, как </w:t>
      </w:r>
      <w:r>
        <w:t>ITIL</w:t>
      </w:r>
      <w:r w:rsidRPr="00AD769E">
        <w:rPr>
          <w:lang w:val="ru-RU"/>
        </w:rPr>
        <w:t xml:space="preserve"> и </w:t>
      </w:r>
      <w:r>
        <w:t>DevOps</w:t>
      </w:r>
      <w:r w:rsidRPr="00AD769E">
        <w:rPr>
          <w:lang w:val="ru-RU"/>
        </w:rPr>
        <w:t xml:space="preserve">, обеспечивает интегрированную стратегию управления </w:t>
      </w:r>
      <w:r>
        <w:t>IT</w:t>
      </w:r>
      <w:r w:rsidRPr="00AD769E">
        <w:rPr>
          <w:lang w:val="ru-RU"/>
        </w:rPr>
        <w:t xml:space="preserve">-сервисами и разработкой ПО. Это дополнительно подчеркивает значимость </w:t>
      </w:r>
      <w:r>
        <w:t>UML</w:t>
      </w:r>
      <w:r w:rsidRPr="00AD769E">
        <w:rPr>
          <w:lang w:val="ru-RU"/>
        </w:rPr>
        <w:t xml:space="preserve"> в контексте современных практик разработки.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Технологии визуализации играют ключевую роль в процессе моделирования, так как они позволяют разработчикам и заинтересованным сторонам лучше понять структуру и поведение системы. Например, с помощью </w:t>
      </w:r>
      <w:r>
        <w:t>UML</w:t>
      </w:r>
      <w:r w:rsidRPr="00AD769E">
        <w:rPr>
          <w:lang w:val="ru-RU"/>
        </w:rPr>
        <w:t xml:space="preserve"> можно создавать диаграммы классов, последовательностей и состояний, которые наглядно отображают связи между компонентами системы и их взаимодействие. Такие визуальные представления упрощают анализ и оценку различных аспектов проектируемой системы, что способствует более точному выявлению требований и снижению рисков ошибок на ранних этапах разработки. Таким образом, технологии визуализации являются неотъемлемой частью процесса моделирования в </w:t>
      </w:r>
      <w:r>
        <w:t>IT</w:t>
      </w:r>
      <w:r w:rsidRPr="00AD769E">
        <w:rPr>
          <w:lang w:val="ru-RU"/>
        </w:rPr>
        <w:t>.</w:t>
      </w:r>
    </w:p>
    <w:p w:rsidR="005A02FB" w:rsidRPr="00AD769E" w:rsidRDefault="00000000">
      <w:pPr>
        <w:pStyle w:val="2"/>
        <w:rPr>
          <w:lang w:val="ru-RU"/>
        </w:rPr>
      </w:pPr>
      <w:bookmarkStart w:id="12" w:name="_Toc13"/>
      <w:r w:rsidRPr="00AD769E">
        <w:rPr>
          <w:lang w:val="ru-RU"/>
        </w:rPr>
        <w:t xml:space="preserve">Кейсы успешного применения моделирования в </w:t>
      </w:r>
      <w:r>
        <w:t>IT</w:t>
      </w:r>
      <w:bookmarkEnd w:id="12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lastRenderedPageBreak/>
        <w:t xml:space="preserve">Моделирование в области информационных технологий находит широкое применение благодаря своей способности предоставлять разработчикам и инженерам инструмент для анализа, проектирования и оптимизации сложных систем. Один из ярких примеров успешного использования моделирования демонстрирует компания </w:t>
      </w:r>
      <w:r>
        <w:t>Amazon</w:t>
      </w:r>
      <w:r w:rsidRPr="00AD769E">
        <w:rPr>
          <w:lang w:val="ru-RU"/>
        </w:rPr>
        <w:t xml:space="preserve">. В своей логистической сети </w:t>
      </w:r>
      <w:r>
        <w:t>Amazon</w:t>
      </w:r>
      <w:r w:rsidRPr="00AD769E">
        <w:rPr>
          <w:lang w:val="ru-RU"/>
        </w:rPr>
        <w:t xml:space="preserve"> применяет моделирование процессов для анализа и оптимизации маршрутов доставки, что позволяет сократить время выполнения заказов и снизить связанные с этим затраты. Использование таких подходов обеспечивает компании конкурентное преимущество, улучшая качество обслуживания клиентов и эффективность операционных процессов.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br w:type="page"/>
      </w:r>
    </w:p>
    <w:p w:rsidR="005A02FB" w:rsidRPr="00AD769E" w:rsidRDefault="00000000">
      <w:pPr>
        <w:pStyle w:val="1"/>
        <w:rPr>
          <w:lang w:val="ru-RU"/>
        </w:rPr>
      </w:pPr>
      <w:bookmarkStart w:id="13" w:name="_Toc14"/>
      <w:r w:rsidRPr="00AD769E">
        <w:rPr>
          <w:lang w:val="ru-RU"/>
        </w:rPr>
        <w:lastRenderedPageBreak/>
        <w:t xml:space="preserve">Анализ данных и его значение в </w:t>
      </w:r>
      <w:r>
        <w:t>IT</w:t>
      </w:r>
      <w:bookmarkEnd w:id="13"/>
    </w:p>
    <w:p w:rsidR="005A02FB" w:rsidRPr="00AD769E" w:rsidRDefault="00000000">
      <w:pPr>
        <w:pStyle w:val="2"/>
        <w:rPr>
          <w:lang w:val="ru-RU"/>
        </w:rPr>
      </w:pPr>
      <w:bookmarkStart w:id="14" w:name="_Toc15"/>
      <w:r w:rsidRPr="00AD769E">
        <w:rPr>
          <w:lang w:val="ru-RU"/>
        </w:rPr>
        <w:t>Методы анализа данных в информационных системах</w:t>
      </w:r>
      <w:bookmarkEnd w:id="14"/>
    </w:p>
    <w:p w:rsidR="005A02FB" w:rsidRPr="005178FF" w:rsidRDefault="00000000">
      <w:pPr>
        <w:rPr>
          <w:lang w:val="ru-RU"/>
        </w:rPr>
      </w:pPr>
      <w:r w:rsidRPr="00AD769E">
        <w:rPr>
          <w:lang w:val="ru-RU"/>
        </w:rPr>
        <w:t xml:space="preserve">Анализ данных в информационных системах включает использование различных методов, таких как статистический анализ, машинное обучение, визуализация данных и обработка больших данных, для извлечения полезной информации из массивов данных. Эти подходы помогают выявлять закономерности, прогнозировать тенденции и принимать обоснованные решения. Согласно исследованию компании </w:t>
      </w:r>
      <w:r>
        <w:t>Gartner</w:t>
      </w:r>
      <w:r w:rsidRPr="00AD769E">
        <w:rPr>
          <w:lang w:val="ru-RU"/>
        </w:rPr>
        <w:t xml:space="preserve">, к 2025 году 75% организаций будут применять методы анализа данных и искусственного интеллекта для оптимизации своих бизнес-процессов. Это подтверждает значимость анализа данных как инструмента для повышения эффективности работы и конкурентоспособности в </w:t>
      </w:r>
      <w:r>
        <w:t>IT</w:t>
      </w:r>
      <w:r w:rsidRPr="00AD769E">
        <w:rPr>
          <w:lang w:val="ru-RU"/>
        </w:rPr>
        <w:t>-сфере.</w:t>
      </w:r>
      <w:r w:rsidR="005178FF">
        <w:rPr>
          <w:lang w:val="ru-RU"/>
        </w:rPr>
        <w:t xml:space="preserve"> </w:t>
      </w:r>
      <w:r w:rsidRPr="00AD769E">
        <w:rPr>
          <w:lang w:val="ru-RU"/>
        </w:rPr>
        <w:t xml:space="preserve">С другой стороны, важно отметить, что как математика, так и информационные технологии используют общенаучные методы. В компьютерных науках и </w:t>
      </w:r>
      <w:r>
        <w:t>IT</w:t>
      </w:r>
      <w:r w:rsidRPr="00AD769E">
        <w:rPr>
          <w:lang w:val="ru-RU"/>
        </w:rPr>
        <w:t xml:space="preserve"> применяются методы, разработанные в математике, такие как аксиоматический метод, метод рассуждений «от противного», метод индукции и рекурсия. Эти подходы служат основой для многих аналитических процессов, обеспечивая более глубокое понимание данных и их интерпретацию</w:t>
      </w:r>
      <w:r w:rsidR="005178FF">
        <w:rPr>
          <w:lang w:val="ru-RU"/>
        </w:rPr>
        <w:t>.</w:t>
      </w:r>
    </w:p>
    <w:p w:rsidR="005A02FB" w:rsidRPr="00AD769E" w:rsidRDefault="00000000">
      <w:pPr>
        <w:pStyle w:val="2"/>
        <w:rPr>
          <w:lang w:val="ru-RU"/>
        </w:rPr>
      </w:pPr>
      <w:bookmarkStart w:id="15" w:name="_Toc16"/>
      <w:r w:rsidRPr="00AD769E">
        <w:rPr>
          <w:lang w:val="ru-RU"/>
        </w:rPr>
        <w:t>Интерпретация данных для оптимизации процессов</w:t>
      </w:r>
      <w:bookmarkEnd w:id="15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Интерпретация данных играет ключевую роль в оптимизации процессов в сфере </w:t>
      </w:r>
      <w:r>
        <w:t>IT</w:t>
      </w:r>
      <w:r w:rsidRPr="00AD769E">
        <w:rPr>
          <w:lang w:val="ru-RU"/>
        </w:rPr>
        <w:t>, так как позволяет преобразовывать сырые данные в ценные инсайты. Этот процесс включает анализ структурированных и неструктурированных данных, выявление закономерностей и создание моделей, которые помогают принимать обоснованные решения. Например, интерпретация данных может использоваться для прогнозирования поведения пользователей, что позволяет компаниям адаптировать свои продукты и услуги под потребности аудитории. Таким образом, интерпретация данных способствует повышению эффективности и конкурентоспособности организаций.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lastRenderedPageBreak/>
        <w:t xml:space="preserve">Примером успешного применения интерпретации данных является использование алгоритмов анализа данных компанией </w:t>
      </w:r>
      <w:r>
        <w:t>Netflix</w:t>
      </w:r>
      <w:r w:rsidRPr="00AD769E">
        <w:rPr>
          <w:lang w:val="ru-RU"/>
        </w:rPr>
        <w:t>. Они применяют сложные аналитические модели для персонализации рекомендаций пользователям, что увеличило время просмотра на 35%. Такой подход демонстрирует, как интерпретация данных может улучшить пользовательский опыт и повысить лояльность клиентов. Кроме того, современные подходы к интерпретации данных включают использование методов машинного обучения и искусственного интеллекта, которые позволяют автоматизировать процесс анализа и получать более точные и оперативные результаты.</w:t>
      </w:r>
    </w:p>
    <w:p w:rsidR="005A02FB" w:rsidRPr="00AD769E" w:rsidRDefault="00000000">
      <w:pPr>
        <w:pStyle w:val="2"/>
        <w:rPr>
          <w:lang w:val="ru-RU"/>
        </w:rPr>
      </w:pPr>
      <w:bookmarkStart w:id="16" w:name="_Toc17"/>
      <w:r w:rsidRPr="00AD769E">
        <w:rPr>
          <w:lang w:val="ru-RU"/>
        </w:rPr>
        <w:t xml:space="preserve">Примеры использования анализа данных для улучшения </w:t>
      </w:r>
      <w:r>
        <w:t>IT</w:t>
      </w:r>
      <w:r w:rsidRPr="00AD769E">
        <w:rPr>
          <w:lang w:val="ru-RU"/>
        </w:rPr>
        <w:t>-проектов</w:t>
      </w:r>
      <w:bookmarkEnd w:id="16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Анализ данных играет ключевую роль в улучшении </w:t>
      </w:r>
      <w:r>
        <w:t>IT</w:t>
      </w:r>
      <w:r w:rsidRPr="00AD769E">
        <w:rPr>
          <w:lang w:val="ru-RU"/>
        </w:rPr>
        <w:t xml:space="preserve">-проектов, предоставляя возможность принимать более обоснованные решения и повышать эффективность процессов. Например, компания </w:t>
      </w:r>
      <w:r>
        <w:t>Netflix</w:t>
      </w:r>
      <w:r w:rsidRPr="00AD769E">
        <w:rPr>
          <w:lang w:val="ru-RU"/>
        </w:rPr>
        <w:t xml:space="preserve"> успешно использует анализ данных для персонализации рекомендаций для своих пользователей. Это позволило значительно увеличить время просмотра контента, что свидетельствует о высокой эффективности данного подхода. Используя сложные алгоритмы анализа, </w:t>
      </w:r>
      <w:r>
        <w:t>Netflix</w:t>
      </w:r>
      <w:r w:rsidRPr="00AD769E">
        <w:rPr>
          <w:lang w:val="ru-RU"/>
        </w:rPr>
        <w:t xml:space="preserve"> изучает предпочтения пользователей, что помогает улучшать качество предоставляемых услуг и удовлетворенность аудитории. Этот пример демонстрирует, как анализ данных может быть применен для достижения стратегических целей компании.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br w:type="page"/>
      </w:r>
    </w:p>
    <w:p w:rsidR="005A02FB" w:rsidRPr="00AD769E" w:rsidRDefault="00000000">
      <w:pPr>
        <w:pStyle w:val="1"/>
        <w:rPr>
          <w:lang w:val="ru-RU"/>
        </w:rPr>
      </w:pPr>
      <w:bookmarkStart w:id="17" w:name="_Toc18"/>
      <w:r w:rsidRPr="00AD769E">
        <w:rPr>
          <w:lang w:val="ru-RU"/>
        </w:rPr>
        <w:lastRenderedPageBreak/>
        <w:t>Заключение</w:t>
      </w:r>
      <w:bookmarkEnd w:id="17"/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В ходе доклада было рассмотрено применение общенаучных методов исследования, таких как наблюдение, эксперимент, моделирование и анализ, в профессиональной среде информационных технологий. Эти методы играют ключевую роль в оптимизации процессов разработки, улучшении качества продуктов и повышении удовлетворенности пользователей. Примеры успешного использования данных методов в реальных проектах продемонстрировали их значимость и эффективность в решении сложных задач </w:t>
      </w:r>
      <w:r>
        <w:t>IT</w:t>
      </w:r>
      <w:r w:rsidRPr="00AD769E">
        <w:rPr>
          <w:lang w:val="ru-RU"/>
        </w:rPr>
        <w:t>-сферы.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t xml:space="preserve">На основе проведенного анализа можно рекомендовать более широкое внедрение общенаучных методов в </w:t>
      </w:r>
      <w:r>
        <w:t>IT</w:t>
      </w:r>
      <w:r w:rsidRPr="00AD769E">
        <w:rPr>
          <w:lang w:val="ru-RU"/>
        </w:rPr>
        <w:t xml:space="preserve">-проекты для повышения их эффективности. Наблюдение позволяет выявлять скрытые проблемы, эксперимент способствует проверке гипотез, моделирование облегчает анализ сложных систем, а анализ данных обеспечивает принятие обоснованных решений. Перспективы дальнейшего использования этих методов включают развитие новых инструментов и подходов, которые помогут адаптировать их к быстро меняющимся требованиям </w:t>
      </w:r>
      <w:r>
        <w:t>IT</w:t>
      </w:r>
      <w:r w:rsidRPr="00AD769E">
        <w:rPr>
          <w:lang w:val="ru-RU"/>
        </w:rPr>
        <w:t>-индустрии.</w:t>
      </w:r>
    </w:p>
    <w:p w:rsidR="005A02FB" w:rsidRPr="00AD769E" w:rsidRDefault="00000000">
      <w:pPr>
        <w:rPr>
          <w:lang w:val="ru-RU"/>
        </w:rPr>
      </w:pPr>
      <w:r w:rsidRPr="00AD769E">
        <w:rPr>
          <w:lang w:val="ru-RU"/>
        </w:rPr>
        <w:br w:type="page"/>
      </w:r>
    </w:p>
    <w:p w:rsidR="005A02FB" w:rsidRDefault="00000000">
      <w:pPr>
        <w:pStyle w:val="1"/>
      </w:pPr>
      <w:bookmarkStart w:id="18" w:name="_Toc19"/>
      <w:r>
        <w:lastRenderedPageBreak/>
        <w:t>Список литературы</w:t>
      </w:r>
      <w:bookmarkEnd w:id="18"/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>Бакиева И. А., Урманбекова И. Ф. Методика анализа производства и реализации продукции / И. А. Бакиева, И. Ф. Урманбекова. — Текст: непосредственный // Молодой ученый. — 2017. — № 10 (114). — С. 611-614.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>Белкина Г. Л., Корсаков С. Н. Возможности и границы общенаучных и философско-антропологических подходов в изучении человека // Часть 2. История и методология гуманитарной экспертизы. — [б. м.]: [б. и.], [б. г.]. — С. 68.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>Гончаров В.Н. Информатизация образования общества: фундаментальный аспект исследования информатики // Фундаментальные исследования. — 2012. — № 3. — С. 21–22.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 xml:space="preserve">Ивановская И.И., Поснова М.В. Наука молодых — наука будущего: сборник статей </w:t>
      </w:r>
      <w:r>
        <w:t>XIV</w:t>
      </w:r>
      <w:r w:rsidRPr="00AD769E">
        <w:rPr>
          <w:lang w:val="ru-RU"/>
        </w:rPr>
        <w:t xml:space="preserve"> Международной научно-практической конференции (3 декабря 2024 г.). — Петрозаводск: МЦНП «НОВАЯ НАУКА», 2024. — 222 с. : ил., табл.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>
        <w:t>http</w:t>
      </w:r>
      <w:r w:rsidRPr="00AD769E">
        <w:rPr>
          <w:lang w:val="ru-RU"/>
        </w:rPr>
        <w:t>://</w:t>
      </w:r>
      <w:r>
        <w:t>imc</w:t>
      </w:r>
      <w:r w:rsidRPr="00AD769E">
        <w:rPr>
          <w:lang w:val="ru-RU"/>
        </w:rPr>
        <w:t>-</w:t>
      </w:r>
      <w:r>
        <w:t>i</w:t>
      </w:r>
      <w:r w:rsidRPr="00AD769E">
        <w:rPr>
          <w:lang w:val="ru-RU"/>
        </w:rPr>
        <w:t>.</w:t>
      </w:r>
      <w:r>
        <w:t>ru</w:t>
      </w:r>
      <w:r w:rsidRPr="00AD769E">
        <w:rPr>
          <w:lang w:val="ru-RU"/>
        </w:rPr>
        <w:t>/</w:t>
      </w:r>
      <w:r>
        <w:t>userfiles</w:t>
      </w:r>
      <w:r w:rsidRPr="00AD769E">
        <w:rPr>
          <w:lang w:val="ru-RU"/>
        </w:rPr>
        <w:t>/</w:t>
      </w:r>
      <w:r>
        <w:t>ufiles</w:t>
      </w:r>
      <w:r w:rsidRPr="00AD769E">
        <w:rPr>
          <w:lang w:val="ru-RU"/>
        </w:rPr>
        <w:t>/</w:t>
      </w:r>
      <w:r>
        <w:t>modern</w:t>
      </w:r>
      <w:r w:rsidRPr="00AD769E">
        <w:rPr>
          <w:lang w:val="ru-RU"/>
        </w:rPr>
        <w:t>_</w:t>
      </w:r>
      <w:r>
        <w:t>trends</w:t>
      </w:r>
      <w:r w:rsidRPr="00AD769E">
        <w:rPr>
          <w:lang w:val="ru-RU"/>
        </w:rPr>
        <w:t>_</w:t>
      </w:r>
      <w:r>
        <w:t>in</w:t>
      </w:r>
      <w:r w:rsidRPr="00AD769E">
        <w:rPr>
          <w:lang w:val="ru-RU"/>
        </w:rPr>
        <w:t>_</w:t>
      </w:r>
      <w:r>
        <w:t>management</w:t>
      </w:r>
      <w:r w:rsidRPr="00AD769E">
        <w:rPr>
          <w:lang w:val="ru-RU"/>
        </w:rPr>
        <w:t>_</w:t>
      </w:r>
      <w:r>
        <w:t>and</w:t>
      </w:r>
      <w:r w:rsidRPr="00AD769E">
        <w:rPr>
          <w:lang w:val="ru-RU"/>
        </w:rPr>
        <w:t>_</w:t>
      </w:r>
      <w:r>
        <w:t>economics</w:t>
      </w:r>
      <w:r w:rsidRPr="00AD769E">
        <w:rPr>
          <w:lang w:val="ru-RU"/>
        </w:rPr>
        <w:t>_</w:t>
      </w:r>
      <w:r>
        <w:t>ii</w:t>
      </w:r>
      <w:r w:rsidRPr="00AD769E">
        <w:rPr>
          <w:lang w:val="ru-RU"/>
        </w:rPr>
        <w:t>_2_4_2021-04-28.</w:t>
      </w:r>
      <w:r>
        <w:t>pdf</w:t>
      </w:r>
      <w:r w:rsidRPr="00AD769E">
        <w:rPr>
          <w:lang w:val="ru-RU"/>
        </w:rPr>
        <w:t>#</w:t>
      </w:r>
      <w:r>
        <w:t>page</w:t>
      </w:r>
      <w:r w:rsidRPr="00AD769E">
        <w:rPr>
          <w:lang w:val="ru-RU"/>
        </w:rPr>
        <w:t>=232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 xml:space="preserve">Кучева Н. А., Булгаков А. В., Булгакова Е. А. Результаты изучения факторов, вызывающих психологические трудности профессионализации российских </w:t>
      </w:r>
      <w:r>
        <w:t>IT</w:t>
      </w:r>
      <w:r w:rsidRPr="00AD769E">
        <w:rPr>
          <w:lang w:val="ru-RU"/>
        </w:rPr>
        <w:t>-специалистов // Человеческий капитал. — 2023. — № 5(173). — С. 295–296.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 xml:space="preserve">Лозовой С.В. Оценка факторов, влияющих на вовлеченность в повышение своего профессионального уровня у </w:t>
      </w:r>
      <w:r>
        <w:t>IT</w:t>
      </w:r>
      <w:r w:rsidRPr="00AD769E">
        <w:rPr>
          <w:lang w:val="ru-RU"/>
        </w:rPr>
        <w:t xml:space="preserve">-специалистов // Психология. Историко-критические обзоры и современные исследования. </w:t>
      </w:r>
      <w:r w:rsidRPr="00AD769E">
        <w:rPr>
          <w:lang w:val="ru-RU"/>
        </w:rPr>
        <w:lastRenderedPageBreak/>
        <w:t xml:space="preserve">— 2023. — Т. 12. — № 11А. — С. 123-133. — </w:t>
      </w:r>
      <w:r>
        <w:t>DOI</w:t>
      </w:r>
      <w:r w:rsidRPr="00AD769E">
        <w:rPr>
          <w:lang w:val="ru-RU"/>
        </w:rPr>
        <w:t>: 10.34670/</w:t>
      </w:r>
      <w:r>
        <w:t>AR</w:t>
      </w:r>
      <w:r w:rsidRPr="00AD769E">
        <w:rPr>
          <w:lang w:val="ru-RU"/>
        </w:rPr>
        <w:t>.2023.67.98.018.</w:t>
      </w:r>
    </w:p>
    <w:p w:rsidR="005A02FB" w:rsidRDefault="00000000">
      <w:pPr>
        <w:numPr>
          <w:ilvl w:val="0"/>
          <w:numId w:val="2"/>
        </w:numPr>
      </w:pPr>
      <w:r w:rsidRPr="00AD769E">
        <w:rPr>
          <w:lang w:val="ru-RU"/>
        </w:rPr>
        <w:t xml:space="preserve">Мельников Ю.Б., Онохина Е.А., Лаптева А.В. </w:t>
      </w:r>
      <w:r>
        <w:t>IT</w:t>
      </w:r>
      <w:r w:rsidRPr="00AD769E">
        <w:rPr>
          <w:lang w:val="ru-RU"/>
        </w:rPr>
        <w:t xml:space="preserve"> и математика: взаимное влияние и интеграция // Бизнес. </w:t>
      </w:r>
      <w:r>
        <w:t>Образование. Право. — 2020. — № 4 (53). — С. 445–446. — DOI: 10.25683/VOLBI.2020.53.452.</w:t>
      </w:r>
    </w:p>
    <w:p w:rsidR="005A02FB" w:rsidRDefault="00000000">
      <w:pPr>
        <w:numPr>
          <w:ilvl w:val="0"/>
          <w:numId w:val="2"/>
        </w:numPr>
      </w:pPr>
      <w:r w:rsidRPr="00AD769E">
        <w:rPr>
          <w:lang w:val="ru-RU"/>
        </w:rPr>
        <w:t xml:space="preserve">Патрусова А.М., Сыготина М.В., Планкова Ю.В., </w:t>
      </w:r>
      <w:r>
        <w:t>Mooi</w:t>
      </w:r>
      <w:r w:rsidRPr="00AD769E">
        <w:rPr>
          <w:lang w:val="ru-RU"/>
        </w:rPr>
        <w:t xml:space="preserve"> </w:t>
      </w:r>
      <w:r>
        <w:t>E</w:t>
      </w:r>
      <w:r w:rsidRPr="00AD769E">
        <w:rPr>
          <w:lang w:val="ru-RU"/>
        </w:rPr>
        <w:t xml:space="preserve">. Применение методов информационного менеджмента для оценки эффективности инвестиционных </w:t>
      </w:r>
      <w:r>
        <w:t>IT</w:t>
      </w:r>
      <w:r w:rsidRPr="00AD769E">
        <w:rPr>
          <w:lang w:val="ru-RU"/>
        </w:rPr>
        <w:t xml:space="preserve">-проектов // Системы. </w:t>
      </w:r>
      <w:r>
        <w:t>Методы. Технологии. — 2014. — № 4 (24). — С. 62–67.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>Сборник статей по итогам Международной научно-практической конференции (Волгоград, 30 мая 2018 г.). / в 2 ч. Ч.1 - Стерлитамак: АМИ, 2018. - 220 с.</w:t>
      </w:r>
    </w:p>
    <w:p w:rsidR="005A02FB" w:rsidRDefault="00000000">
      <w:pPr>
        <w:numPr>
          <w:ilvl w:val="0"/>
          <w:numId w:val="2"/>
        </w:numPr>
      </w:pPr>
      <w:r w:rsidRPr="00AD769E">
        <w:rPr>
          <w:lang w:val="ru-RU"/>
        </w:rPr>
        <w:t xml:space="preserve">Троян Н.А. Влияние цифровых технологий на повышение уровня культуры информационной безопасности граждан России // Публично-правовые науки (цифровое право). — 2023. — № 1 (46). — С. 20–26. </w:t>
      </w:r>
      <w:r>
        <w:t>[Электронный ресурс]. — DOI: 10.21681/2226-0692-2023-1-20-26.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>Чертина Е.В., Квятковская И.Ю. Информационная система оценки, анализа, отбора и мониторинга инновационных ИТ-проектов // Фундаментальные исследования. — 2016. — № 5. — С. 526–527.</w:t>
      </w:r>
    </w:p>
    <w:p w:rsidR="005A02FB" w:rsidRPr="00AD769E" w:rsidRDefault="00000000">
      <w:pPr>
        <w:numPr>
          <w:ilvl w:val="0"/>
          <w:numId w:val="2"/>
        </w:numPr>
        <w:rPr>
          <w:lang w:val="ru-RU"/>
        </w:rPr>
      </w:pPr>
      <w:r w:rsidRPr="00AD769E">
        <w:rPr>
          <w:lang w:val="ru-RU"/>
        </w:rPr>
        <w:t>Шатров А. А. Особенности управления качеством в проектах // Вестник Алтайской академии экономики и права. — 2019. — № 2. — С. 358–359.</w:t>
      </w:r>
    </w:p>
    <w:sectPr w:rsidR="005A02FB" w:rsidRPr="00AD769E">
      <w:footerReference w:type="default" r:id="rId7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0559" w:rsidRDefault="00F40559">
      <w:pPr>
        <w:spacing w:after="0" w:line="240" w:lineRule="auto"/>
      </w:pPr>
      <w:r>
        <w:separator/>
      </w:r>
    </w:p>
  </w:endnote>
  <w:endnote w:type="continuationSeparator" w:id="0">
    <w:p w:rsidR="00F40559" w:rsidRDefault="00F4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02FB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AD769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0559" w:rsidRDefault="00F40559">
      <w:pPr>
        <w:spacing w:after="0" w:line="240" w:lineRule="auto"/>
      </w:pPr>
      <w:r>
        <w:separator/>
      </w:r>
    </w:p>
  </w:footnote>
  <w:footnote w:type="continuationSeparator" w:id="0">
    <w:p w:rsidR="00F40559" w:rsidRDefault="00F40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F5F6BF"/>
    <w:multiLevelType w:val="hybridMultilevel"/>
    <w:tmpl w:val="D99E3688"/>
    <w:lvl w:ilvl="0" w:tplc="5CC6A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A67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2A72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BD83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1A00C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3263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2788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504B3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D871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C1216F2"/>
    <w:multiLevelType w:val="hybridMultilevel"/>
    <w:tmpl w:val="FEFE082C"/>
    <w:lvl w:ilvl="0" w:tplc="00DA1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D9A38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D81D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2CAC7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864C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9AA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1DC48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A9C76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BE0A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7191585">
    <w:abstractNumId w:val="1"/>
  </w:num>
  <w:num w:numId="2" w16cid:durableId="112126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2FB"/>
    <w:rsid w:val="0028154A"/>
    <w:rsid w:val="00287E92"/>
    <w:rsid w:val="00323078"/>
    <w:rsid w:val="00494A82"/>
    <w:rsid w:val="005178FF"/>
    <w:rsid w:val="005A02FB"/>
    <w:rsid w:val="006D30BD"/>
    <w:rsid w:val="00712FDA"/>
    <w:rsid w:val="00843969"/>
    <w:rsid w:val="00982707"/>
    <w:rsid w:val="009E79E9"/>
    <w:rsid w:val="00AA524E"/>
    <w:rsid w:val="00AD769E"/>
    <w:rsid w:val="00E21C9F"/>
    <w:rsid w:val="00F40559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81A"/>
  <w15:docId w15:val="{E5A4E76F-9230-43A0-BF49-DB9F0215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en-001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8"/>
      <w:jc w:val="both"/>
    </w:pPr>
  </w:style>
  <w:style w:type="paragraph" w:styleId="1">
    <w:name w:val="heading 1"/>
    <w:basedOn w:val="a"/>
    <w:uiPriority w:val="9"/>
    <w:qFormat/>
    <w:pPr>
      <w:outlineLvl w:val="0"/>
    </w:pPr>
    <w:rPr>
      <w:b/>
      <w:bCs/>
      <w:color w:val="00000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b/>
      <w:bCs/>
      <w:color w:val="000000"/>
    </w:rPr>
  </w:style>
  <w:style w:type="paragraph" w:styleId="3">
    <w:name w:val="heading 3"/>
    <w:basedOn w:val="a"/>
    <w:uiPriority w:val="9"/>
    <w:semiHidden/>
    <w:unhideWhenUsed/>
    <w:qFormat/>
    <w:pPr>
      <w:outlineLvl w:val="2"/>
    </w:pPr>
    <w:rPr>
      <w:b/>
      <w:bCs/>
      <w:color w:val="000000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b/>
      <w:bCs/>
      <w:color w:val="000000"/>
    </w:rPr>
  </w:style>
  <w:style w:type="paragraph" w:styleId="5">
    <w:name w:val="heading 5"/>
    <w:basedOn w:val="a"/>
    <w:uiPriority w:val="9"/>
    <w:semiHidden/>
    <w:unhideWhenUsed/>
    <w:qFormat/>
    <w:pPr>
      <w:outlineLvl w:val="4"/>
    </w:pPr>
    <w:rPr>
      <w:b/>
      <w:bCs/>
      <w:color w:val="000000"/>
    </w:rPr>
  </w:style>
  <w:style w:type="paragraph" w:styleId="6">
    <w:name w:val="heading 6"/>
    <w:basedOn w:val="a"/>
    <w:uiPriority w:val="9"/>
    <w:semiHidden/>
    <w:unhideWhenUsed/>
    <w:qFormat/>
    <w:pPr>
      <w:outlineLvl w:val="5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a"/>
    <w:pPr>
      <w:spacing w:after="0"/>
      <w:jc w:val="center"/>
    </w:pPr>
  </w:style>
  <w:style w:type="character" w:customStyle="1" w:styleId="wtStyle">
    <w:name w:val="wtStyle"/>
    <w:rPr>
      <w:b/>
      <w:bCs/>
      <w:sz w:val="48"/>
      <w:szCs w:val="48"/>
    </w:rPr>
  </w:style>
  <w:style w:type="paragraph" w:customStyle="1" w:styleId="indentAndSpace">
    <w:name w:val="indentAndSpace"/>
    <w:basedOn w:val="a"/>
    <w:pPr>
      <w:spacing w:after="5"/>
      <w:ind w:left="5760" w:firstLine="0"/>
    </w:pPr>
  </w:style>
  <w:style w:type="paragraph" w:customStyle="1" w:styleId="indentPStyle">
    <w:name w:val="indentPStyle"/>
    <w:basedOn w:val="a"/>
    <w:pPr>
      <w:ind w:left="576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3138</Words>
  <Characters>17891</Characters>
  <Application>Microsoft Office Word</Application>
  <DocSecurity>0</DocSecurity>
  <Lines>149</Lines>
  <Paragraphs>41</Paragraphs>
  <ScaleCrop>false</ScaleCrop>
  <Manager/>
  <Company/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Stishkin</cp:lastModifiedBy>
  <cp:revision>12</cp:revision>
  <dcterms:created xsi:type="dcterms:W3CDTF">2025-02-18T19:37:00Z</dcterms:created>
  <dcterms:modified xsi:type="dcterms:W3CDTF">2025-02-18T19:47:00Z</dcterms:modified>
  <cp:category/>
</cp:coreProperties>
</file>