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Block table - Tim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Film and Artist tables - John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 table - Jeremiah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Voter table - Julio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Vote table - Donny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