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go over at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Balsamiq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Wireframes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continue updating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General theme (footer? where menu goes)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 Nick told us to look 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 do before sunday: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NUKE the branches you currently have on your local machine and re-clone the repository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sp.net/mvc/overview/getting-started/getting-started-with-ef-using-mvc/creating-an-entity-framework-data-model-for-an-asp-net-mvc-application" TargetMode="External"/></Relationships>
</file>