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B365D"/>
          <w:sz w:val="36"/>
        </w:rPr>
        <w:t>Отчет о качестве данных (Data Quality Report)</w:t>
      </w:r>
    </w:p>
    <w:p>
      <w:pPr>
        <w:spacing w:before="240" w:after="120"/>
      </w:pPr>
      <w:r>
        <w:rPr>
          <w:b/>
          <w:color w:val="1B365D"/>
          <w:sz w:val="28"/>
        </w:rPr>
        <w:t>1. Краткое описание датасета</w:t>
      </w:r>
    </w:p>
    <w:p>
      <w:pPr>
        <w:spacing w:after="240" w:line="276" w:lineRule="auto"/>
      </w:pPr>
      <w:r>
        <w:t xml:space="preserve">В датасете содержится </w:t>
      </w:r>
      <w:r>
        <w:rPr>
          <w:b/>
        </w:rPr>
        <w:t>53 940 наблюдений</w:t>
      </w:r>
      <w:r>
        <w:t xml:space="preserve"> и </w:t>
      </w:r>
      <w:r>
        <w:rPr>
          <w:b/>
        </w:rPr>
        <w:t>10 признаков</w:t>
      </w:r>
      <w:r>
        <w:t xml:space="preserve"> (7 числовых и 3 категориальных). Данные занимают порядка 4.1 MiB в оперативной памяти. Целевые характеристики описывают физические параметры и стоимость драгоценных камней.</w:t>
      </w:r>
    </w:p>
    <w:p>
      <w:pPr>
        <w:spacing w:before="240" w:after="120"/>
      </w:pPr>
      <w:r>
        <w:rPr>
          <w:b/>
          <w:color w:val="1B365D"/>
          <w:sz w:val="28"/>
        </w:rPr>
        <w:t>2. Критические проблемы в качестве данных</w:t>
      </w:r>
    </w:p>
    <w:p>
      <w:pPr>
        <w:pStyle w:val="ListBullet"/>
        <w:spacing w:after="80" w:line="276" w:lineRule="auto"/>
      </w:pPr>
      <w:r>
        <w:rPr>
          <w:b/>
        </w:rPr>
        <w:t xml:space="preserve">Пропуски (Missing values): </w:t>
      </w:r>
      <w:r>
        <w:t>Обнаружено 1493 пустые ячейки (0.3%). Больше всего их в признаке depth — 990 строк (1.8%) и в carat — 498 строк (0.9%). В переменной y пропущено 5 значений.</w:t>
      </w:r>
    </w:p>
    <w:p>
      <w:pPr>
        <w:pStyle w:val="ListBullet"/>
        <w:spacing w:after="80" w:line="276" w:lineRule="auto"/>
      </w:pPr>
      <w:r>
        <w:rPr>
          <w:b/>
        </w:rPr>
        <w:t xml:space="preserve">Полные дубликаты: </w:t>
      </w:r>
      <w:r>
        <w:t>Присутствуют 132 абсолютно идентичные строки (0.2%).</w:t>
      </w:r>
    </w:p>
    <w:p>
      <w:pPr>
        <w:pStyle w:val="ListBullet"/>
        <w:spacing w:after="80" w:line="276" w:lineRule="auto"/>
      </w:pPr>
      <w:r>
        <w:rPr>
          <w:b/>
        </w:rPr>
        <w:t xml:space="preserve">Ошибки и опечатки в разметке: </w:t>
      </w:r>
      <w:r>
        <w:t>В категориальном признаке огранки cut есть неявные дубликаты из-за разного регистра (Ideal и ideal, Good и good), а также ошибочный отдельный класс Goood (80 строк).</w:t>
      </w:r>
    </w:p>
    <w:p>
      <w:pPr>
        <w:pStyle w:val="ListBullet"/>
        <w:spacing w:after="80" w:line="276" w:lineRule="auto"/>
      </w:pPr>
      <w:r>
        <w:rPr>
          <w:b/>
        </w:rPr>
        <w:t xml:space="preserve">Нулевые значения размеров: </w:t>
      </w:r>
      <w:r>
        <w:t>Физические размеры камней не могут быть равны нулю, однако признаки x, y и z содержат 8, 7 и 20 аномальных нулей соответственно.</w:t>
      </w:r>
    </w:p>
    <w:p>
      <w:pPr>
        <w:pStyle w:val="ListBullet"/>
        <w:spacing w:after="80" w:line="276" w:lineRule="auto"/>
      </w:pPr>
      <w:r>
        <w:rPr>
          <w:b/>
        </w:rPr>
        <w:t xml:space="preserve">Экстремальные выбросы: </w:t>
      </w:r>
      <w:r>
        <w:t>Линейные размеры y и z имеют нереалистичные максимальные значения (58.9 мм и 31.8 мм при норме до ~8 мм), что сильно искажает статистику (эксцесс признака y равен 91.2).</w:t>
      </w:r>
    </w:p>
    <w:p>
      <w:pPr>
        <w:pStyle w:val="ListBullet"/>
        <w:spacing w:after="80" w:line="276" w:lineRule="auto"/>
      </w:pPr>
      <w:r>
        <w:rPr>
          <w:b/>
        </w:rPr>
        <w:t xml:space="preserve">Сильная мультиколлинеарность: </w:t>
      </w:r>
      <w:r>
        <w:t>Переменные carat, price, x, y, z критически коррелируют между собой.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