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22.png" ContentType="image/png"/>
  <Override PartName="/word/media/rId23.png" ContentType="image/png"/>
  <Override PartName="/word/media/rId24.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Gating</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"Thu Apr 07 09:49:46 2022"</w:t>
      </w:r>
    </w:p>
    <w:p>
      <w:pPr>
        <w:pStyle w:val="Heading1"/>
      </w:pPr>
      <w:bookmarkStart w:id="20" w:name="gating-based-on-density-plot"/>
      <w:r>
        <w:t xml:space="preserve">Gating based on density plot</w:t>
      </w:r>
      <w:bookmarkEnd w:id="20"/>
    </w:p>
    <w:p>
      <w:pPr>
        <w:pStyle w:val="FirstParagraph"/>
      </w:pPr>
      <w:r>
        <w:t xml:space="preserve">Different function can be used based on how the gate will be placed</w:t>
      </w:r>
    </w:p>
    <w:p>
      <w:pPr>
        <w:pStyle w:val="Heading2"/>
      </w:pPr>
      <w:bookmarkStart w:id="21" w:name="function-find_gaussian_gates_second_top"/>
      <w:r>
        <w:t xml:space="preserve">Function find_gaussian_gates_second_top()</w:t>
      </w:r>
      <w:bookmarkEnd w:id="21"/>
    </w:p>
    <w:p>
      <w:pPr>
        <w:pStyle w:val="FirstParagraph"/>
      </w:pPr>
      <w:r>
        <w:t xml:space="preserve">To find lower gate for upper signal function find_gaussian_gates_second_top() can be used.</w:t>
      </w:r>
      <w:r>
        <w:t xml:space="preserve"> </w:t>
      </w:r>
      <w:r>
        <w:t xml:space="preserve">It takes the variables</w:t>
      </w:r>
    </w:p>
    <w:p>
      <w:pPr>
        <w:pStyle w:val="Compact"/>
        <w:numPr>
          <w:numId w:val="1001"/>
          <w:ilvl w:val="0"/>
        </w:numPr>
      </w:pPr>
      <w:r>
        <w:t xml:space="preserve">data: here arc sinh transformed data are used</w:t>
      </w:r>
    </w:p>
    <w:p>
      <w:pPr>
        <w:pStyle w:val="Compact"/>
        <w:numPr>
          <w:numId w:val="1001"/>
          <w:ilvl w:val="0"/>
        </w:numPr>
      </w:pPr>
      <w:r>
        <w:t xml:space="preserve">channel: which marker/channel you want to gate, here CD3</w:t>
      </w:r>
    </w:p>
    <w:p>
      <w:pPr>
        <w:pStyle w:val="Compact"/>
        <w:numPr>
          <w:numId w:val="1001"/>
          <w:ilvl w:val="0"/>
        </w:numPr>
      </w:pPr>
      <w:r>
        <w:t xml:space="preserve">lower_gate_percent: tells where the lower gate is placed. See figure and explanation below, here 15%</w:t>
      </w:r>
    </w:p>
    <w:p>
      <w:pPr>
        <w:pStyle w:val="Compact"/>
        <w:numPr>
          <w:numId w:val="1001"/>
          <w:ilvl w:val="0"/>
        </w:numPr>
      </w:pPr>
      <w:r>
        <w:t xml:space="preserve">upper_gate_percent: tells where the upper gate is placed. See figure and explanation below, here not used</w:t>
      </w:r>
    </w:p>
    <w:p>
      <w:pPr>
        <w:pStyle w:val="FirstParagraph"/>
      </w:pPr>
      <w:r>
        <w:drawing>
          <wp:inline>
            <wp:extent cx="4620126" cy="3696101"/>
            <wp:effectExtent b="0" l="0" r="0" t="0"/>
            <wp:docPr descr="" title="" id="1" name="Picture"/>
            <a:graphic>
              <a:graphicData uri="http://schemas.openxmlformats.org/drawingml/2006/picture">
                <pic:pic>
                  <pic:nvPicPr>
                    <pic:cNvPr descr="Gating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density plot of the signal is here plotted in black. Then the first bottom and the next top are found. Here shown with red lines. The hight h between these lines are calculated, here shown in blue. The green horizontal line is found based on the lower percentage, so it is the height of the lower horizontal red line + lower_gate_percent/100 * h. Where the green horizontal line first crosses the density curve after the bottom here shown with a green vertical line. The green vertical line is the lower gate produced by the function find_gaussian_gates_second_top()</w:t>
      </w:r>
    </w:p>
    <w:p>
      <w:pPr>
        <w:pStyle w:val="BodyText"/>
      </w:pPr>
      <w:r>
        <w:t xml:space="preserve">This will then be done for many files simultaneously and plotted together either as a density plot or as a signal-signal plot</w:t>
      </w:r>
    </w:p>
    <w:p>
      <w:pPr>
        <w:pStyle w:val="SourceCode"/>
      </w:pPr>
      <w:r>
        <w:rPr>
          <w:rStyle w:val="NormalTok"/>
        </w:rPr>
        <w:t xml:space="preserve">split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data, </w:t>
      </w:r>
      <w:r>
        <w:rPr>
          <w:rStyle w:val="DataTypeTok"/>
        </w:rPr>
        <w:t xml:space="preserve">channel =</w:t>
      </w:r>
      <w:r>
        <w:rPr>
          <w:rStyle w:val="NormalTok"/>
        </w:rPr>
        <w:t xml:space="preserve"> kanal, </w:t>
      </w:r>
      <w:r>
        <w:rPr>
          <w:rStyle w:val="DataTypeTok"/>
        </w:rPr>
        <w:t xml:space="preserve">lower_gate_percent =</w:t>
      </w:r>
      <w:r>
        <w:rPr>
          <w:rStyle w:val="NormalTok"/>
        </w:rPr>
        <w:t xml:space="preserve"> </w:t>
      </w:r>
      <w:r>
        <w:rPr>
          <w:rStyle w:val="DecValTok"/>
        </w:rPr>
        <w:t xml:space="preserve">15</w:t>
      </w:r>
      <w:r>
        <w:rPr>
          <w:rStyle w:val="NormalTok"/>
        </w:rPr>
        <w:t xml:space="preserve">, </w:t>
      </w:r>
      <w:r>
        <w:rPr>
          <w:rStyle w:val="DataTypeTok"/>
        </w:rPr>
        <w:t xml:space="preserve">upper_gate_percent =</w:t>
      </w:r>
      <w:r>
        <w:rPr>
          <w:rStyle w:val="NormalTok"/>
        </w:rPr>
        <w:t xml:space="preserve"> </w:t>
      </w:r>
      <w:r>
        <w:rPr>
          <w:rStyle w:val="FloatTok"/>
        </w:rPr>
        <w:t xml:space="preserve">0.001</w:t>
      </w:r>
      <w:r>
        <w:rPr>
          <w:rStyle w:val="NormalTok"/>
        </w:rPr>
        <w:t xml:space="preserve">)</w:t>
      </w:r>
      <w:r>
        <w:br/>
      </w:r>
      <w:r>
        <w:br/>
      </w:r>
      <w:r>
        <w:rPr>
          <w:rStyle w:val="NormalTok"/>
        </w:rPr>
        <w:t xml:space="preserve">result_first_gating &lt;-</w:t>
      </w:r>
      <w:r>
        <w:rPr>
          <w:rStyle w:val="StringTok"/>
        </w:rPr>
        <w:t xml:space="preserve"> </w:t>
      </w:r>
      <w:r>
        <w:rPr>
          <w:rStyle w:val="NormalTok"/>
        </w:rPr>
        <w:t xml:space="preserve">split</w:t>
      </w:r>
      <w:r>
        <w:rPr>
          <w:rStyle w:val="OperatorTok"/>
        </w:rPr>
        <w:t xml:space="preserve">$</w:t>
      </w:r>
      <w:r>
        <w:rPr>
          <w:rStyle w:val="NormalTok"/>
        </w:rPr>
        <w:t xml:space="preserve">lower_gates</w:t>
      </w:r>
      <w:r>
        <w:br/>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data, </w:t>
      </w:r>
      <w:r>
        <w:rPr>
          <w:rStyle w:val="DataTypeTok"/>
        </w:rPr>
        <w:t xml:space="preserve">channel =</w:t>
      </w:r>
      <w:r>
        <w:rPr>
          <w:rStyle w:val="NormalTok"/>
        </w:rPr>
        <w:t xml:space="preserve"> kanal, </w:t>
      </w:r>
      <w:r>
        <w:rPr>
          <w:rStyle w:val="DataTypeTok"/>
        </w:rPr>
        <w:t xml:space="preserve">plot_title =</w:t>
      </w:r>
      <w:r>
        <w:rPr>
          <w:rStyle w:val="NormalTok"/>
        </w:rPr>
        <w:t xml:space="preserve"> file_names_short, </w:t>
      </w:r>
      <w:r>
        <w:rPr>
          <w:rStyle w:val="DataTypeTok"/>
        </w:rPr>
        <w:t xml:space="preserve">lower_gate =</w:t>
      </w:r>
      <w:r>
        <w:rPr>
          <w:rStyle w:val="NormalTok"/>
        </w:rPr>
        <w:t xml:space="preserve"> split</w:t>
      </w:r>
      <w:r>
        <w:rPr>
          <w:rStyle w:val="OperatorTok"/>
        </w:rPr>
        <w:t xml:space="preserve">$</w:t>
      </w:r>
      <w:r>
        <w:rPr>
          <w:rStyle w:val="NormalTok"/>
        </w:rPr>
        <w:t xml:space="preserve">lower_gates, </w:t>
      </w:r>
      <w:r>
        <w:rPr>
          <w:rStyle w:val="DataTypeTok"/>
        </w:rPr>
        <w:t xml:space="preserve">main_title =</w:t>
      </w:r>
      <w:r>
        <w:rPr>
          <w:rStyle w:val="NormalTok"/>
        </w:rPr>
        <w:t xml:space="preserve"> x)</w:t>
      </w:r>
      <w:r>
        <w:br/>
      </w:r>
      <w:r>
        <w:rPr>
          <w:rStyle w:val="NormalTok"/>
        </w:rPr>
        <w:t xml:space="preserve">density_plots </w:t>
      </w:r>
    </w:p>
    <w:p>
      <w:pPr>
        <w:pStyle w:val="SourceCode"/>
      </w:pPr>
      <w:r>
        <w:rPr>
          <w:rStyle w:val="VerbatimChar"/>
        </w:rPr>
        <w:t xml:space="preserve">## Picking joint bandwidth of 0.0936</w:t>
      </w:r>
    </w:p>
    <w:p>
      <w:pPr>
        <w:pStyle w:val="FirstParagraph"/>
      </w:pPr>
      <w:r>
        <w:drawing>
          <wp:inline>
            <wp:extent cx="5334000" cy="5334000"/>
            <wp:effectExtent b="0" l="0" r="0" t="0"/>
            <wp:docPr descr="" title="" id="1" name="Picture"/>
            <a:graphic>
              <a:graphicData uri="http://schemas.openxmlformats.org/drawingml/2006/picture">
                <pic:pic>
                  <pic:nvPicPr>
                    <pic:cNvPr descr="Gating_files/figure-docx/unnamed-chunk-4-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signal &lt;-</w:t>
      </w:r>
      <w:r>
        <w:rPr>
          <w:rStyle w:val="StringTok"/>
        </w:rPr>
        <w:t xml:space="preserve"> </w:t>
      </w:r>
      <w:r>
        <w:rPr>
          <w:rStyle w:val="KeywordTok"/>
        </w:rPr>
        <w:t xml:space="preserve">signal_signal_plot</w:t>
      </w:r>
      <w:r>
        <w:rPr>
          <w:rStyle w:val="NormalTok"/>
        </w:rPr>
        <w:t xml:space="preserve">(</w:t>
      </w:r>
      <w:r>
        <w:rPr>
          <w:rStyle w:val="DataTypeTok"/>
        </w:rPr>
        <w:t xml:space="preserve">data =</w:t>
      </w:r>
      <w:r>
        <w:rPr>
          <w:rStyle w:val="NormalTok"/>
        </w:rPr>
        <w:t xml:space="preserve"> data, </w:t>
      </w:r>
      <w:r>
        <w:rPr>
          <w:rStyle w:val="DataTypeTok"/>
        </w:rPr>
        <w:t xml:space="preserve">random_events =</w:t>
      </w:r>
      <w:r>
        <w:rPr>
          <w:rStyle w:val="NormalTok"/>
        </w:rPr>
        <w:t xml:space="preserve"> random_event_for_plotting, </w:t>
      </w:r>
      <w:r>
        <w:rPr>
          <w:rStyle w:val="DataTypeTok"/>
        </w:rPr>
        <w:t xml:space="preserve">channel1 =</w:t>
      </w:r>
      <w:r>
        <w:rPr>
          <w:rStyle w:val="NormalTok"/>
        </w:rPr>
        <w:t xml:space="preserve"> CD45, </w:t>
      </w:r>
      <w:r>
        <w:rPr>
          <w:rStyle w:val="DataTypeTok"/>
        </w:rPr>
        <w:t xml:space="preserve">channel2 =</w:t>
      </w:r>
      <w:r>
        <w:rPr>
          <w:rStyle w:val="NormalTok"/>
        </w:rPr>
        <w:t xml:space="preserve"> kanal, </w:t>
      </w:r>
      <w:r>
        <w:rPr>
          <w:rStyle w:val="DataTypeTok"/>
        </w:rPr>
        <w:t xml:space="preserve">ylow =</w:t>
      </w:r>
      <w:r>
        <w:rPr>
          <w:rStyle w:val="NormalTok"/>
        </w:rPr>
        <w:t xml:space="preserve"> split</w:t>
      </w:r>
      <w:r>
        <w:rPr>
          <w:rStyle w:val="OperatorTok"/>
        </w:rPr>
        <w:t xml:space="preserve">$</w:t>
      </w:r>
      <w:r>
        <w:rPr>
          <w:rStyle w:val="NormalTok"/>
        </w:rPr>
        <w:t xml:space="preserve">lower_gates, </w:t>
      </w:r>
      <w:r>
        <w:rPr>
          <w:rStyle w:val="DataTypeTok"/>
        </w:rPr>
        <w:t xml:space="preserve">xname =</w:t>
      </w:r>
      <w:r>
        <w:rPr>
          <w:rStyle w:val="NormalTok"/>
        </w:rPr>
        <w:t xml:space="preserve"> </w:t>
      </w:r>
      <w:r>
        <w:rPr>
          <w:rStyle w:val="StringTok"/>
        </w:rPr>
        <w:t xml:space="preserve">"CD45"</w:t>
      </w:r>
      <w:r>
        <w:rPr>
          <w:rStyle w:val="NormalTok"/>
        </w:rPr>
        <w:t xml:space="preserve">, </w:t>
      </w:r>
      <w:r>
        <w:rPr>
          <w:rStyle w:val="DataTypeTok"/>
        </w:rPr>
        <w:t xml:space="preserve">yname =</w:t>
      </w:r>
      <w:r>
        <w:rPr>
          <w:rStyle w:val="NormalTok"/>
        </w:rPr>
        <w:t xml:space="preserve"> x, </w:t>
      </w:r>
      <w:r>
        <w:rPr>
          <w:rStyle w:val="DataTypeTok"/>
        </w:rPr>
        <w:t xml:space="preserve">plot_title =</w:t>
      </w:r>
      <w:r>
        <w:rPr>
          <w:rStyle w:val="NormalTok"/>
        </w:rPr>
        <w:t xml:space="preserve"> file_names_short, </w:t>
      </w:r>
      <w:r>
        <w:rPr>
          <w:rStyle w:val="DataTypeTok"/>
        </w:rPr>
        <w:t xml:space="preserve">title_size =</w:t>
      </w:r>
      <w:r>
        <w:rPr>
          <w:rStyle w:val="NormalTok"/>
        </w:rPr>
        <w:t xml:space="preserve"> </w:t>
      </w:r>
      <w:r>
        <w:rPr>
          <w:rStyle w:val="DecValTok"/>
        </w:rPr>
        <w:t xml:space="preserve">10</w:t>
      </w:r>
      <w:r>
        <w:rPr>
          <w:rStyle w:val="NormalTok"/>
        </w:rPr>
        <w:t xml:space="preserve">)</w:t>
      </w:r>
      <w:r>
        <w:br/>
      </w:r>
      <w:r>
        <w:rPr>
          <w:rStyle w:val="KeywordTok"/>
        </w:rPr>
        <w:t xml:space="preserve">plot_multiple_signals</w:t>
      </w:r>
      <w:r>
        <w:rPr>
          <w:rStyle w:val="NormalTok"/>
        </w:rPr>
        <w:t xml:space="preserve">(signal)</w:t>
      </w:r>
    </w:p>
    <w:p>
      <w:pPr>
        <w:pStyle w:val="FirstParagraph"/>
      </w:pPr>
      <w:r>
        <w:drawing>
          <wp:inline>
            <wp:extent cx="5334000" cy="5334000"/>
            <wp:effectExtent b="0" l="0" r="0" t="0"/>
            <wp:docPr descr="" title="" id="1" name="Picture"/>
            <a:graphic>
              <a:graphicData uri="http://schemas.openxmlformats.org/drawingml/2006/picture">
                <pic:pic>
                  <pic:nvPicPr>
                    <pic:cNvPr descr="Gating_files/figure-docx/unnamed-chunk-4-2.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TableGrob (2 x 2) "arrange": 4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(2-2,1-1) arrange gtable[layout]</w:t>
      </w:r>
      <w:r>
        <w:br/>
      </w:r>
      <w:r>
        <w:rPr>
          <w:rStyle w:val="VerbatimChar"/>
        </w:rPr>
        <w:t xml:space="preserve">## 4 4 (2-2,2-2) arrange gtable[layout]</w:t>
      </w:r>
    </w:p>
    <w:p>
      <w:pPr>
        <w:pStyle w:val="FirstParagraph"/>
      </w:pPr>
      <w:r>
        <w:t xml:space="preserve">where the gate is placed varies a little from file to file.</w:t>
      </w:r>
    </w:p>
    <w:p>
      <w:pPr>
        <w:pStyle w:val="Heading3"/>
      </w:pPr>
      <w:bookmarkStart w:id="25" w:name="Xab46dabd550c1d15e7292f718d1dd5fb558d18f"/>
      <w:r>
        <w:t xml:space="preserve">save the result of the gating per cell per file</w:t>
      </w:r>
      <w:bookmarkEnd w:id="25"/>
    </w:p>
    <w:p>
      <w:pPr>
        <w:pStyle w:val="FirstParagraph"/>
      </w:pPr>
      <w:r>
        <w:t xml:space="preserve">The result of the gating is here saved per cell as either 0 or 1 where 0 means lower than gate and 1 higher. If more gate you can save the level for each cell as 0, 1, 2, 3 etc. The result is saved in a list result which is designed to be equal to your list data.</w:t>
      </w:r>
    </w:p>
    <w:p>
      <w:pPr>
        <w:pStyle w:val="SourceCode"/>
      </w:pPr>
      <w:r>
        <w:rPr>
          <w:rStyle w:val="NormalTok"/>
        </w:rPr>
        <w:t xml:space="preserve">result &lt;-</w:t>
      </w:r>
      <w:r>
        <w:rPr>
          <w:rStyle w:val="StringTok"/>
        </w:rPr>
        <w:t xml:space="preserve"> </w:t>
      </w:r>
      <w:r>
        <w:rPr>
          <w:rStyle w:val="KeywordTok"/>
        </w:rPr>
        <w:t xml:space="preserve">list</w:t>
      </w:r>
      <w:r>
        <w:rPr>
          <w:rStyle w:val="NormalTok"/>
        </w:rPr>
        <w:t xml:space="preserve">()</w:t>
      </w:r>
      <w:r>
        <w:br/>
      </w:r>
      <w:r>
        <w:br/>
      </w:r>
      <w:r>
        <w:rPr>
          <w:rStyle w:val="CommentTok"/>
        </w:rPr>
        <w:t xml:space="preserve">#this for loop makes a list of data frame to store the result in. All values stored by now is NA</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br/>
      </w:r>
      <w:r>
        <w:rPr>
          <w:rStyle w:val="NormalTok"/>
        </w:rPr>
        <w:t xml:space="preserve">  mat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(data[[j]])))</w:t>
      </w:r>
      <w:r>
        <w:br/>
      </w:r>
      <w:r>
        <w:rPr>
          <w:rStyle w:val="NormalTok"/>
        </w:rPr>
        <w:t xml:space="preserve">  </w:t>
      </w:r>
      <w:r>
        <w:rPr>
          <w:rStyle w:val="KeywordTok"/>
        </w:rPr>
        <w:t xml:space="preserve">colnames</w:t>
      </w:r>
      <w:r>
        <w:rPr>
          <w:rStyle w:val="NormalTok"/>
        </w:rPr>
        <w:t xml:space="preserve">(mat) &lt;-</w:t>
      </w:r>
      <w:r>
        <w:rPr>
          <w:rStyle w:val="StringTok"/>
        </w:rPr>
        <w:t xml:space="preserve"> </w:t>
      </w:r>
      <w:r>
        <w:rPr>
          <w:rStyle w:val="KeywordTok"/>
        </w:rPr>
        <w:t xml:space="preserve">c</w:t>
      </w:r>
      <w:r>
        <w:rPr>
          <w:rStyle w:val="NormalTok"/>
        </w:rPr>
        <w:t xml:space="preserve">(</w:t>
      </w:r>
      <w:r>
        <w:rPr>
          <w:rStyle w:val="StringTok"/>
        </w:rPr>
        <w:t xml:space="preserve">"above high gate"</w:t>
      </w:r>
      <w:r>
        <w:rPr>
          <w:rStyle w:val="NormalTok"/>
        </w:rPr>
        <w:t xml:space="preserve">)</w:t>
      </w:r>
      <w:r>
        <w:br/>
      </w:r>
      <w:r>
        <w:rPr>
          <w:rStyle w:val="NormalTok"/>
        </w:rPr>
        <w:t xml:space="preserve">  result[[j]] &lt;-</w:t>
      </w:r>
      <w:r>
        <w:rPr>
          <w:rStyle w:val="StringTok"/>
        </w:rPr>
        <w:t xml:space="preserve"> </w:t>
      </w:r>
      <w:r>
        <w:rPr>
          <w:rStyle w:val="NormalTok"/>
        </w:rPr>
        <w:t xml:space="preserve">mat</w:t>
      </w:r>
      <w:r>
        <w:br/>
      </w:r>
      <w:r>
        <w:rPr>
          <w:rStyle w:val="NormalTok"/>
        </w:rPr>
        <w:t xml:space="preserve">}</w:t>
      </w:r>
      <w:r>
        <w:br/>
      </w:r>
      <w:r>
        <w:br/>
      </w:r>
      <w:r>
        <w:rPr>
          <w:rStyle w:val="CommentTok"/>
        </w:rPr>
        <w:t xml:space="preserve">#this for loop store the information for each cell, if it is positive (above the gate) as TRUE (1) or below the gate as FALSE (0)</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br/>
      </w:r>
      <w:r>
        <w:rPr>
          <w:rStyle w:val="NormalTok"/>
        </w:rPr>
        <w:t xml:space="preserve">  result[[j]][,</w:t>
      </w:r>
      <w:r>
        <w:rPr>
          <w:rStyle w:val="StringTok"/>
        </w:rPr>
        <w:t xml:space="preserve">"above high gate"</w:t>
      </w:r>
      <w:r>
        <w:rPr>
          <w:rStyle w:val="NormalTok"/>
        </w:rPr>
        <w:t xml:space="preserve">] &lt;-</w:t>
      </w:r>
      <w:r>
        <w:rPr>
          <w:rStyle w:val="StringTok"/>
        </w:rPr>
        <w:t xml:space="preserve"> </w:t>
      </w:r>
      <w:r>
        <w:rPr>
          <w:rStyle w:val="NormalTok"/>
        </w:rPr>
        <w:t xml:space="preserve">data[[j]][, kanal] </w:t>
      </w:r>
      <w:r>
        <w:rPr>
          <w:rStyle w:val="OperatorTok"/>
        </w:rPr>
        <w:t xml:space="preserve">&gt;</w:t>
      </w:r>
      <w:r>
        <w:rPr>
          <w:rStyle w:val="StringTok"/>
        </w:rPr>
        <w:t xml:space="preserve"> </w:t>
      </w:r>
      <w:r>
        <w:rPr>
          <w:rStyle w:val="NormalTok"/>
        </w:rPr>
        <w:t xml:space="preserve">split</w:t>
      </w:r>
      <w:r>
        <w:rPr>
          <w:rStyle w:val="OperatorTok"/>
        </w:rPr>
        <w:t xml:space="preserve">$</w:t>
      </w:r>
      <w:r>
        <w:rPr>
          <w:rStyle w:val="NormalTok"/>
        </w:rPr>
        <w:t xml:space="preserve">lower_gates[j]</w:t>
      </w:r>
      <w:r>
        <w:br/>
      </w:r>
      <w:r>
        <w:rPr>
          <w:rStyle w:val="NormalTok"/>
        </w:rPr>
        <w:t xml:space="preserve">}</w:t>
      </w:r>
    </w:p>
    <w:p>
      <w:pPr>
        <w:pStyle w:val="FirstParagraph"/>
      </w:pPr>
      <w:r>
        <w:t xml:space="preserve">The percentage of each file that are of a given level can be calculated from the result by using the function prosent_per_channel(). Here you find the percent that are higher than the found gate.</w:t>
      </w:r>
    </w:p>
    <w:p>
      <w:pPr>
        <w:pStyle w:val="SourceCode"/>
      </w:pPr>
      <w:r>
        <w:rPr>
          <w:rStyle w:val="NormalTok"/>
        </w:rPr>
        <w:t xml:space="preserve">percents &lt;-</w:t>
      </w:r>
      <w:r>
        <w:rPr>
          <w:rStyle w:val="StringTok"/>
        </w:rPr>
        <w:t xml:space="preserve"> </w:t>
      </w:r>
      <w:r>
        <w:rPr>
          <w:rStyle w:val="KeywordTok"/>
        </w:rPr>
        <w:t xml:space="preserve">data.frame</w:t>
      </w:r>
      <w:r>
        <w:rPr>
          <w:rStyle w:val="NormalTok"/>
        </w:rPr>
        <w:t xml:space="preserve">(</w:t>
      </w:r>
      <w:r>
        <w:rPr>
          <w:rStyle w:val="KeywordTok"/>
        </w:rPr>
        <w:t xml:space="preserve">prosent_per_channel</w:t>
      </w:r>
      <w:r>
        <w:rPr>
          <w:rStyle w:val="NormalTok"/>
        </w:rPr>
        <w:t xml:space="preserve">(result, </w:t>
      </w:r>
      <w:r>
        <w:rPr>
          <w:rStyle w:val="DataTypeTok"/>
        </w:rPr>
        <w:t xml:space="preserve">values =</w:t>
      </w:r>
      <w:r>
        <w:rPr>
          <w:rStyle w:val="NormalTok"/>
        </w:rPr>
        <w:t xml:space="preserve"> </w:t>
      </w:r>
      <w:r>
        <w:rPr>
          <w:rStyle w:val="DecValTok"/>
        </w:rPr>
        <w:t xml:space="preserve">1</w:t>
      </w:r>
      <w:r>
        <w:rPr>
          <w:rStyle w:val="NormalTok"/>
        </w:rPr>
        <w:t xml:space="preserve">))</w:t>
      </w:r>
      <w:r>
        <w:br/>
      </w:r>
      <w:r>
        <w:br/>
      </w:r>
      <w:r>
        <w:br/>
      </w:r>
      <w:r>
        <w:rPr>
          <w:rStyle w:val="NormalTok"/>
        </w:rPr>
        <w:t xml:space="preserve">percents</w:t>
      </w:r>
    </w:p>
    <w:p>
      <w:pPr>
        <w:pStyle w:val="SourceCode"/>
      </w:pPr>
      <w:r>
        <w:rPr>
          <w:rStyle w:val="VerbatimChar"/>
        </w:rPr>
        <w:t xml:space="preserve">##   above.high.gate</w:t>
      </w:r>
      <w:r>
        <w:br/>
      </w:r>
      <w:r>
        <w:rPr>
          <w:rStyle w:val="VerbatimChar"/>
        </w:rPr>
        <w:t xml:space="preserve">## 1        71.43952</w:t>
      </w:r>
      <w:r>
        <w:br/>
      </w:r>
      <w:r>
        <w:rPr>
          <w:rStyle w:val="VerbatimChar"/>
        </w:rPr>
        <w:t xml:space="preserve">## 2        70.74283</w:t>
      </w:r>
      <w:r>
        <w:br/>
      </w:r>
      <w:r>
        <w:rPr>
          <w:rStyle w:val="VerbatimChar"/>
        </w:rPr>
        <w:t xml:space="preserve">## 3        27.08563</w:t>
      </w:r>
      <w:r>
        <w:br/>
      </w:r>
      <w:r>
        <w:rPr>
          <w:rStyle w:val="VerbatimChar"/>
        </w:rPr>
        <w:t xml:space="preserve">## 4        46.26240</w:t>
      </w:r>
    </w:p>
    <w:p>
      <w:pPr>
        <w:pStyle w:val="Heading3"/>
      </w:pPr>
      <w:bookmarkStart w:id="26" w:name="Xdba618522a9c916860fc653b00e86d6cd9dafe5"/>
      <w:r>
        <w:t xml:space="preserve">if R have problem finding the gate you want.</w:t>
      </w:r>
      <w:bookmarkEnd w:id="26"/>
    </w:p>
    <w:p>
      <w:pPr>
        <w:numPr>
          <w:numId w:val="1002"/>
          <w:ilvl w:val="0"/>
        </w:numPr>
      </w:pPr>
      <w:r>
        <w:t xml:space="preserve">you can try to use the variable minimum in find_gaussian_gates_second_top(). That will force the dataset to either use this value as the minimum or find the first minimum above this value as the minimum.</w:t>
      </w:r>
    </w:p>
    <w:p>
      <w:pPr>
        <w:numPr>
          <w:numId w:val="1002"/>
          <w:ilvl w:val="0"/>
        </w:numPr>
      </w:pPr>
      <w:r>
        <w:t xml:space="preserve">you might also just define your own gate. By using the same value for all files or only overwrite the gate with a value for some selected files.</w:t>
      </w:r>
    </w:p>
    <w:p>
      <w:pPr>
        <w:pStyle w:val="Heading2"/>
      </w:pPr>
      <w:bookmarkStart w:id="27" w:name="function-find_gaussian_gates_first_top"/>
      <w:r>
        <w:t xml:space="preserve">Function find_gaussian_gates_first_top()</w:t>
      </w:r>
      <w:bookmarkEnd w:id="27"/>
    </w:p>
    <w:p>
      <w:pPr>
        <w:pStyle w:val="FirstParagraph"/>
      </w:pPr>
      <w:r>
        <w:t xml:space="preserve">If you rather want to place the gates based on the first top you can use the function find_gaussian_gates_first_top(). It takes the variables:</w:t>
      </w:r>
    </w:p>
    <w:p>
      <w:pPr>
        <w:pStyle w:val="Compact"/>
        <w:numPr>
          <w:numId w:val="1003"/>
          <w:ilvl w:val="0"/>
        </w:numPr>
      </w:pPr>
      <w:r>
        <w:t xml:space="preserve">data: here arc sinh transformed data are used</w:t>
      </w:r>
    </w:p>
    <w:p>
      <w:pPr>
        <w:pStyle w:val="Compact"/>
        <w:numPr>
          <w:numId w:val="1003"/>
          <w:ilvl w:val="0"/>
        </w:numPr>
      </w:pPr>
      <w:r>
        <w:t xml:space="preserve">channel: which marker/channel you want to gate, here CD3</w:t>
      </w:r>
    </w:p>
    <w:p>
      <w:pPr>
        <w:pStyle w:val="Compact"/>
        <w:numPr>
          <w:numId w:val="1003"/>
          <w:ilvl w:val="0"/>
        </w:numPr>
      </w:pPr>
      <w:r>
        <w:t xml:space="preserve">lower_gate_percent: tells where the lower gate is placed. See figure and explanation below, here not used</w:t>
      </w:r>
    </w:p>
    <w:p>
      <w:pPr>
        <w:pStyle w:val="Compact"/>
        <w:numPr>
          <w:numId w:val="1003"/>
          <w:ilvl w:val="0"/>
        </w:numPr>
      </w:pPr>
      <w:r>
        <w:t xml:space="preserve">upper_gate_percent: tells where the upper gate is placed. See figure and explanation below, here 10 %</w:t>
      </w:r>
    </w:p>
    <w:p>
      <w:pPr>
        <w:pStyle w:val="FirstParagraph"/>
      </w:pPr>
      <w:r>
        <w:drawing>
          <wp:inline>
            <wp:extent cx="4620126" cy="3696101"/>
            <wp:effectExtent b="0" l="0" r="0" t="0"/>
            <wp:docPr descr="" title="" id="1" name="Picture"/>
            <a:graphic>
              <a:graphicData uri="http://schemas.openxmlformats.org/drawingml/2006/picture">
                <pic:pic>
                  <pic:nvPicPr>
                    <pic:cNvPr descr="Gating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bottom is found, here shown with a red line, and everything above the red line is not used further in the calculation. Make a new density plot of the lower signal to find the gate.</w:t>
      </w:r>
    </w:p>
    <w:p>
      <w:pPr>
        <w:pStyle w:val="BodyText"/>
      </w:pPr>
      <w:r>
        <w:drawing>
          <wp:inline>
            <wp:extent cx="4620126" cy="3696101"/>
            <wp:effectExtent b="0" l="0" r="0" t="0"/>
            <wp:docPr descr="" title="" id="1" name="Picture"/>
            <a:graphic>
              <a:graphicData uri="http://schemas.openxmlformats.org/drawingml/2006/picture">
                <pic:pic>
                  <pic:nvPicPr>
                    <pic:cNvPr descr="Gating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0.04990727</w:t>
      </w:r>
    </w:p>
    <w:p>
      <w:pPr>
        <w:pStyle w:val="FirstParagraph"/>
      </w:pPr>
      <w:r>
        <w:t xml:space="preserve">The density plot of the lower signal is here plotted in black. Then the first top is found. Here shown with red horizontal lines. The hight h between this line and 0 are calculated, here shown in blue. The green horizontal line is found based on the upper percentage, so it is upper_gate_percent/100 * h. Where the green horizontal line first crosses the density curve after the top here shown with a green vertical line. The green vertical line is the upper gate produced by the function find_gaussian_gates_first_top()</w:t>
      </w:r>
    </w:p>
    <w:p>
      <w:pPr>
        <w:pStyle w:val="BodyText"/>
      </w:pPr>
      <w:r>
        <w:t xml:space="preserve">This will then be done for many files simultaneously and plotted together either as a density plot or as a signal-signal plot</w:t>
      </w:r>
    </w:p>
    <w:p>
      <w:pPr>
        <w:pStyle w:val="SourceCode"/>
      </w:pPr>
      <w:r>
        <w:rPr>
          <w:rStyle w:val="NormalTok"/>
        </w:rPr>
        <w:t xml:space="preserve">split &lt;-</w:t>
      </w:r>
      <w:r>
        <w:rPr>
          <w:rStyle w:val="StringTok"/>
        </w:rPr>
        <w:t xml:space="preserve"> </w:t>
      </w:r>
      <w:r>
        <w:rPr>
          <w:rStyle w:val="KeywordTok"/>
        </w:rPr>
        <w:t xml:space="preserve">find_gaussian_gates_first_top</w:t>
      </w:r>
      <w:r>
        <w:rPr>
          <w:rStyle w:val="NormalTok"/>
        </w:rPr>
        <w:t xml:space="preserve">(</w:t>
      </w:r>
      <w:r>
        <w:rPr>
          <w:rStyle w:val="DataTypeTok"/>
        </w:rPr>
        <w:t xml:space="preserve">data =</w:t>
      </w:r>
      <w:r>
        <w:rPr>
          <w:rStyle w:val="NormalTok"/>
        </w:rPr>
        <w:t xml:space="preserve"> data, </w:t>
      </w:r>
      <w:r>
        <w:rPr>
          <w:rStyle w:val="DataTypeTok"/>
        </w:rPr>
        <w:t xml:space="preserve">channel =</w:t>
      </w:r>
      <w:r>
        <w:rPr>
          <w:rStyle w:val="NormalTok"/>
        </w:rPr>
        <w:t xml:space="preserve"> kanal, </w:t>
      </w:r>
      <w:r>
        <w:rPr>
          <w:rStyle w:val="DataTypeTok"/>
        </w:rPr>
        <w:t xml:space="preserve">lower_gate_percent =</w:t>
      </w:r>
      <w:r>
        <w:rPr>
          <w:rStyle w:val="NormalTok"/>
        </w:rPr>
        <w:t xml:space="preserve"> </w:t>
      </w:r>
      <w:r>
        <w:rPr>
          <w:rStyle w:val="DecValTok"/>
        </w:rPr>
        <w:t xml:space="preserve">10</w:t>
      </w:r>
      <w:r>
        <w:rPr>
          <w:rStyle w:val="NormalTok"/>
        </w:rPr>
        <w:t xml:space="preserve">, </w:t>
      </w:r>
      <w:r>
        <w:rPr>
          <w:rStyle w:val="DataTypeTok"/>
        </w:rPr>
        <w:t xml:space="preserve">upper_gate_percent =</w:t>
      </w:r>
      <w:r>
        <w:rPr>
          <w:rStyle w:val="NormalTok"/>
        </w:rPr>
        <w:t xml:space="preserve"> </w:t>
      </w:r>
      <w:r>
        <w:rPr>
          <w:rStyle w:val="DecValTok"/>
        </w:rPr>
        <w:t xml:space="preserve">10</w:t>
      </w:r>
      <w:r>
        <w:rPr>
          <w:rStyle w:val="NormalTok"/>
        </w:rPr>
        <w:t xml:space="preserve">)</w:t>
      </w:r>
      <w:r>
        <w:br/>
      </w:r>
      <w:r>
        <w:rPr>
          <w:rStyle w:val="NormalTok"/>
        </w:rPr>
        <w:t xml:space="preserve">split</w:t>
      </w:r>
      <w:r>
        <w:rPr>
          <w:rStyle w:val="OperatorTok"/>
        </w:rPr>
        <w:t xml:space="preserve">$</w:t>
      </w:r>
      <w:r>
        <w:rPr>
          <w:rStyle w:val="NormalTok"/>
        </w:rPr>
        <w:t xml:space="preserve">upper_gates</w:t>
      </w:r>
    </w:p>
    <w:p>
      <w:pPr>
        <w:pStyle w:val="SourceCode"/>
      </w:pPr>
      <w:r>
        <w:rPr>
          <w:rStyle w:val="VerbatimChar"/>
        </w:rPr>
        <w:t xml:space="preserve">## [1] 0.049907272 0.030980456 0.027901743 0.007379025</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data, </w:t>
      </w:r>
      <w:r>
        <w:rPr>
          <w:rStyle w:val="DataTypeTok"/>
        </w:rPr>
        <w:t xml:space="preserve">channel =</w:t>
      </w:r>
      <w:r>
        <w:rPr>
          <w:rStyle w:val="NormalTok"/>
        </w:rPr>
        <w:t xml:space="preserve"> kanal,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split</w:t>
      </w:r>
      <w:r>
        <w:rPr>
          <w:rStyle w:val="OperatorTok"/>
        </w:rPr>
        <w:t xml:space="preserve">$</w:t>
      </w:r>
      <w:r>
        <w:rPr>
          <w:rStyle w:val="NormalTok"/>
        </w:rPr>
        <w:t xml:space="preserve">lower_gates, </w:t>
      </w:r>
      <w:r>
        <w:rPr>
          <w:rStyle w:val="DataTypeTok"/>
        </w:rPr>
        <w:t xml:space="preserve">main_title =</w:t>
      </w:r>
      <w:r>
        <w:rPr>
          <w:rStyle w:val="NormalTok"/>
        </w:rPr>
        <w:t xml:space="preserve"> x)</w:t>
      </w:r>
      <w:r>
        <w:br/>
      </w:r>
      <w:r>
        <w:rPr>
          <w:rStyle w:val="NormalTok"/>
        </w:rPr>
        <w:t xml:space="preserve">density_plots </w:t>
      </w:r>
    </w:p>
    <w:p>
      <w:pPr>
        <w:pStyle w:val="SourceCode"/>
      </w:pPr>
      <w:r>
        <w:rPr>
          <w:rStyle w:val="VerbatimChar"/>
        </w:rPr>
        <w:t xml:space="preserve">## Picking joint bandwidth of 0.0936</w:t>
      </w:r>
    </w:p>
    <w:p>
      <w:pPr>
        <w:pStyle w:val="FirstParagraph"/>
      </w:pPr>
      <w:r>
        <w:drawing>
          <wp:inline>
            <wp:extent cx="5334000" cy="5334000"/>
            <wp:effectExtent b="0" l="0" r="0" t="0"/>
            <wp:docPr descr="" title="" id="1" name="Picture"/>
            <a:graphic>
              <a:graphicData uri="http://schemas.openxmlformats.org/drawingml/2006/picture">
                <pic:pic>
                  <pic:nvPicPr>
                    <pic:cNvPr descr="Gating_files/figure-docx/unnamed-chunk-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result_second_gating &lt;-</w:t>
      </w:r>
      <w:r>
        <w:rPr>
          <w:rStyle w:val="StringTok"/>
        </w:rPr>
        <w:t xml:space="preserve"> </w:t>
      </w:r>
      <w:r>
        <w:rPr>
          <w:rStyle w:val="NormalTok"/>
        </w:rPr>
        <w:t xml:space="preserve">split</w:t>
      </w:r>
      <w:r>
        <w:rPr>
          <w:rStyle w:val="OperatorTok"/>
        </w:rPr>
        <w:t xml:space="preserve">$</w:t>
      </w:r>
      <w:r>
        <w:rPr>
          <w:rStyle w:val="NormalTok"/>
        </w:rPr>
        <w:t xml:space="preserve">upper_gates</w:t>
      </w:r>
      <w:r>
        <w:br/>
      </w:r>
      <w:r>
        <w:br/>
      </w:r>
      <w:r>
        <w:br/>
      </w:r>
      <w:r>
        <w:rPr>
          <w:rStyle w:val="NormalTok"/>
        </w:rPr>
        <w:t xml:space="preserve">signal &lt;-</w:t>
      </w:r>
      <w:r>
        <w:rPr>
          <w:rStyle w:val="StringTok"/>
        </w:rPr>
        <w:t xml:space="preserve"> </w:t>
      </w:r>
      <w:r>
        <w:rPr>
          <w:rStyle w:val="KeywordTok"/>
        </w:rPr>
        <w:t xml:space="preserve">signal_signal_plot</w:t>
      </w:r>
      <w:r>
        <w:rPr>
          <w:rStyle w:val="NormalTok"/>
        </w:rPr>
        <w:t xml:space="preserve">(</w:t>
      </w:r>
      <w:r>
        <w:rPr>
          <w:rStyle w:val="DataTypeTok"/>
        </w:rPr>
        <w:t xml:space="preserve">data =</w:t>
      </w:r>
      <w:r>
        <w:rPr>
          <w:rStyle w:val="NormalTok"/>
        </w:rPr>
        <w:t xml:space="preserve"> data, </w:t>
      </w:r>
      <w:r>
        <w:rPr>
          <w:rStyle w:val="DataTypeTok"/>
        </w:rPr>
        <w:t xml:space="preserve">random_events =</w:t>
      </w:r>
      <w:r>
        <w:rPr>
          <w:rStyle w:val="NormalTok"/>
        </w:rPr>
        <w:t xml:space="preserve"> </w:t>
      </w:r>
      <w:r>
        <w:rPr>
          <w:rStyle w:val="KeywordTok"/>
        </w:rPr>
        <w:t xml:space="preserve">random_events</w:t>
      </w:r>
      <w:r>
        <w:rPr>
          <w:rStyle w:val="NormalTok"/>
        </w:rPr>
        <w:t xml:space="preserve">(</w:t>
      </w:r>
      <w:r>
        <w:rPr>
          <w:rStyle w:val="KeywordTok"/>
        </w:rPr>
        <w:t xml:space="preserve">number_of_events</w:t>
      </w:r>
      <w:r>
        <w:rPr>
          <w:rStyle w:val="NormalTok"/>
        </w:rPr>
        <w:t xml:space="preserve">(data)), </w:t>
      </w:r>
      <w:r>
        <w:rPr>
          <w:rStyle w:val="DataTypeTok"/>
        </w:rPr>
        <w:t xml:space="preserve">channel1 =</w:t>
      </w:r>
      <w:r>
        <w:rPr>
          <w:rStyle w:val="NormalTok"/>
        </w:rPr>
        <w:t xml:space="preserve"> CD45, </w:t>
      </w:r>
      <w:r>
        <w:rPr>
          <w:rStyle w:val="DataTypeTok"/>
        </w:rPr>
        <w:t xml:space="preserve">channel2 =</w:t>
      </w:r>
      <w:r>
        <w:rPr>
          <w:rStyle w:val="NormalTok"/>
        </w:rPr>
        <w:t xml:space="preserve"> kanal, </w:t>
      </w:r>
      <w:r>
        <w:rPr>
          <w:rStyle w:val="DataTypeTok"/>
        </w:rPr>
        <w:t xml:space="preserve">yhigh  =</w:t>
      </w:r>
      <w:r>
        <w:rPr>
          <w:rStyle w:val="NormalTok"/>
        </w:rPr>
        <w:t xml:space="preserve"> split</w:t>
      </w:r>
      <w:r>
        <w:rPr>
          <w:rStyle w:val="OperatorTok"/>
        </w:rPr>
        <w:t xml:space="preserve">$</w:t>
      </w:r>
      <w:r>
        <w:rPr>
          <w:rStyle w:val="NormalTok"/>
        </w:rPr>
        <w:t xml:space="preserve">upper_gates, </w:t>
      </w:r>
      <w:r>
        <w:rPr>
          <w:rStyle w:val="DataTypeTok"/>
        </w:rPr>
        <w:t xml:space="preserve">xname =</w:t>
      </w:r>
      <w:r>
        <w:rPr>
          <w:rStyle w:val="NormalTok"/>
        </w:rPr>
        <w:t xml:space="preserve"> </w:t>
      </w:r>
      <w:r>
        <w:rPr>
          <w:rStyle w:val="StringTok"/>
        </w:rPr>
        <w:t xml:space="preserve">"CD45"</w:t>
      </w:r>
      <w:r>
        <w:rPr>
          <w:rStyle w:val="NormalTok"/>
        </w:rPr>
        <w:t xml:space="preserve">, </w:t>
      </w:r>
      <w:r>
        <w:rPr>
          <w:rStyle w:val="DataTypeTok"/>
        </w:rPr>
        <w:t xml:space="preserve">yname =</w:t>
      </w:r>
      <w:r>
        <w:rPr>
          <w:rStyle w:val="NormalTok"/>
        </w:rPr>
        <w:t xml:space="preserve"> x, </w:t>
      </w:r>
      <w:r>
        <w:rPr>
          <w:rStyle w:val="DataTypeTok"/>
        </w:rPr>
        <w:t xml:space="preserve">plot_title =</w:t>
      </w:r>
      <w:r>
        <w:rPr>
          <w:rStyle w:val="NormalTok"/>
        </w:rPr>
        <w:t xml:space="preserve"> file_names, </w:t>
      </w:r>
      <w:r>
        <w:rPr>
          <w:rStyle w:val="DataTypeTok"/>
        </w:rPr>
        <w:t xml:space="preserve">title_size =</w:t>
      </w:r>
      <w:r>
        <w:rPr>
          <w:rStyle w:val="NormalTok"/>
        </w:rPr>
        <w:t xml:space="preserve"> </w:t>
      </w:r>
      <w:r>
        <w:rPr>
          <w:rStyle w:val="DecValTok"/>
        </w:rPr>
        <w:t xml:space="preserve">10</w:t>
      </w:r>
      <w:r>
        <w:rPr>
          <w:rStyle w:val="NormalTok"/>
        </w:rPr>
        <w:t xml:space="preserve">)</w:t>
      </w:r>
      <w:r>
        <w:br/>
      </w:r>
      <w:r>
        <w:rPr>
          <w:rStyle w:val="KeywordTok"/>
        </w:rPr>
        <w:t xml:space="preserve">plot_multiple_signals</w:t>
      </w:r>
      <w:r>
        <w:rPr>
          <w:rStyle w:val="NormalTok"/>
        </w:rPr>
        <w:t xml:space="preserve">(signal)</w:t>
      </w:r>
    </w:p>
    <w:p>
      <w:pPr>
        <w:pStyle w:val="FirstParagraph"/>
      </w:pPr>
      <w:r>
        <w:drawing>
          <wp:inline>
            <wp:extent cx="5334000" cy="5334000"/>
            <wp:effectExtent b="0" l="0" r="0" t="0"/>
            <wp:docPr descr="" title="" id="1" name="Picture"/>
            <a:graphic>
              <a:graphicData uri="http://schemas.openxmlformats.org/drawingml/2006/picture">
                <pic:pic>
                  <pic:nvPicPr>
                    <pic:cNvPr descr="Gating_files/figure-docx/unnamed-chunk-9-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TableGrob (2 x 2) "arrange": 4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(2-2,1-1) arrange gtable[layout]</w:t>
      </w:r>
      <w:r>
        <w:br/>
      </w:r>
      <w:r>
        <w:rPr>
          <w:rStyle w:val="VerbatimChar"/>
        </w:rPr>
        <w:t xml:space="preserve">## 4 4 (2-2,2-2) arrange gtable[layout]</w:t>
      </w:r>
    </w:p>
    <w:p>
      <w:pPr>
        <w:pStyle w:val="FirstParagraph"/>
      </w:pPr>
      <w:r>
        <w:t xml:space="preserve">Unfortunately, it looks like the gate is placed in the middle of the top. This is</w:t>
      </w:r>
      <w:r>
        <w:t xml:space="preserve"> </w:t>
      </w:r>
      <w:r>
        <w:t xml:space="preserve">“</w:t>
      </w:r>
      <w:r>
        <w:t xml:space="preserve">just</w:t>
      </w:r>
      <w:r>
        <w:t xml:space="preserve">”</w:t>
      </w:r>
      <w:r>
        <w:t xml:space="preserve"> </w:t>
      </w:r>
      <w:r>
        <w:t xml:space="preserve">a smoothing and visualisation problem. If we count how many cells that are above the upper gate found here we save the result of the gating in the list result and use the function prosent_per_channel() to find how many percent of the cells in each file that are above the gate.</w:t>
      </w:r>
    </w:p>
    <w:p>
      <w:pPr>
        <w:pStyle w:val="SourceCode"/>
      </w:pPr>
      <w:r>
        <w:rPr>
          <w:rStyle w:val="NormalTok"/>
        </w:rPr>
        <w:t xml:space="preserve">result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br/>
      </w:r>
      <w:r>
        <w:rPr>
          <w:rStyle w:val="NormalTok"/>
        </w:rPr>
        <w:t xml:space="preserve">  mat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(data[[j]])))</w:t>
      </w:r>
      <w:r>
        <w:br/>
      </w:r>
      <w:r>
        <w:rPr>
          <w:rStyle w:val="NormalTok"/>
        </w:rPr>
        <w:t xml:space="preserve">  </w:t>
      </w:r>
      <w:r>
        <w:rPr>
          <w:rStyle w:val="KeywordTok"/>
        </w:rPr>
        <w:t xml:space="preserve">colnames</w:t>
      </w:r>
      <w:r>
        <w:rPr>
          <w:rStyle w:val="NormalTok"/>
        </w:rPr>
        <w:t xml:space="preserve">(mat) &lt;-</w:t>
      </w:r>
      <w:r>
        <w:rPr>
          <w:rStyle w:val="StringTok"/>
        </w:rPr>
        <w:t xml:space="preserve"> </w:t>
      </w:r>
      <w:r>
        <w:rPr>
          <w:rStyle w:val="KeywordTok"/>
        </w:rPr>
        <w:t xml:space="preserve">c</w:t>
      </w:r>
      <w:r>
        <w:rPr>
          <w:rStyle w:val="NormalTok"/>
        </w:rPr>
        <w:t xml:space="preserve">(</w:t>
      </w:r>
      <w:r>
        <w:rPr>
          <w:rStyle w:val="StringTok"/>
        </w:rPr>
        <w:t xml:space="preserve">"above first gate"</w:t>
      </w:r>
      <w:r>
        <w:rPr>
          <w:rStyle w:val="NormalTok"/>
        </w:rPr>
        <w:t xml:space="preserve">, </w:t>
      </w:r>
      <w:r>
        <w:rPr>
          <w:rStyle w:val="StringTok"/>
        </w:rPr>
        <w:t xml:space="preserve">"above second gate"</w:t>
      </w:r>
      <w:r>
        <w:rPr>
          <w:rStyle w:val="NormalTok"/>
        </w:rPr>
        <w:t xml:space="preserve">)</w:t>
      </w:r>
      <w:r>
        <w:br/>
      </w:r>
      <w:r>
        <w:rPr>
          <w:rStyle w:val="NormalTok"/>
        </w:rPr>
        <w:t xml:space="preserve">  result[[j]] &lt;-</w:t>
      </w:r>
      <w:r>
        <w:rPr>
          <w:rStyle w:val="StringTok"/>
        </w:rPr>
        <w:t xml:space="preserve"> </w:t>
      </w:r>
      <w:r>
        <w:rPr>
          <w:rStyle w:val="NormalTok"/>
        </w:rPr>
        <w:t xml:space="preserve">mat</w:t>
      </w:r>
      <w:r>
        <w:br/>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br/>
      </w:r>
      <w:r>
        <w:rPr>
          <w:rStyle w:val="NormalTok"/>
        </w:rPr>
        <w:t xml:space="preserve">  result[[j]][,</w:t>
      </w:r>
      <w:r>
        <w:rPr>
          <w:rStyle w:val="StringTok"/>
        </w:rPr>
        <w:t xml:space="preserve">"above first gate"</w:t>
      </w:r>
      <w:r>
        <w:rPr>
          <w:rStyle w:val="NormalTok"/>
        </w:rPr>
        <w:t xml:space="preserve">] &lt;-</w:t>
      </w:r>
      <w:r>
        <w:rPr>
          <w:rStyle w:val="StringTok"/>
        </w:rPr>
        <w:t xml:space="preserve"> </w:t>
      </w:r>
      <w:r>
        <w:rPr>
          <w:rStyle w:val="NormalTok"/>
        </w:rPr>
        <w:t xml:space="preserve">data[[j]][, kanal] </w:t>
      </w:r>
      <w:r>
        <w:rPr>
          <w:rStyle w:val="OperatorTok"/>
        </w:rPr>
        <w:t xml:space="preserve">&gt;</w:t>
      </w:r>
      <w:r>
        <w:rPr>
          <w:rStyle w:val="StringTok"/>
        </w:rPr>
        <w:t xml:space="preserve"> </w:t>
      </w:r>
      <w:r>
        <w:rPr>
          <w:rStyle w:val="NormalTok"/>
        </w:rPr>
        <w:t xml:space="preserve">result_first_gating[j]</w:t>
      </w:r>
      <w:r>
        <w:br/>
      </w:r>
      <w:r>
        <w:rPr>
          <w:rStyle w:val="NormalTok"/>
        </w:rPr>
        <w:t xml:space="preserve">  result[[j]][,</w:t>
      </w:r>
      <w:r>
        <w:rPr>
          <w:rStyle w:val="StringTok"/>
        </w:rPr>
        <w:t xml:space="preserve">"above second gate"</w:t>
      </w:r>
      <w:r>
        <w:rPr>
          <w:rStyle w:val="NormalTok"/>
        </w:rPr>
        <w:t xml:space="preserve">] &lt;-</w:t>
      </w:r>
      <w:r>
        <w:rPr>
          <w:rStyle w:val="StringTok"/>
        </w:rPr>
        <w:t xml:space="preserve"> </w:t>
      </w:r>
      <w:r>
        <w:rPr>
          <w:rStyle w:val="NormalTok"/>
        </w:rPr>
        <w:t xml:space="preserve">data[[j]][, kanal] </w:t>
      </w:r>
      <w:r>
        <w:rPr>
          <w:rStyle w:val="OperatorTok"/>
        </w:rPr>
        <w:t xml:space="preserve">&gt;</w:t>
      </w:r>
      <w:r>
        <w:rPr>
          <w:rStyle w:val="StringTok"/>
        </w:rPr>
        <w:t xml:space="preserve"> </w:t>
      </w:r>
      <w:r>
        <w:rPr>
          <w:rStyle w:val="NormalTok"/>
        </w:rPr>
        <w:t xml:space="preserve">result_second_gating[j]</w:t>
      </w:r>
      <w:r>
        <w:br/>
      </w:r>
      <w:r>
        <w:rPr>
          <w:rStyle w:val="NormalTok"/>
        </w:rPr>
        <w:t xml:space="preserve">}</w:t>
      </w:r>
      <w:r>
        <w:br/>
      </w:r>
      <w:r>
        <w:br/>
      </w:r>
      <w:r>
        <w:br/>
      </w:r>
      <w:r>
        <w:br/>
      </w:r>
      <w:r>
        <w:rPr>
          <w:rStyle w:val="NormalTok"/>
        </w:rPr>
        <w:t xml:space="preserve">percents &lt;-</w:t>
      </w:r>
      <w:r>
        <w:rPr>
          <w:rStyle w:val="StringTok"/>
        </w:rPr>
        <w:t xml:space="preserve"> </w:t>
      </w:r>
      <w:r>
        <w:rPr>
          <w:rStyle w:val="KeywordTok"/>
        </w:rPr>
        <w:t xml:space="preserve">data.frame</w:t>
      </w:r>
      <w:r>
        <w:rPr>
          <w:rStyle w:val="NormalTok"/>
        </w:rPr>
        <w:t xml:space="preserve">(</w:t>
      </w:r>
      <w:r>
        <w:rPr>
          <w:rStyle w:val="KeywordTok"/>
        </w:rPr>
        <w:t xml:space="preserve">prosent_per_channel</w:t>
      </w:r>
      <w:r>
        <w:rPr>
          <w:rStyle w:val="NormalTok"/>
        </w:rPr>
        <w:t xml:space="preserve">(result, </w:t>
      </w:r>
      <w:r>
        <w:rPr>
          <w:rStyle w:val="DataTypeTok"/>
        </w:rPr>
        <w:t xml:space="preserve">values =</w:t>
      </w:r>
      <w:r>
        <w:rPr>
          <w:rStyle w:val="NormalTok"/>
        </w:rPr>
        <w:t xml:space="preserve"> </w:t>
      </w:r>
      <w:r>
        <w:rPr>
          <w:rStyle w:val="DecValTok"/>
        </w:rPr>
        <w:t xml:space="preserve">1</w:t>
      </w:r>
      <w:r>
        <w:rPr>
          <w:rStyle w:val="NormalTok"/>
        </w:rPr>
        <w:t xml:space="preserve">))</w:t>
      </w:r>
      <w:r>
        <w:br/>
      </w:r>
      <w:r>
        <w:rPr>
          <w:rStyle w:val="NormalTok"/>
        </w:rPr>
        <w:t xml:space="preserve">percents</w:t>
      </w:r>
      <w:r>
        <w:rPr>
          <w:rStyle w:val="OperatorTok"/>
        </w:rPr>
        <w:t xml:space="preserve">$</w:t>
      </w:r>
      <w:r>
        <w:rPr>
          <w:rStyle w:val="NormalTok"/>
        </w:rPr>
        <w:t xml:space="preserve">above.first.gate</w:t>
      </w:r>
    </w:p>
    <w:p>
      <w:pPr>
        <w:pStyle w:val="SourceCode"/>
      </w:pPr>
      <w:r>
        <w:rPr>
          <w:rStyle w:val="VerbatimChar"/>
        </w:rPr>
        <w:t xml:space="preserve">## [1] 71.43952 70.74283 27.08563 46.26240</w:t>
      </w:r>
    </w:p>
    <w:p>
      <w:pPr>
        <w:pStyle w:val="FirstParagraph"/>
      </w:pPr>
      <w:r>
        <w:t xml:space="preserve">Since we now have the percentages above each of the gates we can also calculate the percentages between the gates.</w:t>
      </w:r>
    </w:p>
    <w:p>
      <w:pPr>
        <w:pStyle w:val="SourceCode"/>
      </w:pPr>
      <w:r>
        <w:rPr>
          <w:rStyle w:val="NormalTok"/>
        </w:rPr>
        <w:t xml:space="preserve">percents</w:t>
      </w:r>
      <w:r>
        <w:rPr>
          <w:rStyle w:val="OperatorTok"/>
        </w:rPr>
        <w:t xml:space="preserve">$</w:t>
      </w:r>
      <w:r>
        <w:rPr>
          <w:rStyle w:val="NormalTok"/>
        </w:rPr>
        <w:t xml:space="preserve">above.second.gate </w:t>
      </w:r>
      <w:r>
        <w:rPr>
          <w:rStyle w:val="OperatorTok"/>
        </w:rPr>
        <w:t xml:space="preserve">-</w:t>
      </w:r>
      <w:r>
        <w:rPr>
          <w:rStyle w:val="StringTok"/>
        </w:rPr>
        <w:t xml:space="preserve"> </w:t>
      </w:r>
      <w:r>
        <w:rPr>
          <w:rStyle w:val="NormalTok"/>
        </w:rPr>
        <w:t xml:space="preserve">percents</w:t>
      </w:r>
      <w:r>
        <w:rPr>
          <w:rStyle w:val="OperatorTok"/>
        </w:rPr>
        <w:t xml:space="preserve">$</w:t>
      </w:r>
      <w:r>
        <w:rPr>
          <w:rStyle w:val="NormalTok"/>
        </w:rPr>
        <w:t xml:space="preserve">above.first.gate</w:t>
      </w:r>
    </w:p>
    <w:p>
      <w:pPr>
        <w:pStyle w:val="SourceCode"/>
      </w:pPr>
      <w:r>
        <w:rPr>
          <w:rStyle w:val="VerbatimChar"/>
        </w:rPr>
        <w:t xml:space="preserve">## [1] 14.57035 13.82924 26.62275 17.83158</w:t>
      </w:r>
    </w:p>
    <w:p>
      <w:pPr>
        <w:pStyle w:val="Heading2"/>
      </w:pPr>
      <w:bookmarkStart w:id="32" w:name="function-find_split_first_second_top"/>
      <w:r>
        <w:t xml:space="preserve">Function find_split_first_second_top()</w:t>
      </w:r>
      <w:bookmarkEnd w:id="32"/>
    </w:p>
    <w:p>
      <w:pPr>
        <w:pStyle w:val="FirstParagraph"/>
      </w:pPr>
      <w:r>
        <w:t xml:space="preserve">If you rather want to place the gates based on the minimum between the first and second top you can use the function find_split_first_second_top(). It takes the variables:</w:t>
      </w:r>
    </w:p>
    <w:p>
      <w:pPr>
        <w:pStyle w:val="Compact"/>
        <w:numPr>
          <w:numId w:val="1004"/>
          <w:ilvl w:val="0"/>
        </w:numPr>
      </w:pPr>
      <w:r>
        <w:t xml:space="preserve">data: here arc sinh transformed data are used</w:t>
      </w:r>
    </w:p>
    <w:p>
      <w:pPr>
        <w:pStyle w:val="Compact"/>
        <w:numPr>
          <w:numId w:val="1004"/>
          <w:ilvl w:val="0"/>
        </w:numPr>
      </w:pPr>
      <w:r>
        <w:t xml:space="preserve">channel: which marker/channel you want to gate, here CD3</w:t>
      </w:r>
    </w:p>
    <w:p>
      <w:pPr>
        <w:pStyle w:val="Compact"/>
        <w:numPr>
          <w:numId w:val="1004"/>
          <w:ilvl w:val="0"/>
        </w:numPr>
      </w:pPr>
      <w:r>
        <w:t xml:space="preserve">minimum: which is the minimum value that you want the gate to have, if not used the default is 0</w:t>
      </w:r>
    </w:p>
    <w:p>
      <w:pPr>
        <w:pStyle w:val="FirstParagraph"/>
      </w:pPr>
      <w:r>
        <w:t xml:space="preserve">Here the gates are found as the minimum between the first and second top as shown in the figure below.</w:t>
      </w:r>
    </w:p>
    <w:p>
      <w:pPr>
        <w:pStyle w:val="BodyText"/>
      </w:pPr>
      <w:r>
        <w:drawing>
          <wp:inline>
            <wp:extent cx="4620126" cy="3696101"/>
            <wp:effectExtent b="0" l="0" r="0" t="0"/>
            <wp:docPr descr="" title="" id="1" name="Picture"/>
            <a:graphic>
              <a:graphicData uri="http://schemas.openxmlformats.org/drawingml/2006/picture">
                <pic:pic>
                  <pic:nvPicPr>
                    <pic:cNvPr descr="Gating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for doing this is, where also density plot and signal-signal plots are made.</w:t>
      </w:r>
    </w:p>
    <w:p>
      <w:pPr>
        <w:pStyle w:val="SourceCode"/>
      </w:pPr>
      <w:r>
        <w:rPr>
          <w:rStyle w:val="NormalTok"/>
        </w:rPr>
        <w:t xml:space="preserve">split &lt;-</w:t>
      </w:r>
      <w:r>
        <w:rPr>
          <w:rStyle w:val="StringTok"/>
        </w:rPr>
        <w:t xml:space="preserve"> </w:t>
      </w:r>
      <w:r>
        <w:rPr>
          <w:rStyle w:val="KeywordTok"/>
        </w:rPr>
        <w:t xml:space="preserve">find_split_first_second_top</w:t>
      </w:r>
      <w:r>
        <w:rPr>
          <w:rStyle w:val="NormalTok"/>
        </w:rPr>
        <w:t xml:space="preserve">(</w:t>
      </w:r>
      <w:r>
        <w:rPr>
          <w:rStyle w:val="DataTypeTok"/>
        </w:rPr>
        <w:t xml:space="preserve">data =</w:t>
      </w:r>
      <w:r>
        <w:rPr>
          <w:rStyle w:val="NormalTok"/>
        </w:rPr>
        <w:t xml:space="preserve"> data, </w:t>
      </w:r>
      <w:r>
        <w:rPr>
          <w:rStyle w:val="DataTypeTok"/>
        </w:rPr>
        <w:t xml:space="preserve">channel =</w:t>
      </w:r>
      <w:r>
        <w:rPr>
          <w:rStyle w:val="NormalTok"/>
        </w:rPr>
        <w:t xml:space="preserve"> kanal)</w:t>
      </w:r>
      <w:r>
        <w:br/>
      </w:r>
      <w:r>
        <w:br/>
      </w:r>
      <w:r>
        <w:rPr>
          <w:rStyle w:val="NormalTok"/>
        </w:rPr>
        <w:t xml:space="preserve">split</w:t>
      </w:r>
    </w:p>
    <w:p>
      <w:pPr>
        <w:pStyle w:val="SourceCode"/>
      </w:pPr>
      <w:r>
        <w:rPr>
          <w:rStyle w:val="VerbatimChar"/>
        </w:rPr>
        <w:t xml:space="preserve">## [1] 0.8338336 0.6609022 1.1869257 0.7786559</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data, </w:t>
      </w:r>
      <w:r>
        <w:rPr>
          <w:rStyle w:val="DataTypeTok"/>
        </w:rPr>
        <w:t xml:space="preserve">channel =</w:t>
      </w:r>
      <w:r>
        <w:rPr>
          <w:rStyle w:val="NormalTok"/>
        </w:rPr>
        <w:t xml:space="preserve"> kanal,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split, </w:t>
      </w:r>
      <w:r>
        <w:rPr>
          <w:rStyle w:val="DataTypeTok"/>
        </w:rPr>
        <w:t xml:space="preserve">main_title =</w:t>
      </w:r>
      <w:r>
        <w:rPr>
          <w:rStyle w:val="NormalTok"/>
        </w:rPr>
        <w:t xml:space="preserve"> x)</w:t>
      </w:r>
      <w:r>
        <w:br/>
      </w:r>
      <w:r>
        <w:rPr>
          <w:rStyle w:val="NormalTok"/>
        </w:rPr>
        <w:t xml:space="preserve">density_plots </w:t>
      </w:r>
    </w:p>
    <w:p>
      <w:pPr>
        <w:pStyle w:val="SourceCode"/>
      </w:pPr>
      <w:r>
        <w:rPr>
          <w:rStyle w:val="VerbatimChar"/>
        </w:rPr>
        <w:t xml:space="preserve">## Picking joint bandwidth of 0.0936</w:t>
      </w:r>
    </w:p>
    <w:p>
      <w:pPr>
        <w:pStyle w:val="FirstParagraph"/>
      </w:pPr>
      <w:r>
        <w:drawing>
          <wp:inline>
            <wp:extent cx="5334000" cy="5334000"/>
            <wp:effectExtent b="0" l="0" r="0" t="0"/>
            <wp:docPr descr="" title="" id="1" name="Picture"/>
            <a:graphic>
              <a:graphicData uri="http://schemas.openxmlformats.org/drawingml/2006/picture">
                <pic:pic>
                  <pic:nvPicPr>
                    <pic:cNvPr descr="Gating_files/figure-docx/unnamed-chunk-13-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result_third_gating &lt;-</w:t>
      </w:r>
      <w:r>
        <w:rPr>
          <w:rStyle w:val="StringTok"/>
        </w:rPr>
        <w:t xml:space="preserve"> </w:t>
      </w:r>
      <w:r>
        <w:rPr>
          <w:rStyle w:val="NormalTok"/>
        </w:rPr>
        <w:t xml:space="preserve">split</w:t>
      </w:r>
      <w:r>
        <w:br/>
      </w:r>
      <w:r>
        <w:br/>
      </w:r>
      <w:r>
        <w:br/>
      </w:r>
      <w:r>
        <w:rPr>
          <w:rStyle w:val="NormalTok"/>
        </w:rPr>
        <w:t xml:space="preserve">signal &lt;-</w:t>
      </w:r>
      <w:r>
        <w:rPr>
          <w:rStyle w:val="StringTok"/>
        </w:rPr>
        <w:t xml:space="preserve"> </w:t>
      </w:r>
      <w:r>
        <w:rPr>
          <w:rStyle w:val="KeywordTok"/>
        </w:rPr>
        <w:t xml:space="preserve">signal_signal_plot</w:t>
      </w:r>
      <w:r>
        <w:rPr>
          <w:rStyle w:val="NormalTok"/>
        </w:rPr>
        <w:t xml:space="preserve">(</w:t>
      </w:r>
      <w:r>
        <w:rPr>
          <w:rStyle w:val="DataTypeTok"/>
        </w:rPr>
        <w:t xml:space="preserve">data =</w:t>
      </w:r>
      <w:r>
        <w:rPr>
          <w:rStyle w:val="NormalTok"/>
        </w:rPr>
        <w:t xml:space="preserve"> data, </w:t>
      </w:r>
      <w:r>
        <w:rPr>
          <w:rStyle w:val="DataTypeTok"/>
        </w:rPr>
        <w:t xml:space="preserve">random_events =</w:t>
      </w:r>
      <w:r>
        <w:rPr>
          <w:rStyle w:val="NormalTok"/>
        </w:rPr>
        <w:t xml:space="preserve"> </w:t>
      </w:r>
      <w:r>
        <w:rPr>
          <w:rStyle w:val="KeywordTok"/>
        </w:rPr>
        <w:t xml:space="preserve">random_events</w:t>
      </w:r>
      <w:r>
        <w:rPr>
          <w:rStyle w:val="NormalTok"/>
        </w:rPr>
        <w:t xml:space="preserve">(</w:t>
      </w:r>
      <w:r>
        <w:rPr>
          <w:rStyle w:val="KeywordTok"/>
        </w:rPr>
        <w:t xml:space="preserve">number_of_events</w:t>
      </w:r>
      <w:r>
        <w:rPr>
          <w:rStyle w:val="NormalTok"/>
        </w:rPr>
        <w:t xml:space="preserve">(data)), </w:t>
      </w:r>
      <w:r>
        <w:rPr>
          <w:rStyle w:val="DataTypeTok"/>
        </w:rPr>
        <w:t xml:space="preserve">channel1 =</w:t>
      </w:r>
      <w:r>
        <w:rPr>
          <w:rStyle w:val="NormalTok"/>
        </w:rPr>
        <w:t xml:space="preserve"> CD45, </w:t>
      </w:r>
      <w:r>
        <w:rPr>
          <w:rStyle w:val="DataTypeTok"/>
        </w:rPr>
        <w:t xml:space="preserve">channel2 =</w:t>
      </w:r>
      <w:r>
        <w:rPr>
          <w:rStyle w:val="NormalTok"/>
        </w:rPr>
        <w:t xml:space="preserve"> kanal, </w:t>
      </w:r>
      <w:r>
        <w:rPr>
          <w:rStyle w:val="DataTypeTok"/>
        </w:rPr>
        <w:t xml:space="preserve">yhigh  =</w:t>
      </w:r>
      <w:r>
        <w:rPr>
          <w:rStyle w:val="NormalTok"/>
        </w:rPr>
        <w:t xml:space="preserve"> split, </w:t>
      </w:r>
      <w:r>
        <w:rPr>
          <w:rStyle w:val="DataTypeTok"/>
        </w:rPr>
        <w:t xml:space="preserve">xname =</w:t>
      </w:r>
      <w:r>
        <w:rPr>
          <w:rStyle w:val="NormalTok"/>
        </w:rPr>
        <w:t xml:space="preserve"> </w:t>
      </w:r>
      <w:r>
        <w:rPr>
          <w:rStyle w:val="StringTok"/>
        </w:rPr>
        <w:t xml:space="preserve">"CD45"</w:t>
      </w:r>
      <w:r>
        <w:rPr>
          <w:rStyle w:val="NormalTok"/>
        </w:rPr>
        <w:t xml:space="preserve">, </w:t>
      </w:r>
      <w:r>
        <w:rPr>
          <w:rStyle w:val="DataTypeTok"/>
        </w:rPr>
        <w:t xml:space="preserve">yname =</w:t>
      </w:r>
      <w:r>
        <w:rPr>
          <w:rStyle w:val="NormalTok"/>
        </w:rPr>
        <w:t xml:space="preserve"> x, </w:t>
      </w:r>
      <w:r>
        <w:rPr>
          <w:rStyle w:val="DataTypeTok"/>
        </w:rPr>
        <w:t xml:space="preserve">plot_title =</w:t>
      </w:r>
      <w:r>
        <w:rPr>
          <w:rStyle w:val="NormalTok"/>
        </w:rPr>
        <w:t xml:space="preserve"> file_names, </w:t>
      </w:r>
      <w:r>
        <w:rPr>
          <w:rStyle w:val="DataTypeTok"/>
        </w:rPr>
        <w:t xml:space="preserve">title_size =</w:t>
      </w:r>
      <w:r>
        <w:rPr>
          <w:rStyle w:val="NormalTok"/>
        </w:rPr>
        <w:t xml:space="preserve"> </w:t>
      </w:r>
      <w:r>
        <w:rPr>
          <w:rStyle w:val="DecValTok"/>
        </w:rPr>
        <w:t xml:space="preserve">10</w:t>
      </w:r>
      <w:r>
        <w:rPr>
          <w:rStyle w:val="NormalTok"/>
        </w:rPr>
        <w:t xml:space="preserve">)</w:t>
      </w:r>
      <w:r>
        <w:br/>
      </w:r>
      <w:r>
        <w:rPr>
          <w:rStyle w:val="KeywordTok"/>
        </w:rPr>
        <w:t xml:space="preserve">plot_multiple_signals</w:t>
      </w:r>
      <w:r>
        <w:rPr>
          <w:rStyle w:val="NormalTok"/>
        </w:rPr>
        <w:t xml:space="preserve">(signal)</w:t>
      </w:r>
    </w:p>
    <w:p>
      <w:pPr>
        <w:pStyle w:val="FirstParagraph"/>
      </w:pPr>
      <w:r>
        <w:drawing>
          <wp:inline>
            <wp:extent cx="5334000" cy="5334000"/>
            <wp:effectExtent b="0" l="0" r="0" t="0"/>
            <wp:docPr descr="" title="" id="1" name="Picture"/>
            <a:graphic>
              <a:graphicData uri="http://schemas.openxmlformats.org/drawingml/2006/picture">
                <pic:pic>
                  <pic:nvPicPr>
                    <pic:cNvPr descr="Gating_files/figure-docx/unnamed-chunk-13-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TableGrob (2 x 2) "arrange": 4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(2-2,1-1) arrange gtable[layout]</w:t>
      </w:r>
      <w:r>
        <w:br/>
      </w:r>
      <w:r>
        <w:rPr>
          <w:rStyle w:val="VerbatimChar"/>
        </w:rPr>
        <w:t xml:space="preserve">## 4 4 (2-2,2-2) arrange gtable[layout]</w:t>
      </w:r>
    </w:p>
    <w:p>
      <w:pPr>
        <w:pStyle w:val="FirstParagraph"/>
      </w:pPr>
      <w:r>
        <w:t xml:space="preserve">The data is then stored in result.</w:t>
      </w:r>
    </w:p>
    <w:p>
      <w:pPr>
        <w:pStyle w:val="SourceCode"/>
      </w:pPr>
      <w:r>
        <w:rPr>
          <w:rStyle w:val="NormalTok"/>
        </w:rPr>
        <w:t xml:space="preserve">result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br/>
      </w:r>
      <w:r>
        <w:rPr>
          <w:rStyle w:val="NormalTok"/>
        </w:rPr>
        <w:t xml:space="preserve">  mat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(data[[j]])))</w:t>
      </w:r>
      <w:r>
        <w:br/>
      </w:r>
      <w:r>
        <w:rPr>
          <w:rStyle w:val="NormalTok"/>
        </w:rPr>
        <w:t xml:space="preserve">  </w:t>
      </w:r>
      <w:r>
        <w:rPr>
          <w:rStyle w:val="KeywordTok"/>
        </w:rPr>
        <w:t xml:space="preserve">colnames</w:t>
      </w:r>
      <w:r>
        <w:rPr>
          <w:rStyle w:val="NormalTok"/>
        </w:rPr>
        <w:t xml:space="preserve">(mat) &lt;-</w:t>
      </w:r>
      <w:r>
        <w:rPr>
          <w:rStyle w:val="StringTok"/>
        </w:rPr>
        <w:t xml:space="preserve"> </w:t>
      </w:r>
      <w:r>
        <w:rPr>
          <w:rStyle w:val="KeywordTok"/>
        </w:rPr>
        <w:t xml:space="preserve">c</w:t>
      </w:r>
      <w:r>
        <w:rPr>
          <w:rStyle w:val="NormalTok"/>
        </w:rPr>
        <w:t xml:space="preserve">(</w:t>
      </w:r>
      <w:r>
        <w:rPr>
          <w:rStyle w:val="StringTok"/>
        </w:rPr>
        <w:t xml:space="preserve">"above first gate"</w:t>
      </w:r>
      <w:r>
        <w:rPr>
          <w:rStyle w:val="NormalTok"/>
        </w:rPr>
        <w:t xml:space="preserve">, </w:t>
      </w:r>
      <w:r>
        <w:rPr>
          <w:rStyle w:val="StringTok"/>
        </w:rPr>
        <w:t xml:space="preserve">"above second gate"</w:t>
      </w:r>
      <w:r>
        <w:rPr>
          <w:rStyle w:val="NormalTok"/>
        </w:rPr>
        <w:t xml:space="preserve">, </w:t>
      </w:r>
      <w:r>
        <w:rPr>
          <w:rStyle w:val="StringTok"/>
        </w:rPr>
        <w:t xml:space="preserve">"above third gate"</w:t>
      </w:r>
      <w:r>
        <w:rPr>
          <w:rStyle w:val="NormalTok"/>
        </w:rPr>
        <w:t xml:space="preserve">)</w:t>
      </w:r>
      <w:r>
        <w:br/>
      </w:r>
      <w:r>
        <w:rPr>
          <w:rStyle w:val="NormalTok"/>
        </w:rPr>
        <w:t xml:space="preserve">  result[[j]] &lt;-</w:t>
      </w:r>
      <w:r>
        <w:rPr>
          <w:rStyle w:val="StringTok"/>
        </w:rPr>
        <w:t xml:space="preserve"> </w:t>
      </w:r>
      <w:r>
        <w:rPr>
          <w:rStyle w:val="NormalTok"/>
        </w:rPr>
        <w:t xml:space="preserve">mat</w:t>
      </w:r>
      <w:r>
        <w:br/>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(data)){</w:t>
      </w:r>
      <w:r>
        <w:br/>
      </w:r>
      <w:r>
        <w:rPr>
          <w:rStyle w:val="NormalTok"/>
        </w:rPr>
        <w:t xml:space="preserve">  result[[j]][,</w:t>
      </w:r>
      <w:r>
        <w:rPr>
          <w:rStyle w:val="StringTok"/>
        </w:rPr>
        <w:t xml:space="preserve">"above first gate"</w:t>
      </w:r>
      <w:r>
        <w:rPr>
          <w:rStyle w:val="NormalTok"/>
        </w:rPr>
        <w:t xml:space="preserve">] &lt;-</w:t>
      </w:r>
      <w:r>
        <w:rPr>
          <w:rStyle w:val="StringTok"/>
        </w:rPr>
        <w:t xml:space="preserve"> </w:t>
      </w:r>
      <w:r>
        <w:rPr>
          <w:rStyle w:val="NormalTok"/>
        </w:rPr>
        <w:t xml:space="preserve">data[[j]][, kanal] </w:t>
      </w:r>
      <w:r>
        <w:rPr>
          <w:rStyle w:val="OperatorTok"/>
        </w:rPr>
        <w:t xml:space="preserve">&gt;</w:t>
      </w:r>
      <w:r>
        <w:rPr>
          <w:rStyle w:val="StringTok"/>
        </w:rPr>
        <w:t xml:space="preserve"> </w:t>
      </w:r>
      <w:r>
        <w:rPr>
          <w:rStyle w:val="NormalTok"/>
        </w:rPr>
        <w:t xml:space="preserve">result_first_gating[j]</w:t>
      </w:r>
      <w:r>
        <w:br/>
      </w:r>
      <w:r>
        <w:rPr>
          <w:rStyle w:val="NormalTok"/>
        </w:rPr>
        <w:t xml:space="preserve">  result[[j]][,</w:t>
      </w:r>
      <w:r>
        <w:rPr>
          <w:rStyle w:val="StringTok"/>
        </w:rPr>
        <w:t xml:space="preserve">"above second gate"</w:t>
      </w:r>
      <w:r>
        <w:rPr>
          <w:rStyle w:val="NormalTok"/>
        </w:rPr>
        <w:t xml:space="preserve">] &lt;-</w:t>
      </w:r>
      <w:r>
        <w:rPr>
          <w:rStyle w:val="StringTok"/>
        </w:rPr>
        <w:t xml:space="preserve"> </w:t>
      </w:r>
      <w:r>
        <w:rPr>
          <w:rStyle w:val="NormalTok"/>
        </w:rPr>
        <w:t xml:space="preserve">data[[j]][, kanal] </w:t>
      </w:r>
      <w:r>
        <w:rPr>
          <w:rStyle w:val="OperatorTok"/>
        </w:rPr>
        <w:t xml:space="preserve">&gt;</w:t>
      </w:r>
      <w:r>
        <w:rPr>
          <w:rStyle w:val="StringTok"/>
        </w:rPr>
        <w:t xml:space="preserve"> </w:t>
      </w:r>
      <w:r>
        <w:rPr>
          <w:rStyle w:val="NormalTok"/>
        </w:rPr>
        <w:t xml:space="preserve">result_second_gating[j]</w:t>
      </w:r>
      <w:r>
        <w:br/>
      </w:r>
      <w:r>
        <w:rPr>
          <w:rStyle w:val="NormalTok"/>
        </w:rPr>
        <w:t xml:space="preserve">  result[[j]][,</w:t>
      </w:r>
      <w:r>
        <w:rPr>
          <w:rStyle w:val="StringTok"/>
        </w:rPr>
        <w:t xml:space="preserve">"above third gate"</w:t>
      </w:r>
      <w:r>
        <w:rPr>
          <w:rStyle w:val="NormalTok"/>
        </w:rPr>
        <w:t xml:space="preserve">] &lt;-</w:t>
      </w:r>
      <w:r>
        <w:rPr>
          <w:rStyle w:val="StringTok"/>
        </w:rPr>
        <w:t xml:space="preserve"> </w:t>
      </w:r>
      <w:r>
        <w:rPr>
          <w:rStyle w:val="NormalTok"/>
        </w:rPr>
        <w:t xml:space="preserve">data[[j]][, kanal] </w:t>
      </w:r>
      <w:r>
        <w:rPr>
          <w:rStyle w:val="OperatorTok"/>
        </w:rPr>
        <w:t xml:space="preserve">&gt;</w:t>
      </w:r>
      <w:r>
        <w:rPr>
          <w:rStyle w:val="StringTok"/>
        </w:rPr>
        <w:t xml:space="preserve"> </w:t>
      </w:r>
      <w:r>
        <w:rPr>
          <w:rStyle w:val="NormalTok"/>
        </w:rPr>
        <w:t xml:space="preserve">result_third_gating[j]</w:t>
      </w:r>
      <w:r>
        <w:br/>
      </w:r>
      <w:r>
        <w:rPr>
          <w:rStyle w:val="NormalTok"/>
        </w:rPr>
        <w:t xml:space="preserve">}</w:t>
      </w:r>
    </w:p>
    <w:p>
      <w:pPr>
        <w:pStyle w:val="FirstParagraph"/>
      </w:pPr>
      <w:r>
        <w:t xml:space="preserve">And the percentages above each of the gates found by using the function prosent_per_channel()</w:t>
      </w:r>
    </w:p>
    <w:p>
      <w:pPr>
        <w:pStyle w:val="SourceCode"/>
      </w:pPr>
      <w:r>
        <w:rPr>
          <w:rStyle w:val="NormalTok"/>
        </w:rPr>
        <w:t xml:space="preserve">percents &lt;-</w:t>
      </w:r>
      <w:r>
        <w:rPr>
          <w:rStyle w:val="StringTok"/>
        </w:rPr>
        <w:t xml:space="preserve"> </w:t>
      </w:r>
      <w:r>
        <w:rPr>
          <w:rStyle w:val="KeywordTok"/>
        </w:rPr>
        <w:t xml:space="preserve">data.frame</w:t>
      </w:r>
      <w:r>
        <w:rPr>
          <w:rStyle w:val="NormalTok"/>
        </w:rPr>
        <w:t xml:space="preserve">(</w:t>
      </w:r>
      <w:r>
        <w:rPr>
          <w:rStyle w:val="KeywordTok"/>
        </w:rPr>
        <w:t xml:space="preserve">prosent_per_channel</w:t>
      </w:r>
      <w:r>
        <w:rPr>
          <w:rStyle w:val="NormalTok"/>
        </w:rPr>
        <w:t xml:space="preserve">(result,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percents</w:t>
      </w:r>
    </w:p>
    <w:p>
      <w:pPr>
        <w:pStyle w:val="SourceCode"/>
      </w:pPr>
      <w:r>
        <w:rPr>
          <w:rStyle w:val="VerbatimChar"/>
        </w:rPr>
        <w:t xml:space="preserve">##   above.first.gate above.second.gate above.third.gate</w:t>
      </w:r>
      <w:r>
        <w:br/>
      </w:r>
      <w:r>
        <w:rPr>
          <w:rStyle w:val="VerbatimChar"/>
        </w:rPr>
        <w:t xml:space="preserve">## 1         71.43952          86.00987         77.07246</w:t>
      </w:r>
      <w:r>
        <w:br/>
      </w:r>
      <w:r>
        <w:rPr>
          <w:rStyle w:val="VerbatimChar"/>
        </w:rPr>
        <w:t xml:space="preserve">## 2         70.74283          84.57207         76.26572</w:t>
      </w:r>
      <w:r>
        <w:br/>
      </w:r>
      <w:r>
        <w:rPr>
          <w:rStyle w:val="VerbatimChar"/>
        </w:rPr>
        <w:t xml:space="preserve">## 3         27.08563          53.70839         29.33951</w:t>
      </w:r>
      <w:r>
        <w:br/>
      </w:r>
      <w:r>
        <w:rPr>
          <w:rStyle w:val="VerbatimChar"/>
        </w:rPr>
        <w:t xml:space="preserve">## 4         46.26240          64.09398         50.64475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Gating</dc:title>
  <dc:creator>Anja Bråthen Kristoffersen</dc:creator>
  <cp:keywords/>
  <dcterms:created xsi:type="dcterms:W3CDTF">2022-04-07T07:50:07Z</dcterms:created>
  <dcterms:modified xsi:type="dcterms:W3CDTF">2022-04-07T07:50:07Z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