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C854" w14:textId="77777777" w:rsidR="007A117D" w:rsidRDefault="00000000">
      <w:pPr>
        <w:jc w:val="center"/>
      </w:pPr>
      <w:r>
        <w:rPr>
          <w:b/>
          <w:bCs/>
        </w:rPr>
        <w:t>Seungju Kim</w:t>
      </w:r>
    </w:p>
    <w:p w14:paraId="6562276A" w14:textId="77777777" w:rsidR="007A117D" w:rsidRDefault="00000000">
      <w:pPr>
        <w:jc w:val="center"/>
      </w:pPr>
      <w:r>
        <w:t>Champaign, IL</w:t>
      </w:r>
    </w:p>
    <w:p w14:paraId="018EF2BD" w14:textId="77777777" w:rsidR="007A117D" w:rsidRDefault="00000000">
      <w:pPr>
        <w:jc w:val="center"/>
      </w:pPr>
      <w:r>
        <w:t xml:space="preserve">Email: </w:t>
      </w:r>
      <w:hyperlink r:id="rId9">
        <w:r>
          <w:rPr>
            <w:color w:val="1155CC"/>
            <w:u w:val="single"/>
          </w:rPr>
          <w:t>seungju7@illinois.edu</w:t>
        </w:r>
      </w:hyperlink>
      <w:r>
        <w:t xml:space="preserve"> | Website: </w:t>
      </w:r>
      <w:hyperlink r:id="rId10">
        <w:r>
          <w:rPr>
            <w:color w:val="1155CC"/>
            <w:u w:val="single"/>
          </w:rPr>
          <w:t>follhim.github.io</w:t>
        </w:r>
      </w:hyperlink>
      <w:r>
        <w:rPr>
          <w:color w:val="1155CC"/>
        </w:rPr>
        <w:t xml:space="preserve"> </w:t>
      </w:r>
      <w:r>
        <w:t xml:space="preserve">| </w:t>
      </w:r>
      <w:hyperlink r:id="rId11">
        <w:r>
          <w:rPr>
            <w:color w:val="1155CC"/>
            <w:u w:val="single"/>
          </w:rPr>
          <w:t>Google Scholar</w:t>
        </w:r>
      </w:hyperlink>
    </w:p>
    <w:p w14:paraId="6402FF58" w14:textId="77777777" w:rsidR="007A117D" w:rsidRDefault="007A117D"/>
    <w:p w14:paraId="620AC622" w14:textId="77777777" w:rsidR="007A117D" w:rsidRDefault="00000000">
      <w:pPr>
        <w:spacing w:line="240" w:lineRule="auto"/>
        <w:jc w:val="left"/>
        <w:rPr>
          <w:b/>
          <w:bCs/>
        </w:rPr>
      </w:pPr>
      <w:r>
        <w:rPr>
          <w:b/>
          <w:bCs/>
        </w:rPr>
        <w:t>EDUCATION</w:t>
      </w:r>
      <w:r>
        <w:rPr>
          <w:noProof/>
        </w:rPr>
        <mc:AlternateContent>
          <mc:Choice Requires="wps">
            <w:drawing>
              <wp:anchor distT="0" distB="0" distL="114300" distR="114300" simplePos="0" relativeHeight="251658240" behindDoc="0" locked="0" layoutInCell="1" hidden="0" allowOverlap="1" wp14:anchorId="40747E31" wp14:editId="5019FE9C">
                <wp:simplePos x="0" y="0"/>
                <wp:positionH relativeFrom="column">
                  <wp:posOffset>1</wp:posOffset>
                </wp:positionH>
                <wp:positionV relativeFrom="paragraph">
                  <wp:posOffset>0</wp:posOffset>
                </wp:positionV>
                <wp:extent cx="0" cy="12700"/>
                <wp:effectExtent l="0" t="0" r="0" b="0"/>
                <wp:wrapNone/>
                <wp:docPr id="2091227798" name="Straight Arrow Connector 2091227798"/>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798"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bl>
      <w:tblPr>
        <w:tblStyle w:val="affffd"/>
        <w:tblW w:w="9360" w:type="dxa"/>
        <w:tblLayout w:type="fixed"/>
        <w:tblLook w:val="0600" w:firstRow="0" w:lastRow="0" w:firstColumn="0" w:lastColumn="0" w:noHBand="1" w:noVBand="1"/>
      </w:tblPr>
      <w:tblGrid>
        <w:gridCol w:w="1520"/>
        <w:gridCol w:w="7840"/>
      </w:tblGrid>
      <w:tr w:rsidR="007A117D" w14:paraId="68BD6306" w14:textId="77777777">
        <w:tc>
          <w:tcPr>
            <w:tcW w:w="1520" w:type="dxa"/>
            <w:tcMar>
              <w:top w:w="100" w:type="dxa"/>
              <w:left w:w="100" w:type="dxa"/>
              <w:bottom w:w="100" w:type="dxa"/>
              <w:right w:w="100" w:type="dxa"/>
            </w:tcMar>
          </w:tcPr>
          <w:p w14:paraId="525FF29F" w14:textId="77777777" w:rsidR="007A117D" w:rsidRDefault="00000000">
            <w:pPr>
              <w:widowControl w:val="0"/>
              <w:pBdr>
                <w:top w:val="nil"/>
                <w:left w:val="nil"/>
                <w:bottom w:val="nil"/>
                <w:right w:val="nil"/>
                <w:between w:val="nil"/>
              </w:pBdr>
              <w:jc w:val="left"/>
              <w:rPr>
                <w:i/>
                <w:iCs/>
              </w:rPr>
            </w:pPr>
            <w:r>
              <w:rPr>
                <w:i/>
                <w:iCs/>
              </w:rPr>
              <w:t>Expected</w:t>
            </w:r>
          </w:p>
          <w:p w14:paraId="45EBA9A9" w14:textId="77777777" w:rsidR="007A117D" w:rsidRDefault="00000000">
            <w:pPr>
              <w:widowControl w:val="0"/>
              <w:pBdr>
                <w:top w:val="nil"/>
                <w:left w:val="nil"/>
                <w:bottom w:val="nil"/>
                <w:right w:val="nil"/>
                <w:between w:val="nil"/>
              </w:pBdr>
              <w:jc w:val="left"/>
            </w:pPr>
            <w:r>
              <w:t>2024- 2031</w:t>
            </w:r>
          </w:p>
        </w:tc>
        <w:tc>
          <w:tcPr>
            <w:tcW w:w="7840" w:type="dxa"/>
            <w:tcMar>
              <w:top w:w="100" w:type="dxa"/>
              <w:left w:w="100" w:type="dxa"/>
              <w:bottom w:w="100" w:type="dxa"/>
              <w:right w:w="100" w:type="dxa"/>
            </w:tcMar>
          </w:tcPr>
          <w:p w14:paraId="7CD88172" w14:textId="77777777" w:rsidR="007A117D" w:rsidRDefault="00000000">
            <w:pPr>
              <w:widowControl w:val="0"/>
              <w:pBdr>
                <w:top w:val="nil"/>
                <w:left w:val="nil"/>
                <w:bottom w:val="nil"/>
                <w:right w:val="nil"/>
                <w:between w:val="nil"/>
              </w:pBdr>
              <w:jc w:val="left"/>
              <w:rPr>
                <w:b/>
                <w:bCs/>
              </w:rPr>
            </w:pPr>
            <w:r>
              <w:rPr>
                <w:b/>
                <w:bCs/>
              </w:rPr>
              <w:t>Ph.D. in Clinical/Community Psychology,</w:t>
            </w:r>
          </w:p>
          <w:p w14:paraId="18EAF671" w14:textId="77777777" w:rsidR="007A117D" w:rsidRDefault="00000000">
            <w:pPr>
              <w:widowControl w:val="0"/>
              <w:pBdr>
                <w:top w:val="nil"/>
                <w:left w:val="nil"/>
                <w:bottom w:val="nil"/>
                <w:right w:val="nil"/>
                <w:between w:val="nil"/>
              </w:pBdr>
              <w:jc w:val="left"/>
            </w:pPr>
            <w:r>
              <w:t>University of Illinois, Urbana-Champaign</w:t>
            </w:r>
          </w:p>
          <w:p w14:paraId="08FD027A" w14:textId="77777777" w:rsidR="007A117D" w:rsidRDefault="00000000">
            <w:pPr>
              <w:widowControl w:val="0"/>
              <w:pBdr>
                <w:top w:val="nil"/>
                <w:left w:val="nil"/>
                <w:bottom w:val="nil"/>
                <w:right w:val="nil"/>
                <w:between w:val="nil"/>
              </w:pBdr>
              <w:jc w:val="left"/>
              <w:rPr>
                <w:i/>
                <w:iCs/>
              </w:rPr>
            </w:pPr>
            <w:r>
              <w:rPr>
                <w:i/>
                <w:iCs/>
              </w:rPr>
              <w:t>APA/PCSAS Accredited</w:t>
            </w:r>
          </w:p>
          <w:p w14:paraId="6D54C95A" w14:textId="77777777" w:rsidR="007A117D" w:rsidRDefault="00000000">
            <w:pPr>
              <w:widowControl w:val="0"/>
              <w:pBdr>
                <w:top w:val="nil"/>
                <w:left w:val="nil"/>
                <w:bottom w:val="nil"/>
                <w:right w:val="nil"/>
                <w:between w:val="nil"/>
              </w:pBdr>
              <w:jc w:val="left"/>
            </w:pPr>
            <w:r>
              <w:t>Advisor: Nathan Todd, Ph.D.</w:t>
            </w:r>
          </w:p>
        </w:tc>
      </w:tr>
      <w:tr w:rsidR="007A117D" w14:paraId="7A8099B8" w14:textId="77777777">
        <w:tc>
          <w:tcPr>
            <w:tcW w:w="1520" w:type="dxa"/>
            <w:tcMar>
              <w:top w:w="100" w:type="dxa"/>
              <w:left w:w="100" w:type="dxa"/>
              <w:bottom w:w="100" w:type="dxa"/>
              <w:right w:w="100" w:type="dxa"/>
            </w:tcMar>
          </w:tcPr>
          <w:p w14:paraId="448CDB95" w14:textId="77777777" w:rsidR="007A117D" w:rsidRDefault="00000000">
            <w:pPr>
              <w:widowControl w:val="0"/>
              <w:pBdr>
                <w:top w:val="nil"/>
                <w:left w:val="nil"/>
                <w:bottom w:val="nil"/>
                <w:right w:val="nil"/>
                <w:between w:val="nil"/>
              </w:pBdr>
              <w:jc w:val="left"/>
            </w:pPr>
            <w:r>
              <w:t>2020-2023</w:t>
            </w:r>
          </w:p>
        </w:tc>
        <w:tc>
          <w:tcPr>
            <w:tcW w:w="7840" w:type="dxa"/>
            <w:tcMar>
              <w:top w:w="100" w:type="dxa"/>
              <w:left w:w="100" w:type="dxa"/>
              <w:bottom w:w="100" w:type="dxa"/>
              <w:right w:w="100" w:type="dxa"/>
            </w:tcMar>
          </w:tcPr>
          <w:p w14:paraId="6AD0CD60" w14:textId="77777777" w:rsidR="007A117D" w:rsidRDefault="00000000">
            <w:pPr>
              <w:widowControl w:val="0"/>
              <w:pBdr>
                <w:top w:val="nil"/>
                <w:left w:val="nil"/>
                <w:bottom w:val="nil"/>
                <w:right w:val="nil"/>
                <w:between w:val="nil"/>
              </w:pBdr>
              <w:jc w:val="left"/>
              <w:rPr>
                <w:i/>
                <w:iCs/>
              </w:rPr>
            </w:pPr>
            <w:r>
              <w:rPr>
                <w:b/>
                <w:bCs/>
              </w:rPr>
              <w:t xml:space="preserve">B.A. in Psychology with Honors, </w:t>
            </w:r>
            <w:r>
              <w:rPr>
                <w:i/>
                <w:iCs/>
              </w:rPr>
              <w:t>magna cum laude</w:t>
            </w:r>
          </w:p>
          <w:p w14:paraId="6763CB71" w14:textId="77777777" w:rsidR="007A117D" w:rsidRDefault="00000000">
            <w:pPr>
              <w:widowControl w:val="0"/>
              <w:pBdr>
                <w:top w:val="nil"/>
                <w:left w:val="nil"/>
                <w:bottom w:val="nil"/>
                <w:right w:val="nil"/>
                <w:between w:val="nil"/>
              </w:pBdr>
              <w:jc w:val="left"/>
            </w:pPr>
            <w:r>
              <w:t>Wheaton College</w:t>
            </w:r>
          </w:p>
        </w:tc>
      </w:tr>
    </w:tbl>
    <w:p w14:paraId="329628B9" w14:textId="77777777" w:rsidR="007A117D" w:rsidRDefault="007A117D">
      <w:pPr>
        <w:spacing w:line="180" w:lineRule="auto"/>
        <w:jc w:val="left"/>
        <w:rPr>
          <w:b/>
          <w:bCs/>
        </w:rPr>
      </w:pPr>
    </w:p>
    <w:p w14:paraId="45A504DE" w14:textId="77777777" w:rsidR="007A117D" w:rsidRDefault="00000000">
      <w:pPr>
        <w:spacing w:line="180" w:lineRule="auto"/>
        <w:jc w:val="left"/>
        <w:rPr>
          <w:b/>
          <w:bCs/>
        </w:rPr>
      </w:pPr>
      <w:r>
        <w:rPr>
          <w:b/>
          <w:bCs/>
        </w:rPr>
        <w:t>RESEARCH INTERESTS</w:t>
      </w:r>
    </w:p>
    <w:p w14:paraId="66B8934F" w14:textId="77777777" w:rsidR="007A117D" w:rsidRDefault="007A117D">
      <w:pPr>
        <w:spacing w:line="180" w:lineRule="auto"/>
        <w:jc w:val="left"/>
        <w:rPr>
          <w:b/>
          <w:bCs/>
        </w:rPr>
      </w:pPr>
    </w:p>
    <w:p w14:paraId="51F835A9" w14:textId="77777777" w:rsidR="007A117D" w:rsidRDefault="00000000">
      <w:pPr>
        <w:spacing w:line="240" w:lineRule="auto"/>
        <w:jc w:val="left"/>
      </w:pPr>
      <w:r>
        <w:t xml:space="preserve">Multilevel religiosity/spirituality, LGBTQ+, mental health, longitudinal modeling, and psychometrics. </w:t>
      </w:r>
      <w:r>
        <w:rPr>
          <w:noProof/>
        </w:rPr>
        <mc:AlternateContent>
          <mc:Choice Requires="wps">
            <w:drawing>
              <wp:anchor distT="0" distB="0" distL="114300" distR="114300" simplePos="0" relativeHeight="251659264" behindDoc="0" locked="0" layoutInCell="1" hidden="0" allowOverlap="1" wp14:anchorId="1049743A" wp14:editId="6CFC8878">
                <wp:simplePos x="0" y="0"/>
                <wp:positionH relativeFrom="column">
                  <wp:posOffset>1</wp:posOffset>
                </wp:positionH>
                <wp:positionV relativeFrom="paragraph">
                  <wp:posOffset>0</wp:posOffset>
                </wp:positionV>
                <wp:extent cx="0" cy="12700"/>
                <wp:effectExtent l="0" t="0" r="0" b="0"/>
                <wp:wrapNone/>
                <wp:docPr id="2091227795" name="Straight Arrow Connector 2091227795"/>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795"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14:paraId="3A2F66D1" w14:textId="77777777" w:rsidR="007A117D" w:rsidRDefault="007A117D">
      <w:pPr>
        <w:spacing w:line="180" w:lineRule="auto"/>
        <w:jc w:val="left"/>
        <w:rPr>
          <w:b/>
          <w:bCs/>
        </w:rPr>
      </w:pPr>
    </w:p>
    <w:p w14:paraId="47883246" w14:textId="77777777" w:rsidR="007A117D" w:rsidRDefault="00000000">
      <w:pPr>
        <w:spacing w:line="240" w:lineRule="auto"/>
        <w:jc w:val="left"/>
        <w:rPr>
          <w:b/>
          <w:bCs/>
        </w:rPr>
      </w:pPr>
      <w:r>
        <w:rPr>
          <w:b/>
          <w:bCs/>
        </w:rPr>
        <w:t>FUNDING (</w:t>
      </w:r>
      <w:r>
        <w:rPr>
          <w:b/>
          <w:bCs/>
          <w:i/>
          <w:iCs/>
        </w:rPr>
        <w:t xml:space="preserve">N = </w:t>
      </w:r>
      <w:r>
        <w:rPr>
          <w:b/>
          <w:bCs/>
        </w:rPr>
        <w:t>2; $160,000 EXTERNAL FUNDING)</w:t>
      </w:r>
    </w:p>
    <w:p w14:paraId="4EFD72CF" w14:textId="77777777" w:rsidR="007A117D" w:rsidRDefault="00000000">
      <w:pPr>
        <w:spacing w:line="240" w:lineRule="auto"/>
        <w:jc w:val="left"/>
        <w:rPr>
          <w:i/>
          <w:iCs/>
        </w:rPr>
      </w:pPr>
      <w:r>
        <w:rPr>
          <w:i/>
          <w:iCs/>
        </w:rPr>
        <w:t>*See end of CV for unfunded grants.</w:t>
      </w:r>
    </w:p>
    <w:tbl>
      <w:tblPr>
        <w:tblStyle w:val="affffe"/>
        <w:tblW w:w="9300" w:type="dxa"/>
        <w:tblLayout w:type="fixed"/>
        <w:tblLook w:val="0600" w:firstRow="0" w:lastRow="0" w:firstColumn="0" w:lastColumn="0" w:noHBand="1" w:noVBand="1"/>
      </w:tblPr>
      <w:tblGrid>
        <w:gridCol w:w="1560"/>
        <w:gridCol w:w="7740"/>
      </w:tblGrid>
      <w:tr w:rsidR="007A117D" w14:paraId="397532D1" w14:textId="77777777">
        <w:tc>
          <w:tcPr>
            <w:tcW w:w="1560" w:type="dxa"/>
            <w:tcMar>
              <w:top w:w="100" w:type="dxa"/>
              <w:left w:w="100" w:type="dxa"/>
              <w:bottom w:w="100" w:type="dxa"/>
              <w:right w:w="100" w:type="dxa"/>
            </w:tcMar>
          </w:tcPr>
          <w:p w14:paraId="6C2A3EB2" w14:textId="77777777" w:rsidR="007A117D" w:rsidRDefault="00000000">
            <w:pPr>
              <w:widowControl w:val="0"/>
              <w:jc w:val="left"/>
            </w:pPr>
            <w:r>
              <w:t>2025</w:t>
            </w:r>
          </w:p>
        </w:tc>
        <w:tc>
          <w:tcPr>
            <w:tcW w:w="7740" w:type="dxa"/>
            <w:tcMar>
              <w:top w:w="100" w:type="dxa"/>
              <w:left w:w="100" w:type="dxa"/>
              <w:bottom w:w="100" w:type="dxa"/>
              <w:right w:w="100" w:type="dxa"/>
            </w:tcMar>
          </w:tcPr>
          <w:p w14:paraId="2BB42827" w14:textId="77777777" w:rsidR="007A117D" w:rsidRDefault="00000000">
            <w:pPr>
              <w:widowControl w:val="0"/>
              <w:jc w:val="left"/>
            </w:pPr>
            <w:r>
              <w:rPr>
                <w:b/>
                <w:bCs/>
              </w:rPr>
              <w:t xml:space="preserve">Kim </w:t>
            </w:r>
            <w:r>
              <w:t xml:space="preserve">(PI) &amp; Todd (Co-I). Development and Initial Validation of the Adverse and Beneficial Religious Experience Assessment Scale for LGBTQ+ People. </w:t>
            </w:r>
            <w:r>
              <w:rPr>
                <w:i/>
                <w:iCs/>
              </w:rPr>
              <w:t>CHANGE Grant, American Psychological Foundation</w:t>
            </w:r>
            <w:r>
              <w:t>; $2,000 (</w:t>
            </w:r>
            <w:r>
              <w:rPr>
                <w:i/>
                <w:iCs/>
              </w:rPr>
              <w:t>under review</w:t>
            </w:r>
            <w:r>
              <w:t>).</w:t>
            </w:r>
          </w:p>
        </w:tc>
      </w:tr>
      <w:tr w:rsidR="007A117D" w14:paraId="35D0DA2D" w14:textId="77777777">
        <w:tc>
          <w:tcPr>
            <w:tcW w:w="1560" w:type="dxa"/>
          </w:tcPr>
          <w:p w14:paraId="602B3CD0" w14:textId="77777777" w:rsidR="007A117D" w:rsidRDefault="00000000">
            <w:pPr>
              <w:widowControl w:val="0"/>
              <w:jc w:val="left"/>
            </w:pPr>
            <w:r>
              <w:t>2024-2029</w:t>
            </w:r>
          </w:p>
        </w:tc>
        <w:tc>
          <w:tcPr>
            <w:tcW w:w="7740" w:type="dxa"/>
          </w:tcPr>
          <w:p w14:paraId="75C8DCF0" w14:textId="77777777" w:rsidR="007A117D" w:rsidRDefault="00000000">
            <w:pPr>
              <w:widowControl w:val="0"/>
              <w:jc w:val="left"/>
              <w:rPr>
                <w:i/>
                <w:iCs/>
              </w:rPr>
            </w:pPr>
            <w:r>
              <w:rPr>
                <w:b/>
                <w:bCs/>
              </w:rPr>
              <w:t xml:space="preserve">Kim </w:t>
            </w:r>
            <w:r>
              <w:t xml:space="preserve">(PI) Graduate Research Fellowship, </w:t>
            </w:r>
            <w:r>
              <w:rPr>
                <w:i/>
                <w:iCs/>
              </w:rPr>
              <w:t>National Science Foundation</w:t>
            </w:r>
            <w:r>
              <w:t>; $159,000 (</w:t>
            </w:r>
            <w:r>
              <w:rPr>
                <w:i/>
                <w:iCs/>
              </w:rPr>
              <w:t>funded</w:t>
            </w:r>
            <w:r>
              <w:t>).</w:t>
            </w:r>
          </w:p>
        </w:tc>
      </w:tr>
      <w:tr w:rsidR="007A117D" w14:paraId="1AA9439E" w14:textId="77777777">
        <w:tc>
          <w:tcPr>
            <w:tcW w:w="1560" w:type="dxa"/>
          </w:tcPr>
          <w:p w14:paraId="284EB4E9" w14:textId="77777777" w:rsidR="007A117D" w:rsidRDefault="00000000">
            <w:pPr>
              <w:widowControl w:val="0"/>
              <w:jc w:val="left"/>
            </w:pPr>
            <w:r>
              <w:t>2024</w:t>
            </w:r>
          </w:p>
        </w:tc>
        <w:tc>
          <w:tcPr>
            <w:tcW w:w="7740" w:type="dxa"/>
          </w:tcPr>
          <w:p w14:paraId="6E7F09D6" w14:textId="77777777" w:rsidR="007A117D" w:rsidRDefault="00000000">
            <w:pPr>
              <w:widowControl w:val="0"/>
              <w:jc w:val="left"/>
            </w:pPr>
            <w:r>
              <w:rPr>
                <w:b/>
                <w:bCs/>
              </w:rPr>
              <w:t xml:space="preserve">Kim </w:t>
            </w:r>
            <w:r>
              <w:t xml:space="preserve">(PI) Presentation Travel Grant, </w:t>
            </w:r>
            <w:r>
              <w:rPr>
                <w:i/>
                <w:iCs/>
              </w:rPr>
              <w:t>Minority Health Disparity Initiative</w:t>
            </w:r>
            <w:r>
              <w:t>; $1,000 (</w:t>
            </w:r>
            <w:r>
              <w:rPr>
                <w:i/>
                <w:iCs/>
              </w:rPr>
              <w:t>funded</w:t>
            </w:r>
            <w:r>
              <w:t>).</w:t>
            </w:r>
          </w:p>
        </w:tc>
      </w:tr>
    </w:tbl>
    <w:p w14:paraId="6A93B506" w14:textId="77777777" w:rsidR="007A117D" w:rsidRDefault="007A117D">
      <w:pPr>
        <w:spacing w:line="180" w:lineRule="auto"/>
        <w:jc w:val="left"/>
        <w:rPr>
          <w:b/>
          <w:bCs/>
        </w:rPr>
      </w:pPr>
    </w:p>
    <w:p w14:paraId="3F94A2F6" w14:textId="77777777" w:rsidR="007A117D" w:rsidRDefault="00000000">
      <w:pPr>
        <w:spacing w:line="180" w:lineRule="auto"/>
        <w:jc w:val="left"/>
        <w:rPr>
          <w:b/>
          <w:bCs/>
        </w:rPr>
      </w:pPr>
      <w:r>
        <w:rPr>
          <w:b/>
          <w:bCs/>
        </w:rPr>
        <w:t>HONORS &amp; AWARDS</w:t>
      </w:r>
      <w:r>
        <w:rPr>
          <w:noProof/>
        </w:rPr>
        <mc:AlternateContent>
          <mc:Choice Requires="wps">
            <w:drawing>
              <wp:anchor distT="0" distB="0" distL="114300" distR="114300" simplePos="0" relativeHeight="251660288" behindDoc="0" locked="0" layoutInCell="1" hidden="0" allowOverlap="1" wp14:anchorId="2F0C54A9" wp14:editId="0718B4FC">
                <wp:simplePos x="0" y="0"/>
                <wp:positionH relativeFrom="column">
                  <wp:posOffset>1</wp:posOffset>
                </wp:positionH>
                <wp:positionV relativeFrom="paragraph">
                  <wp:posOffset>0</wp:posOffset>
                </wp:positionV>
                <wp:extent cx="0" cy="12700"/>
                <wp:effectExtent l="0" t="0" r="0" b="0"/>
                <wp:wrapNone/>
                <wp:docPr id="2091227801" name="Straight Arrow Connector 2091227801"/>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80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bl>
      <w:tblPr>
        <w:tblStyle w:val="afffff"/>
        <w:tblW w:w="9270" w:type="dxa"/>
        <w:tblLayout w:type="fixed"/>
        <w:tblLook w:val="0600" w:firstRow="0" w:lastRow="0" w:firstColumn="0" w:lastColumn="0" w:noHBand="1" w:noVBand="1"/>
      </w:tblPr>
      <w:tblGrid>
        <w:gridCol w:w="1560"/>
        <w:gridCol w:w="7710"/>
      </w:tblGrid>
      <w:tr w:rsidR="007A117D" w14:paraId="1E37C0F0" w14:textId="77777777">
        <w:trPr>
          <w:trHeight w:val="300"/>
        </w:trPr>
        <w:tc>
          <w:tcPr>
            <w:tcW w:w="1560" w:type="dxa"/>
            <w:tcMar>
              <w:top w:w="100" w:type="dxa"/>
              <w:left w:w="100" w:type="dxa"/>
              <w:bottom w:w="100" w:type="dxa"/>
              <w:right w:w="100" w:type="dxa"/>
            </w:tcMar>
          </w:tcPr>
          <w:p w14:paraId="443C93E7" w14:textId="77777777" w:rsidR="007A117D" w:rsidRDefault="00000000">
            <w:pPr>
              <w:jc w:val="left"/>
            </w:pPr>
            <w:r>
              <w:t>2024</w:t>
            </w:r>
          </w:p>
        </w:tc>
        <w:tc>
          <w:tcPr>
            <w:tcW w:w="7710" w:type="dxa"/>
            <w:tcMar>
              <w:top w:w="100" w:type="dxa"/>
              <w:left w:w="100" w:type="dxa"/>
              <w:bottom w:w="100" w:type="dxa"/>
              <w:right w:w="100" w:type="dxa"/>
            </w:tcMar>
          </w:tcPr>
          <w:p w14:paraId="6302EB45" w14:textId="77777777" w:rsidR="007A117D" w:rsidRDefault="00000000">
            <w:pPr>
              <w:jc w:val="left"/>
            </w:pPr>
            <w:r>
              <w:t xml:space="preserve">Doctoral Merit Fellowship Nominee, </w:t>
            </w:r>
          </w:p>
          <w:p w14:paraId="0208948E" w14:textId="77777777" w:rsidR="007A117D" w:rsidRDefault="00000000">
            <w:pPr>
              <w:jc w:val="left"/>
            </w:pPr>
            <w:r>
              <w:t>University of Illinois at Urbana-Champaign</w:t>
            </w:r>
          </w:p>
        </w:tc>
      </w:tr>
      <w:tr w:rsidR="007A117D" w14:paraId="0A9EC448" w14:textId="77777777">
        <w:tc>
          <w:tcPr>
            <w:tcW w:w="1560" w:type="dxa"/>
            <w:tcMar>
              <w:top w:w="100" w:type="dxa"/>
              <w:left w:w="100" w:type="dxa"/>
              <w:bottom w:w="100" w:type="dxa"/>
              <w:right w:w="100" w:type="dxa"/>
            </w:tcMar>
          </w:tcPr>
          <w:p w14:paraId="5BF17741" w14:textId="77777777" w:rsidR="007A117D" w:rsidRDefault="00000000">
            <w:pPr>
              <w:widowControl w:val="0"/>
              <w:jc w:val="left"/>
            </w:pPr>
            <w:r>
              <w:t>2020-2023</w:t>
            </w:r>
          </w:p>
        </w:tc>
        <w:tc>
          <w:tcPr>
            <w:tcW w:w="7710" w:type="dxa"/>
            <w:tcMar>
              <w:top w:w="100" w:type="dxa"/>
              <w:left w:w="100" w:type="dxa"/>
              <w:bottom w:w="100" w:type="dxa"/>
              <w:right w:w="100" w:type="dxa"/>
            </w:tcMar>
          </w:tcPr>
          <w:p w14:paraId="5978CEB4" w14:textId="77777777" w:rsidR="007A117D" w:rsidRDefault="00000000">
            <w:pPr>
              <w:widowControl w:val="0"/>
              <w:jc w:val="left"/>
            </w:pPr>
            <w:r>
              <w:t>Dean’s List, Wheaton College</w:t>
            </w:r>
          </w:p>
        </w:tc>
      </w:tr>
      <w:tr w:rsidR="007A117D" w14:paraId="65BABAF3" w14:textId="77777777">
        <w:tc>
          <w:tcPr>
            <w:tcW w:w="1560" w:type="dxa"/>
            <w:tcMar>
              <w:top w:w="100" w:type="dxa"/>
              <w:left w:w="100" w:type="dxa"/>
              <w:bottom w:w="100" w:type="dxa"/>
              <w:right w:w="100" w:type="dxa"/>
            </w:tcMar>
          </w:tcPr>
          <w:p w14:paraId="07DCBF6C" w14:textId="77777777" w:rsidR="007A117D" w:rsidRDefault="00000000">
            <w:pPr>
              <w:widowControl w:val="0"/>
              <w:jc w:val="left"/>
            </w:pPr>
            <w:r>
              <w:t>2023</w:t>
            </w:r>
          </w:p>
        </w:tc>
        <w:tc>
          <w:tcPr>
            <w:tcW w:w="7710" w:type="dxa"/>
            <w:tcMar>
              <w:top w:w="100" w:type="dxa"/>
              <w:left w:w="100" w:type="dxa"/>
              <w:bottom w:w="100" w:type="dxa"/>
              <w:right w:w="100" w:type="dxa"/>
            </w:tcMar>
          </w:tcPr>
          <w:p w14:paraId="3AA84DBA" w14:textId="77777777" w:rsidR="007A117D" w:rsidRDefault="00000000">
            <w:pPr>
              <w:widowControl w:val="0"/>
              <w:jc w:val="left"/>
            </w:pPr>
            <w:r>
              <w:t>Top Poster Award, University of Nebraska-Lincoln Research Symposium</w:t>
            </w:r>
          </w:p>
        </w:tc>
      </w:tr>
      <w:tr w:rsidR="007A117D" w14:paraId="1EBB76C5" w14:textId="77777777">
        <w:tc>
          <w:tcPr>
            <w:tcW w:w="1560" w:type="dxa"/>
            <w:tcMar>
              <w:top w:w="100" w:type="dxa"/>
              <w:left w:w="100" w:type="dxa"/>
              <w:bottom w:w="100" w:type="dxa"/>
              <w:right w:w="100" w:type="dxa"/>
            </w:tcMar>
          </w:tcPr>
          <w:p w14:paraId="47A2E913" w14:textId="77777777" w:rsidR="007A117D" w:rsidRDefault="00000000">
            <w:pPr>
              <w:widowControl w:val="0"/>
              <w:jc w:val="left"/>
            </w:pPr>
            <w:r>
              <w:t>2022</w:t>
            </w:r>
          </w:p>
        </w:tc>
        <w:tc>
          <w:tcPr>
            <w:tcW w:w="7710" w:type="dxa"/>
            <w:tcMar>
              <w:top w:w="100" w:type="dxa"/>
              <w:left w:w="100" w:type="dxa"/>
              <w:bottom w:w="100" w:type="dxa"/>
              <w:right w:w="100" w:type="dxa"/>
            </w:tcMar>
          </w:tcPr>
          <w:p w14:paraId="4FD44DDA" w14:textId="77777777" w:rsidR="007A117D" w:rsidRDefault="00000000">
            <w:pPr>
              <w:widowControl w:val="0"/>
              <w:jc w:val="left"/>
            </w:pPr>
            <w:r>
              <w:t xml:space="preserve">Excellence in Research, </w:t>
            </w:r>
            <w:proofErr w:type="spellStart"/>
            <w:r>
              <w:t>YouRR</w:t>
            </w:r>
            <w:proofErr w:type="spellEnd"/>
            <w:r>
              <w:t xml:space="preserve"> Lab</w:t>
            </w:r>
          </w:p>
        </w:tc>
      </w:tr>
    </w:tbl>
    <w:p w14:paraId="18C81D7D" w14:textId="77777777" w:rsidR="007A117D" w:rsidRDefault="007A117D">
      <w:pPr>
        <w:jc w:val="left"/>
        <w:rPr>
          <w:i/>
          <w:iCs/>
        </w:rPr>
      </w:pPr>
    </w:p>
    <w:p w14:paraId="16E86EF9" w14:textId="77777777" w:rsidR="00D41BCB" w:rsidRDefault="00D41BCB" w:rsidP="00D41BCB">
      <w:pPr>
        <w:jc w:val="both"/>
        <w:rPr>
          <w:b/>
          <w:bCs/>
        </w:rPr>
      </w:pPr>
    </w:p>
    <w:p w14:paraId="12C6BD60" w14:textId="77777777" w:rsidR="00D41BCB" w:rsidRDefault="00D41BCB" w:rsidP="00D41BCB">
      <w:pPr>
        <w:jc w:val="both"/>
        <w:rPr>
          <w:b/>
          <w:bCs/>
        </w:rPr>
      </w:pPr>
    </w:p>
    <w:p w14:paraId="75721E39" w14:textId="77777777" w:rsidR="00D41BCB" w:rsidRDefault="00D41BCB" w:rsidP="00D41BCB">
      <w:pPr>
        <w:jc w:val="both"/>
        <w:rPr>
          <w:b/>
          <w:bCs/>
        </w:rPr>
      </w:pPr>
    </w:p>
    <w:p w14:paraId="5020078C" w14:textId="6D5BCA70" w:rsidR="007A117D" w:rsidRDefault="00000000" w:rsidP="00D41BCB">
      <w:pPr>
        <w:jc w:val="both"/>
        <w:rPr>
          <w:b/>
          <w:bCs/>
        </w:rPr>
      </w:pPr>
      <w:r>
        <w:rPr>
          <w:b/>
          <w:bCs/>
        </w:rPr>
        <w:lastRenderedPageBreak/>
        <w:t>PEER-REVIEWED PUBLICATIONS</w:t>
      </w:r>
    </w:p>
    <w:p w14:paraId="6EAA21FB" w14:textId="777D3B20" w:rsidR="00D41BCB" w:rsidRPr="00D41BCB" w:rsidRDefault="00D41BCB">
      <w:pPr>
        <w:spacing w:line="240" w:lineRule="auto"/>
        <w:jc w:val="left"/>
      </w:pPr>
      <w:r>
        <w:rPr>
          <w:rStyle w:val="FootnoteReference"/>
          <w:i/>
          <w:iCs/>
        </w:rPr>
        <w:footnoteReference w:id="1"/>
      </w:r>
      <w:r>
        <w:rPr>
          <w:i/>
          <w:iCs/>
        </w:rPr>
        <w:t xml:space="preserve">Total Citations = </w:t>
      </w:r>
      <w:r>
        <w:t>18</w:t>
      </w:r>
    </w:p>
    <w:tbl>
      <w:tblPr>
        <w:tblStyle w:val="afffff0"/>
        <w:tblW w:w="9360" w:type="dxa"/>
        <w:tblLayout w:type="fixed"/>
        <w:tblLook w:val="0400" w:firstRow="0" w:lastRow="0" w:firstColumn="0" w:lastColumn="0" w:noHBand="0" w:noVBand="1"/>
      </w:tblPr>
      <w:tblGrid>
        <w:gridCol w:w="396"/>
        <w:gridCol w:w="8964"/>
      </w:tblGrid>
      <w:tr w:rsidR="007A117D" w14:paraId="05DCE56A" w14:textId="77777777">
        <w:tc>
          <w:tcPr>
            <w:tcW w:w="396" w:type="dxa"/>
          </w:tcPr>
          <w:p w14:paraId="77CE561B" w14:textId="77777777" w:rsidR="007A117D" w:rsidRDefault="00000000">
            <w:pPr>
              <w:jc w:val="left"/>
            </w:pPr>
            <w:r>
              <w:t>9.</w:t>
            </w:r>
          </w:p>
        </w:tc>
        <w:tc>
          <w:tcPr>
            <w:tcW w:w="8964" w:type="dxa"/>
          </w:tcPr>
          <w:p w14:paraId="41CA3841" w14:textId="50F2C56F" w:rsidR="007A117D" w:rsidRDefault="00000000">
            <w:pPr>
              <w:jc w:val="left"/>
              <w:rPr>
                <w:b/>
                <w:bCs/>
              </w:rPr>
            </w:pPr>
            <w:r>
              <w:rPr>
                <w:b/>
                <w:bCs/>
                <w:highlight w:val="white"/>
              </w:rPr>
              <w:t xml:space="preserve">Kim, S., </w:t>
            </w:r>
            <w:r>
              <w:rPr>
                <w:highlight w:val="white"/>
              </w:rPr>
              <w:t xml:space="preserve">Yarhouse, M.A., Zaporozhets, O., Matthews, E., &amp; Matlack, J.P. (2025). Sexual Attraction and Perceived Relational Insecurity in Mixed Orientation Marriages: Is Religiousness a Risk or Protective Factor? </w:t>
            </w:r>
            <w:r>
              <w:rPr>
                <w:i/>
                <w:iCs/>
                <w:highlight w:val="white"/>
              </w:rPr>
              <w:t xml:space="preserve">Contemporary Family Therapy. </w:t>
            </w:r>
            <w:hyperlink r:id="rId13">
              <w:r>
                <w:rPr>
                  <w:color w:val="1155CC"/>
                  <w:highlight w:val="white"/>
                  <w:u w:val="single"/>
                </w:rPr>
                <w:t>doi.org/</w:t>
              </w:r>
            </w:hyperlink>
            <w:hyperlink r:id="rId14">
              <w:r>
                <w:rPr>
                  <w:color w:val="1155CC"/>
                  <w:u w:val="single"/>
                  <w:shd w:val="clear" w:color="auto" w:fill="FCFDFE"/>
                </w:rPr>
                <w:t>10.1007/s10591-025-09762-y</w:t>
              </w:r>
            </w:hyperlink>
            <w:r>
              <w:rPr>
                <w:i/>
                <w:iCs/>
                <w:highlight w:val="white"/>
              </w:rPr>
              <w:t xml:space="preserve"> </w:t>
            </w:r>
            <w:r>
              <w:rPr>
                <w:highlight w:val="white"/>
              </w:rPr>
              <w:t>[</w:t>
            </w:r>
            <w:hyperlink r:id="rId15">
              <w:r>
                <w:rPr>
                  <w:color w:val="1155CC"/>
                  <w:highlight w:val="white"/>
                  <w:u w:val="single"/>
                </w:rPr>
                <w:t>Open-Access</w:t>
              </w:r>
            </w:hyperlink>
            <w:r>
              <w:rPr>
                <w:highlight w:val="white"/>
              </w:rPr>
              <w:t>]</w:t>
            </w:r>
            <w:r w:rsidR="00A02188">
              <w:t xml:space="preserve"> </w:t>
            </w:r>
            <w:r w:rsidR="00A02188">
              <w:t>
                <w:r>
                  <w:t xml:space="preserve"> </w:t>
                </w:r>
                <w:hyperlink r:id="rId49">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0  </w:t>
                  </w:r>
                </w:hyperlink>
              </w:t>
            </w:r>
          </w:p>
        </w:tc>
      </w:tr>
      <w:tr w:rsidR="007A117D" w14:paraId="213A8DB3" w14:textId="77777777">
        <w:tc>
          <w:tcPr>
            <w:tcW w:w="396" w:type="dxa"/>
          </w:tcPr>
          <w:p w14:paraId="0659D825" w14:textId="77777777" w:rsidR="007A117D" w:rsidRDefault="00000000">
            <w:pPr>
              <w:jc w:val="left"/>
            </w:pPr>
            <w:r>
              <w:t>8.</w:t>
            </w:r>
          </w:p>
        </w:tc>
        <w:tc>
          <w:tcPr>
            <w:tcW w:w="8964" w:type="dxa"/>
          </w:tcPr>
          <w:p w14:paraId="3FC5C59A" w14:textId="11C49AFA" w:rsidR="007A117D" w:rsidRDefault="00000000">
            <w:pPr>
              <w:jc w:val="left"/>
              <w:rPr>
                <w:b/>
                <w:bCs/>
              </w:rPr>
            </w:pPr>
            <w:r>
              <w:rPr>
                <w:b/>
                <w:bCs/>
              </w:rPr>
              <w:t>Kim, S.</w:t>
            </w:r>
            <w:r>
              <w:t>, &amp; Xu, W. (2025).</w:t>
            </w:r>
            <w:r>
              <w:rPr>
                <w:i/>
                <w:iCs/>
              </w:rPr>
              <w:t xml:space="preserve"> </w:t>
            </w:r>
            <w:r>
              <w:t xml:space="preserve">The State of LGBQ+ Support: Correlates, Predictors, and Congregational Moderators of a National Sample of U.S. Religious Leaders. </w:t>
            </w:r>
            <w:r>
              <w:rPr>
                <w:i/>
                <w:iCs/>
              </w:rPr>
              <w:t>Sexuality Research and Social Policy.</w:t>
            </w:r>
            <w:r>
              <w:t xml:space="preserve"> </w:t>
            </w:r>
            <w:hyperlink r:id="rId16">
              <w:r>
                <w:rPr>
                  <w:color w:val="1155CC"/>
                  <w:u w:val="single"/>
                </w:rPr>
                <w:t>doi.org/</w:t>
              </w:r>
            </w:hyperlink>
            <w:hyperlink r:id="rId17">
              <w:r>
                <w:rPr>
                  <w:color w:val="1155CC"/>
                  <w:highlight w:val="white"/>
                  <w:u w:val="single"/>
                </w:rPr>
                <w:t>10.1007/s13178-025-01192-7</w:t>
              </w:r>
            </w:hyperlink>
            <w:r>
              <w:rPr>
                <w:rFonts w:ascii="Roboto" w:eastAsia="Roboto" w:hAnsi="Roboto" w:cs="Roboto"/>
                <w:color w:val="242424"/>
                <w:highlight w:val="white"/>
              </w:rPr>
              <w:t xml:space="preserve"> </w:t>
            </w:r>
            <w:r>
              <w:t>[</w:t>
            </w:r>
            <w:hyperlink r:id="rId18">
              <w:r>
                <w:rPr>
                  <w:color w:val="1155CC"/>
                  <w:u w:val="single"/>
                </w:rPr>
                <w:t>Open-Access</w:t>
              </w:r>
            </w:hyperlink>
            <w:r>
              <w:t>]</w:t>
            </w:r>
            <w:r w:rsidR="00A02188">
              <w:t xml:space="preserve"> </w:t>
            </w:r>
            <w:r>
              <w:t>[</w:t>
            </w:r>
            <w:hyperlink r:id="rId19">
              <w:r>
                <w:rPr>
                  <w:color w:val="1155CC"/>
                  <w:u w:val="single"/>
                </w:rPr>
                <w:t>Preregistration</w:t>
              </w:r>
            </w:hyperlink>
            <w:r>
              <w:t>]</w:t>
            </w:r>
            <w:r w:rsidR="00A02188">
              <w:t xml:space="preserve"> </w:t>
            </w:r>
            <w:r w:rsidR="00A02188">
              <w:t>
                <w:r>
                  <w:t xml:space="preserve"> </w:t>
                </w:r>
                <w:hyperlink r:id="rId50">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1  </w:t>
                  </w:r>
                </w:hyperlink>
              </w:t>
            </w:r>
          </w:p>
        </w:tc>
      </w:tr>
      <w:tr w:rsidR="007A117D" w14:paraId="2B5C15E1" w14:textId="77777777">
        <w:tc>
          <w:tcPr>
            <w:tcW w:w="396" w:type="dxa"/>
          </w:tcPr>
          <w:p w14:paraId="5E5ABCF4" w14:textId="77777777" w:rsidR="007A117D" w:rsidRDefault="00000000">
            <w:pPr>
              <w:jc w:val="left"/>
            </w:pPr>
            <w:r>
              <w:t>7.</w:t>
            </w:r>
          </w:p>
        </w:tc>
        <w:tc>
          <w:tcPr>
            <w:tcW w:w="8964" w:type="dxa"/>
          </w:tcPr>
          <w:p w14:paraId="5A0FCDEE" w14:textId="34693405" w:rsidR="007A117D" w:rsidRDefault="00000000">
            <w:pPr>
              <w:jc w:val="left"/>
              <w:rPr>
                <w:b/>
                <w:bCs/>
              </w:rPr>
            </w:pPr>
            <w:r>
              <w:rPr>
                <w:b/>
                <w:bCs/>
              </w:rPr>
              <w:t xml:space="preserve">Kim, S., </w:t>
            </w:r>
            <w:r>
              <w:t xml:space="preserve">Jankowski, P.J., Wang, D.C., &amp; Hawkins, H.A. (2025). Patterns of Christian Nationalist Engagement and Connections to Spirituality. </w:t>
            </w:r>
            <w:r>
              <w:rPr>
                <w:i/>
                <w:iCs/>
              </w:rPr>
              <w:t xml:space="preserve">Pastoral Psychology. </w:t>
            </w:r>
            <w:hyperlink r:id="rId20">
              <w:r>
                <w:rPr>
                  <w:color w:val="1155CC"/>
                  <w:u w:val="single"/>
                </w:rPr>
                <w:t>doi.org/</w:t>
              </w:r>
            </w:hyperlink>
            <w:hyperlink r:id="rId21">
              <w:r>
                <w:rPr>
                  <w:color w:val="1155CC"/>
                  <w:highlight w:val="white"/>
                  <w:u w:val="single"/>
                </w:rPr>
                <w:t>10.1007/s11089-025-01241-3</w:t>
              </w:r>
            </w:hyperlink>
            <w:r>
              <w:t xml:space="preserve"> [</w:t>
            </w:r>
            <w:hyperlink r:id="rId22">
              <w:r>
                <w:rPr>
                  <w:color w:val="1155CC"/>
                  <w:u w:val="single"/>
                </w:rPr>
                <w:t>Open-Access</w:t>
              </w:r>
            </w:hyperlink>
            <w:r>
              <w:t>]</w:t>
            </w:r>
            <w:r w:rsidR="00A02188">
              <w:t xml:space="preserve"> </w:t>
            </w:r>
            <w:r w:rsidR="00A02188">
              <w:t>
                <w:r>
                  <w:t xml:space="preserve"> </w:t>
                </w:r>
                <w:hyperlink r:id="rId51">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0  </w:t>
                  </w:r>
                </w:hyperlink>
              </w:t>
            </w:r>
          </w:p>
        </w:tc>
      </w:tr>
      <w:tr w:rsidR="007A117D" w14:paraId="291B189D" w14:textId="77777777">
        <w:tc>
          <w:tcPr>
            <w:tcW w:w="396" w:type="dxa"/>
          </w:tcPr>
          <w:p w14:paraId="06C01A3B" w14:textId="77777777" w:rsidR="007A117D" w:rsidRDefault="00000000">
            <w:pPr>
              <w:jc w:val="left"/>
            </w:pPr>
            <w:r>
              <w:t>6.</w:t>
            </w:r>
          </w:p>
        </w:tc>
        <w:tc>
          <w:tcPr>
            <w:tcW w:w="8964" w:type="dxa"/>
          </w:tcPr>
          <w:p w14:paraId="12BAF379" w14:textId="08834F07" w:rsidR="007A117D" w:rsidRDefault="00000000">
            <w:pPr>
              <w:jc w:val="left"/>
            </w:pPr>
            <w:r>
              <w:t xml:space="preserve">Todd, N.R., Nguyễn, D.M., Blackburn, A.M., La R., &amp; </w:t>
            </w:r>
            <w:r>
              <w:rPr>
                <w:b/>
                <w:bCs/>
              </w:rPr>
              <w:t>Kim, S.</w:t>
            </w:r>
            <w:r>
              <w:t xml:space="preserve"> (2025). Linking the Religious and Social Environment to Sexual Minority Mental Health. </w:t>
            </w:r>
            <w:r>
              <w:rPr>
                <w:i/>
                <w:iCs/>
              </w:rPr>
              <w:t xml:space="preserve">American Journal of Community Psychology. </w:t>
            </w:r>
            <w:hyperlink r:id="rId23">
              <w:r>
                <w:rPr>
                  <w:color w:val="1155CC"/>
                  <w:u w:val="single"/>
                </w:rPr>
                <w:t>doi.org/10.1002/ajcp.70002</w:t>
              </w:r>
            </w:hyperlink>
            <w:r>
              <w:rPr>
                <w:b/>
                <w:bCs/>
              </w:rPr>
              <w:t xml:space="preserve"> </w:t>
            </w:r>
            <w:r>
              <w:t>[</w:t>
            </w:r>
            <w:hyperlink r:id="rId24">
              <w:r>
                <w:rPr>
                  <w:color w:val="1155CC"/>
                  <w:u w:val="single"/>
                </w:rPr>
                <w:t>Open-Access</w:t>
              </w:r>
            </w:hyperlink>
            <w:r>
              <w:t>]</w:t>
            </w:r>
            <w:r w:rsidR="00A02188">
              <w:t xml:space="preserve"> </w:t>
            </w:r>
            <w:r w:rsidR="00A02188">
              <w:t>
                <w:r>
                  <w:t xml:space="preserve"> </w:t>
                </w:r>
                <w:hyperlink r:id="rId52">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1  </w:t>
                  </w:r>
                </w:hyperlink>
              </w:t>
            </w:r>
          </w:p>
        </w:tc>
      </w:tr>
      <w:tr w:rsidR="007A117D" w14:paraId="4D34876D" w14:textId="77777777">
        <w:tc>
          <w:tcPr>
            <w:tcW w:w="396" w:type="dxa"/>
          </w:tcPr>
          <w:p w14:paraId="0F8C0698" w14:textId="77777777" w:rsidR="007A117D" w:rsidRDefault="00000000">
            <w:pPr>
              <w:jc w:val="left"/>
            </w:pPr>
            <w:r>
              <w:t>5.</w:t>
            </w:r>
          </w:p>
        </w:tc>
        <w:tc>
          <w:tcPr>
            <w:tcW w:w="8964" w:type="dxa"/>
          </w:tcPr>
          <w:p w14:paraId="09E5BA9B" w14:textId="06C219A5" w:rsidR="007A117D" w:rsidRDefault="00000000">
            <w:pPr>
              <w:jc w:val="left"/>
            </w:pPr>
            <w:r>
              <w:rPr>
                <w:b/>
                <w:bCs/>
              </w:rPr>
              <w:t>Kim, S.,</w:t>
            </w:r>
            <w:r>
              <w:t xml:space="preserve"> Wang, D. C., Gin, D. H. C., Deasy, J. A., &amp; Sandage, S. (2025). Contrasting Experiences: Gender Disparities in Spirituality, Character Strengths, Mental Health, and Social Justice Among Next-Generation Religious Leaders. </w:t>
            </w:r>
            <w:r>
              <w:rPr>
                <w:i/>
                <w:iCs/>
              </w:rPr>
              <w:t xml:space="preserve">Review of Religious Research. </w:t>
            </w:r>
            <w:hyperlink r:id="rId25">
              <w:r>
                <w:rPr>
                  <w:color w:val="1155CC"/>
                  <w:u w:val="single"/>
                </w:rPr>
                <w:t>doi.org/10.1177/0034673X251336459</w:t>
              </w:r>
            </w:hyperlink>
            <w:r w:rsidR="00A02188">
              <w:t xml:space="preserve"> </w:t>
            </w:r>
            <w:r>
              <w:t>[</w:t>
            </w:r>
            <w:hyperlink r:id="rId26">
              <w:r>
                <w:rPr>
                  <w:color w:val="1155CC"/>
                  <w:u w:val="single"/>
                </w:rPr>
                <w:t>Accepted-Manuscript</w:t>
              </w:r>
            </w:hyperlink>
            <w:r>
              <w:t>]</w:t>
            </w:r>
            <w:r w:rsidR="00A02188">
              <w:t xml:space="preserve"> </w:t>
            </w:r>
            <w:r w:rsidR="00A02188">
              <w:t>
                <w:r>
                  <w:t xml:space="preserve"> </w:t>
                </w:r>
                <w:hyperlink r:id="rId53">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1  </w:t>
                  </w:r>
                </w:hyperlink>
              </w:t>
            </w:r>
          </w:p>
        </w:tc>
      </w:tr>
      <w:tr w:rsidR="007A117D" w14:paraId="6B1BB748" w14:textId="77777777">
        <w:tc>
          <w:tcPr>
            <w:tcW w:w="396" w:type="dxa"/>
          </w:tcPr>
          <w:p w14:paraId="733C467F" w14:textId="77777777" w:rsidR="007A117D" w:rsidRDefault="00000000">
            <w:pPr>
              <w:jc w:val="left"/>
            </w:pPr>
            <w:r>
              <w:t>4.</w:t>
            </w:r>
          </w:p>
        </w:tc>
        <w:tc>
          <w:tcPr>
            <w:tcW w:w="8964" w:type="dxa"/>
          </w:tcPr>
          <w:p w14:paraId="6A697789" w14:textId="61C08AFC" w:rsidR="007A117D" w:rsidRDefault="00000000">
            <w:pPr>
              <w:jc w:val="left"/>
            </w:pPr>
            <w:r>
              <w:t xml:space="preserve">Edwards, K.M., Wheeler, L.A., </w:t>
            </w:r>
            <w:r>
              <w:rPr>
                <w:b/>
                <w:bCs/>
              </w:rPr>
              <w:t>Kim, S.</w:t>
            </w:r>
            <w:r>
              <w:t xml:space="preserve">, Miller, G., Napolitano, C, Xu, W., Littleton, H., Gardella, J., Farquhar-Leicester, A., &amp; Chavez, A. (2025). Bystander Helping Intentions in Situations of Risky Alcohol Use and Teen Dating Violence among Sexual and Gender Minority Youth. </w:t>
            </w:r>
            <w:r>
              <w:rPr>
                <w:i/>
                <w:iCs/>
              </w:rPr>
              <w:t xml:space="preserve">Journal of Interpersonal Violence. </w:t>
            </w:r>
            <w:hyperlink r:id="rId27">
              <w:r>
                <w:rPr>
                  <w:color w:val="1155CC"/>
                  <w:u w:val="single"/>
                </w:rPr>
                <w:t>doi.org/10.1177/08862605251329471</w:t>
              </w:r>
            </w:hyperlink>
            <w:r>
              <w:t xml:space="preserve"> </w:t>
            </w:r>
            <w:r w:rsidR="00A02188">
              <w:t>
                <w:r>
                  <w:t xml:space="preserve"> </w:t>
                </w:r>
                <w:hyperlink r:id="rId54">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0  </w:t>
                  </w:r>
                </w:hyperlink>
              </w:t>
            </w:r>
            <w:r>
              <w:t xml:space="preserve"> </w:t>
            </w:r>
          </w:p>
        </w:tc>
      </w:tr>
      <w:tr w:rsidR="007A117D" w14:paraId="7AC4B2D4" w14:textId="77777777">
        <w:tc>
          <w:tcPr>
            <w:tcW w:w="396" w:type="dxa"/>
          </w:tcPr>
          <w:p w14:paraId="2153304E" w14:textId="77777777" w:rsidR="007A117D" w:rsidRDefault="00000000">
            <w:pPr>
              <w:jc w:val="left"/>
            </w:pPr>
            <w:r>
              <w:t>3.</w:t>
            </w:r>
          </w:p>
        </w:tc>
        <w:tc>
          <w:tcPr>
            <w:tcW w:w="8964" w:type="dxa"/>
          </w:tcPr>
          <w:p w14:paraId="0F70F070" w14:textId="65FA11D1" w:rsidR="007A117D" w:rsidRDefault="00000000">
            <w:pPr>
              <w:jc w:val="left"/>
            </w:pPr>
            <w:r>
              <w:t xml:space="preserve">Edwards, K. M., Littleton, H., Gardella, J., Wheeler, L. A., Farquhar-Leicester, A., Xu, W., Spitz, C., Hespe, P., Chavez, A., </w:t>
            </w:r>
            <w:r>
              <w:rPr>
                <w:b/>
                <w:bCs/>
              </w:rPr>
              <w:t>Kim, S.,</w:t>
            </w:r>
            <w:r>
              <w:t xml:space="preserve"> Choi, D., Allen, M., Camp, E., Ashworth, S., Sharma, M., Girard, J., Higgins, M., Hopfauf, S., &amp; Neighbors, C. (2025). An Online Program for Sexual and Gender Minority Youth Reduces Alcohol Use and Teen Dating Violence: A Randomized Controlled Trial. </w:t>
            </w:r>
            <w:r>
              <w:rPr>
                <w:i/>
                <w:iCs/>
              </w:rPr>
              <w:t>Journal of Studies on Alcohol and Drugs</w:t>
            </w:r>
            <w:r>
              <w:t>.</w:t>
            </w:r>
            <w:hyperlink r:id="rId28">
              <w:r>
                <w:t xml:space="preserve"> </w:t>
              </w:r>
            </w:hyperlink>
            <w:hyperlink r:id="rId29">
              <w:r>
                <w:rPr>
                  <w:color w:val="1155CC"/>
                  <w:u w:val="single"/>
                </w:rPr>
                <w:t>doi.org/10.15288/jsad.24-00007</w:t>
              </w:r>
            </w:hyperlink>
            <w:r>
              <w:t xml:space="preserve"> [</w:t>
            </w:r>
            <w:hyperlink r:id="rId30">
              <w:r>
                <w:rPr>
                  <w:color w:val="1155CC"/>
                  <w:u w:val="single"/>
                </w:rPr>
                <w:t>Accepted-Manuscript</w:t>
              </w:r>
            </w:hyperlink>
            <w:r>
              <w:t>]</w:t>
            </w:r>
            <w:r w:rsidR="00A02188">
              <w:t xml:space="preserve"> </w:t>
            </w:r>
            <w:r w:rsidR="00A02188">
              <w:t>
                <w:r>
                  <w:t xml:space="preserve"> </w:t>
                </w:r>
                <w:hyperlink r:id="rId55">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3  </w:t>
                  </w:r>
                </w:hyperlink>
              </w:t>
            </w:r>
          </w:p>
        </w:tc>
      </w:tr>
      <w:tr w:rsidR="007A117D" w14:paraId="66AE2A56" w14:textId="77777777">
        <w:tc>
          <w:tcPr>
            <w:tcW w:w="396" w:type="dxa"/>
          </w:tcPr>
          <w:p w14:paraId="670D6D6B" w14:textId="77777777" w:rsidR="007A117D" w:rsidRDefault="00000000">
            <w:pPr>
              <w:jc w:val="left"/>
            </w:pPr>
            <w:r>
              <w:t>2.</w:t>
            </w:r>
          </w:p>
        </w:tc>
        <w:tc>
          <w:tcPr>
            <w:tcW w:w="8964" w:type="dxa"/>
          </w:tcPr>
          <w:p w14:paraId="092B8C33" w14:textId="0B4A9F54" w:rsidR="007A117D" w:rsidRDefault="00000000">
            <w:pPr>
              <w:jc w:val="left"/>
            </w:pPr>
            <w:r>
              <w:rPr>
                <w:b/>
                <w:bCs/>
              </w:rPr>
              <w:t xml:space="preserve">Kim, S., </w:t>
            </w:r>
            <w:r>
              <w:t xml:space="preserve">Lefevor, G.T., &amp; Skidmore, S.J. (2025). Mitigating the Impact of Religiously Based Family Expectations on Depression among Sexual and Gender Minorities: The Role of Authenticity. </w:t>
            </w:r>
            <w:r>
              <w:rPr>
                <w:i/>
                <w:iCs/>
              </w:rPr>
              <w:t xml:space="preserve">Journal of Homosexuality, </w:t>
            </w:r>
            <w:r>
              <w:t xml:space="preserve">72(8), 1401-1425. </w:t>
            </w:r>
            <w:hyperlink r:id="rId31">
              <w:r>
                <w:rPr>
                  <w:color w:val="1155CC"/>
                  <w:u w:val="single"/>
                </w:rPr>
                <w:t>doi.org/10.1080/00918369.2024.2378745</w:t>
              </w:r>
            </w:hyperlink>
            <w:r>
              <w:rPr>
                <w:color w:val="1155CC"/>
              </w:rPr>
              <w:t xml:space="preserve"> </w:t>
            </w:r>
            <w:r>
              <w:t>[</w:t>
            </w:r>
            <w:hyperlink r:id="rId32">
              <w:r>
                <w:rPr>
                  <w:color w:val="1155CC"/>
                  <w:u w:val="single"/>
                </w:rPr>
                <w:t>Accepted-Manuscript</w:t>
              </w:r>
            </w:hyperlink>
            <w:r>
              <w:t>]</w:t>
            </w:r>
            <w:r w:rsidR="00A02188">
              <w:t xml:space="preserve"> </w:t>
            </w:r>
            <w:r w:rsidR="00A02188">
              <w:t>
                <w:r>
                  <w:t xml:space="preserve"> </w:t>
                </w:r>
                <w:hyperlink r:id="rId56">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4  </w:t>
                  </w:r>
                </w:hyperlink>
              </w:t>
            </w:r>
          </w:p>
        </w:tc>
      </w:tr>
      <w:tr w:rsidR="007A117D" w14:paraId="2F939D77" w14:textId="77777777">
        <w:tc>
          <w:tcPr>
            <w:tcW w:w="396" w:type="dxa"/>
          </w:tcPr>
          <w:p w14:paraId="429B0CB8" w14:textId="77777777" w:rsidR="007A117D" w:rsidRDefault="00000000">
            <w:pPr>
              <w:jc w:val="left"/>
            </w:pPr>
            <w:r>
              <w:t>1.</w:t>
            </w:r>
          </w:p>
        </w:tc>
        <w:tc>
          <w:tcPr>
            <w:tcW w:w="8964" w:type="dxa"/>
          </w:tcPr>
          <w:p w14:paraId="5143C2C3" w14:textId="4E8EABB0" w:rsidR="007A117D" w:rsidRDefault="00000000">
            <w:pPr>
              <w:jc w:val="left"/>
            </w:pPr>
            <w:r>
              <w:t xml:space="preserve">Lefevor, G.T., </w:t>
            </w:r>
            <w:r>
              <w:rPr>
                <w:b/>
                <w:bCs/>
              </w:rPr>
              <w:t>Kim, S.</w:t>
            </w:r>
            <w:r>
              <w:t xml:space="preserve">, &amp; Pérez-Figueroa, A.M. (2024). How does religiousness influence health among sexual and gender minorities? Evaluating the propositions of the religious/spiritual stress and resilience model. </w:t>
            </w:r>
            <w:r>
              <w:rPr>
                <w:i/>
                <w:iCs/>
              </w:rPr>
              <w:t>Psychology of Sexual Orientation and Gender Diversity</w:t>
            </w:r>
            <w:r>
              <w:t xml:space="preserve">. </w:t>
            </w:r>
            <w:hyperlink r:id="rId33">
              <w:r>
                <w:rPr>
                  <w:color w:val="1155CC"/>
                  <w:u w:val="single"/>
                </w:rPr>
                <w:t>doi.org/10.1037/sgd0000749</w:t>
              </w:r>
            </w:hyperlink>
            <w:r>
              <w:rPr>
                <w:color w:val="1155CC"/>
              </w:rPr>
              <w:t xml:space="preserve"> </w:t>
            </w:r>
            <w:r>
              <w:t>[</w:t>
            </w:r>
            <w:hyperlink r:id="rId34">
              <w:r>
                <w:rPr>
                  <w:color w:val="1155CC"/>
                  <w:u w:val="single"/>
                </w:rPr>
                <w:t>Accepted-Manuscript</w:t>
              </w:r>
            </w:hyperlink>
            <w:r>
              <w:t>]</w:t>
            </w:r>
            <w:r w:rsidR="00A02188">
              <w:t xml:space="preserve"> </w:t>
            </w:r>
            <w:r w:rsidR="00A02188">
              <w:t>
                <w:r>
                  <w:t xml:space="preserve"> </w:t>
                </w:r>
                <w:hyperlink r:id="rId57">
                  <w:r>
                    <w:rPr>
                      <w:rFonts w:ascii="Arial" w:hAnsi="Arial" w:cs="Arial"/>
                      <w:color w:val="FFFFFF"/>
                      <w:sz w:val="20"/>
                      <w:szCs w:val="20"/>
                      <w:shd w:val="clear" w:color="auto" w:fill="555555"/>
                    </w:rPr>
                    <w:t xml:space="preserve"> Citations </w:t>
                  </w:r>
                  <w:r>
                    <w:rPr>
                      <w:rFonts w:ascii="Arial" w:hAnsi="Arial" w:cs="Arial"/>
                      <w:b/>
                      <w:color w:val="FFFFFF"/>
                      <w:sz w:val="20"/>
                      <w:szCs w:val="20"/>
                      <w:shd w:val="clear" w:color="auto" w:fill="888888"/>
                    </w:rPr>
                    <w:t xml:space="preserve">  5  </w:t>
                  </w:r>
                </w:hyperlink>
              </w:t>
            </w:r>
          </w:p>
        </w:tc>
      </w:tr>
    </w:tbl>
    <w:p w14:paraId="4D0CA3EA" w14:textId="77777777" w:rsidR="007A117D" w:rsidRDefault="007A117D">
      <w:pPr>
        <w:spacing w:line="180" w:lineRule="auto"/>
        <w:jc w:val="left"/>
        <w:rPr>
          <w:b/>
          <w:bCs/>
        </w:rPr>
      </w:pPr>
    </w:p>
    <w:p w14:paraId="78F91EFF" w14:textId="77777777" w:rsidR="007A117D" w:rsidRDefault="00000000">
      <w:pPr>
        <w:spacing w:line="180" w:lineRule="auto"/>
        <w:jc w:val="left"/>
        <w:rPr>
          <w:b/>
          <w:bCs/>
        </w:rPr>
      </w:pPr>
      <w:r>
        <w:rPr>
          <w:b/>
          <w:bCs/>
        </w:rPr>
        <w:t>MANUSCRIPTS UNDER REVIEW</w:t>
      </w:r>
      <w:r>
        <w:rPr>
          <w:noProof/>
        </w:rPr>
        <mc:AlternateContent>
          <mc:Choice Requires="wps">
            <w:drawing>
              <wp:anchor distT="0" distB="0" distL="114300" distR="114300" simplePos="0" relativeHeight="251661312" behindDoc="0" locked="0" layoutInCell="1" hidden="0" allowOverlap="1" wp14:anchorId="59E3D600" wp14:editId="1495AF85">
                <wp:simplePos x="0" y="0"/>
                <wp:positionH relativeFrom="column">
                  <wp:posOffset>1</wp:posOffset>
                </wp:positionH>
                <wp:positionV relativeFrom="paragraph">
                  <wp:posOffset>0</wp:posOffset>
                </wp:positionV>
                <wp:extent cx="0" cy="12700"/>
                <wp:effectExtent l="0" t="0" r="0" b="0"/>
                <wp:wrapNone/>
                <wp:docPr id="2091227800" name="Straight Arrow Connector 2091227800"/>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800"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bl>
      <w:tblPr>
        <w:tblStyle w:val="afffff1"/>
        <w:tblW w:w="9360" w:type="dxa"/>
        <w:tblLayout w:type="fixed"/>
        <w:tblLook w:val="0400" w:firstRow="0" w:lastRow="0" w:firstColumn="0" w:lastColumn="0" w:noHBand="0" w:noVBand="1"/>
      </w:tblPr>
      <w:tblGrid>
        <w:gridCol w:w="396"/>
        <w:gridCol w:w="8964"/>
      </w:tblGrid>
      <w:tr w:rsidR="007A117D" w14:paraId="6A038522" w14:textId="77777777">
        <w:tc>
          <w:tcPr>
            <w:tcW w:w="396" w:type="dxa"/>
          </w:tcPr>
          <w:p w14:paraId="0827186C" w14:textId="77777777" w:rsidR="007A117D" w:rsidRDefault="00000000">
            <w:pPr>
              <w:jc w:val="left"/>
            </w:pPr>
            <w:r>
              <w:t>4.</w:t>
            </w:r>
          </w:p>
        </w:tc>
        <w:tc>
          <w:tcPr>
            <w:tcW w:w="8964" w:type="dxa"/>
          </w:tcPr>
          <w:p w14:paraId="5EE09D68" w14:textId="77777777" w:rsidR="007A117D" w:rsidRDefault="00000000">
            <w:pPr>
              <w:jc w:val="left"/>
              <w:rPr>
                <w:i/>
                <w:iCs/>
              </w:rPr>
            </w:pPr>
            <w:r>
              <w:rPr>
                <w:b/>
                <w:bCs/>
              </w:rPr>
              <w:t xml:space="preserve">Kim, S. </w:t>
            </w:r>
            <w:r>
              <w:rPr>
                <w:i/>
                <w:iCs/>
              </w:rPr>
              <w:t>In God’s name, against God’s children: How religious leader-led sexual orientation change efforts undermine health.</w:t>
            </w:r>
          </w:p>
        </w:tc>
      </w:tr>
      <w:tr w:rsidR="007A117D" w14:paraId="24502092" w14:textId="77777777">
        <w:tc>
          <w:tcPr>
            <w:tcW w:w="396" w:type="dxa"/>
          </w:tcPr>
          <w:p w14:paraId="241747D7" w14:textId="77777777" w:rsidR="007A117D" w:rsidRDefault="00000000">
            <w:pPr>
              <w:jc w:val="left"/>
            </w:pPr>
            <w:r>
              <w:lastRenderedPageBreak/>
              <w:t>3.</w:t>
            </w:r>
          </w:p>
        </w:tc>
        <w:tc>
          <w:tcPr>
            <w:tcW w:w="8964" w:type="dxa"/>
          </w:tcPr>
          <w:p w14:paraId="2C2BB875" w14:textId="77777777" w:rsidR="007A117D" w:rsidRDefault="00000000">
            <w:pPr>
              <w:jc w:val="left"/>
              <w:rPr>
                <w:b/>
                <w:bCs/>
              </w:rPr>
            </w:pPr>
            <w:r>
              <w:rPr>
                <w:b/>
                <w:bCs/>
              </w:rPr>
              <w:t xml:space="preserve">Kim, S., </w:t>
            </w:r>
            <w:r>
              <w:t xml:space="preserve">Lefevor, G.T., Miller, C.K., &amp; Jankowski, P.J. (Revise &amp; Resubmit). </w:t>
            </w:r>
            <w:r>
              <w:rPr>
                <w:i/>
                <w:iCs/>
              </w:rPr>
              <w:t>Is religious coping a protective factor, and for whom? A moderation and subgroup analysis on loneliness and suicide attempts among LGBTQ+ adults.</w:t>
            </w:r>
          </w:p>
        </w:tc>
      </w:tr>
      <w:tr w:rsidR="007A117D" w14:paraId="014F5992" w14:textId="77777777">
        <w:tc>
          <w:tcPr>
            <w:tcW w:w="396" w:type="dxa"/>
          </w:tcPr>
          <w:p w14:paraId="30FE4021" w14:textId="77777777" w:rsidR="007A117D" w:rsidRDefault="00000000">
            <w:pPr>
              <w:jc w:val="left"/>
            </w:pPr>
            <w:r>
              <w:t>2.</w:t>
            </w:r>
          </w:p>
        </w:tc>
        <w:tc>
          <w:tcPr>
            <w:tcW w:w="8964" w:type="dxa"/>
          </w:tcPr>
          <w:p w14:paraId="24EF0995" w14:textId="77777777" w:rsidR="007A117D" w:rsidRDefault="00000000">
            <w:pPr>
              <w:jc w:val="left"/>
              <w:rPr>
                <w:b/>
                <w:bCs/>
              </w:rPr>
            </w:pPr>
            <w:r>
              <w:rPr>
                <w:b/>
                <w:bCs/>
              </w:rPr>
              <w:t xml:space="preserve">Kim, S., </w:t>
            </w:r>
            <w:r>
              <w:t xml:space="preserve">Jankowski, P., &amp; Wang, D.C. </w:t>
            </w:r>
            <w:r>
              <w:rPr>
                <w:i/>
                <w:iCs/>
              </w:rPr>
              <w:t>Does Anxious Attachment to God fuel Christian Nationalism?</w:t>
            </w:r>
          </w:p>
        </w:tc>
      </w:tr>
      <w:tr w:rsidR="007A117D" w14:paraId="72E6112B" w14:textId="77777777">
        <w:tc>
          <w:tcPr>
            <w:tcW w:w="396" w:type="dxa"/>
          </w:tcPr>
          <w:p w14:paraId="5C2BF19B" w14:textId="77777777" w:rsidR="007A117D" w:rsidRDefault="00000000">
            <w:pPr>
              <w:jc w:val="left"/>
            </w:pPr>
            <w:r>
              <w:t>1.</w:t>
            </w:r>
          </w:p>
        </w:tc>
        <w:tc>
          <w:tcPr>
            <w:tcW w:w="8964" w:type="dxa"/>
          </w:tcPr>
          <w:p w14:paraId="1CE0B0A9" w14:textId="77777777" w:rsidR="007A117D" w:rsidRDefault="00000000">
            <w:pPr>
              <w:jc w:val="left"/>
              <w:rPr>
                <w:i/>
                <w:iCs/>
              </w:rPr>
            </w:pPr>
            <w:r>
              <w:t xml:space="preserve">Xu, W., Wheeler, L.A., Littleton, H., </w:t>
            </w:r>
            <w:r>
              <w:rPr>
                <w:b/>
                <w:bCs/>
              </w:rPr>
              <w:t>Kim, S.,</w:t>
            </w:r>
            <w:r>
              <w:t xml:space="preserve"> Thomas, R., Gardella, G., Scheer, J., Ryan, C., Barba, A., Spitz, C., Chavez, A., &amp; Edwards, K.M.  </w:t>
            </w:r>
            <w:r>
              <w:rPr>
                <w:i/>
                <w:iCs/>
              </w:rPr>
              <w:t>A Prospective Study Examining the Consequences of Family Rejection for Sexual and Gender Minority Youth.</w:t>
            </w:r>
          </w:p>
        </w:tc>
      </w:tr>
    </w:tbl>
    <w:p w14:paraId="7F2D8D49" w14:textId="77777777" w:rsidR="007A117D" w:rsidRDefault="007A117D">
      <w:pPr>
        <w:spacing w:line="180" w:lineRule="auto"/>
        <w:jc w:val="left"/>
        <w:rPr>
          <w:b/>
          <w:bCs/>
        </w:rPr>
      </w:pPr>
    </w:p>
    <w:p w14:paraId="119234AA" w14:textId="77777777" w:rsidR="007A117D" w:rsidRDefault="00000000">
      <w:pPr>
        <w:spacing w:line="180" w:lineRule="auto"/>
        <w:jc w:val="left"/>
        <w:rPr>
          <w:b/>
          <w:bCs/>
        </w:rPr>
      </w:pPr>
      <w:r>
        <w:rPr>
          <w:b/>
          <w:bCs/>
        </w:rPr>
        <w:t>MANUSCRIPTS IN PREPARATION</w:t>
      </w:r>
      <w:r>
        <w:rPr>
          <w:noProof/>
        </w:rPr>
        <mc:AlternateContent>
          <mc:Choice Requires="wps">
            <w:drawing>
              <wp:anchor distT="0" distB="0" distL="114300" distR="114300" simplePos="0" relativeHeight="251662336" behindDoc="0" locked="0" layoutInCell="1" hidden="0" allowOverlap="1" wp14:anchorId="4D7B3BE9" wp14:editId="0BB63523">
                <wp:simplePos x="0" y="0"/>
                <wp:positionH relativeFrom="column">
                  <wp:posOffset>1</wp:posOffset>
                </wp:positionH>
                <wp:positionV relativeFrom="paragraph">
                  <wp:posOffset>0</wp:posOffset>
                </wp:positionV>
                <wp:extent cx="0" cy="12700"/>
                <wp:effectExtent l="0" t="0" r="0" b="0"/>
                <wp:wrapNone/>
                <wp:docPr id="2091227797" name="Straight Arrow Connector 2091227797"/>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797"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bl>
      <w:tblPr>
        <w:tblStyle w:val="afffff2"/>
        <w:tblW w:w="9360" w:type="dxa"/>
        <w:tblLayout w:type="fixed"/>
        <w:tblLook w:val="0400" w:firstRow="0" w:lastRow="0" w:firstColumn="0" w:lastColumn="0" w:noHBand="0" w:noVBand="1"/>
      </w:tblPr>
      <w:tblGrid>
        <w:gridCol w:w="396"/>
        <w:gridCol w:w="8964"/>
      </w:tblGrid>
      <w:tr w:rsidR="007A117D" w14:paraId="3DE7BBB5" w14:textId="77777777">
        <w:tc>
          <w:tcPr>
            <w:tcW w:w="396" w:type="dxa"/>
          </w:tcPr>
          <w:p w14:paraId="30FB1D13" w14:textId="77777777" w:rsidR="007A117D" w:rsidRDefault="00000000">
            <w:pPr>
              <w:jc w:val="left"/>
            </w:pPr>
            <w:r>
              <w:t>4.</w:t>
            </w:r>
          </w:p>
        </w:tc>
        <w:tc>
          <w:tcPr>
            <w:tcW w:w="8964" w:type="dxa"/>
          </w:tcPr>
          <w:p w14:paraId="2C972809" w14:textId="77777777" w:rsidR="007A117D" w:rsidRDefault="00000000">
            <w:pPr>
              <w:jc w:val="left"/>
              <w:rPr>
                <w:i/>
                <w:iCs/>
              </w:rPr>
            </w:pPr>
            <w:r>
              <w:rPr>
                <w:b/>
                <w:bCs/>
              </w:rPr>
              <w:t>Kim, S.,</w:t>
            </w:r>
            <w:r>
              <w:t xml:space="preserve"> Jankowski, P.J., Todd, N.R., Lefevor, G.T., &amp; Miller, C.K. </w:t>
            </w:r>
            <w:r>
              <w:rPr>
                <w:i/>
                <w:iCs/>
              </w:rPr>
              <w:t>Modeling the longitudinal relationship between sexual orientation change efforts and suicidality: Evidence of a reciprocal relationship.</w:t>
            </w:r>
          </w:p>
        </w:tc>
      </w:tr>
      <w:tr w:rsidR="007A117D" w14:paraId="385844D8" w14:textId="77777777">
        <w:tc>
          <w:tcPr>
            <w:tcW w:w="396" w:type="dxa"/>
          </w:tcPr>
          <w:p w14:paraId="7E18F1CE" w14:textId="77777777" w:rsidR="007A117D" w:rsidRDefault="00000000">
            <w:pPr>
              <w:jc w:val="left"/>
            </w:pPr>
            <w:r>
              <w:t>3.</w:t>
            </w:r>
          </w:p>
        </w:tc>
        <w:tc>
          <w:tcPr>
            <w:tcW w:w="8964" w:type="dxa"/>
          </w:tcPr>
          <w:p w14:paraId="1E0170FC" w14:textId="77777777" w:rsidR="007A117D" w:rsidRDefault="00000000">
            <w:pPr>
              <w:jc w:val="left"/>
            </w:pPr>
            <w:r>
              <w:rPr>
                <w:b/>
                <w:bCs/>
              </w:rPr>
              <w:t xml:space="preserve">Kim, S. </w:t>
            </w:r>
            <w:r>
              <w:t xml:space="preserve">&amp; Todd, N.R. </w:t>
            </w:r>
            <w:r>
              <w:rPr>
                <w:i/>
                <w:iCs/>
              </w:rPr>
              <w:t xml:space="preserve">How do sexual and gender diverse emerging adults engage with religiousness? And what does it mean for their health? </w:t>
            </w:r>
            <w:r>
              <w:t>[</w:t>
            </w:r>
            <w:hyperlink r:id="rId35">
              <w:r>
                <w:rPr>
                  <w:color w:val="1155CC"/>
                  <w:u w:val="single"/>
                </w:rPr>
                <w:t>Preregistration</w:t>
              </w:r>
            </w:hyperlink>
            <w:r>
              <w:t>]</w:t>
            </w:r>
          </w:p>
        </w:tc>
      </w:tr>
      <w:tr w:rsidR="007A117D" w14:paraId="60F95F6B" w14:textId="77777777">
        <w:tc>
          <w:tcPr>
            <w:tcW w:w="396" w:type="dxa"/>
          </w:tcPr>
          <w:p w14:paraId="2D55EF62" w14:textId="77777777" w:rsidR="007A117D" w:rsidRDefault="00000000">
            <w:pPr>
              <w:jc w:val="left"/>
            </w:pPr>
            <w:r>
              <w:t>2.</w:t>
            </w:r>
          </w:p>
        </w:tc>
        <w:tc>
          <w:tcPr>
            <w:tcW w:w="8964" w:type="dxa"/>
          </w:tcPr>
          <w:p w14:paraId="54CD3F11" w14:textId="77777777" w:rsidR="007A117D" w:rsidRDefault="00000000">
            <w:pPr>
              <w:jc w:val="left"/>
              <w:rPr>
                <w:b/>
                <w:bCs/>
                <w:i/>
                <w:iCs/>
              </w:rPr>
            </w:pPr>
            <w:r>
              <w:rPr>
                <w:b/>
                <w:bCs/>
              </w:rPr>
              <w:t>Kim, S.</w:t>
            </w:r>
            <w:r>
              <w:t xml:space="preserve">, Jankowski, P.J., Yarhouse, M.A., &amp; Hawkins, H.A. </w:t>
            </w:r>
            <w:r>
              <w:rPr>
                <w:i/>
                <w:iCs/>
              </w:rPr>
              <w:t>Distinct Trajectories of Substance Misuse Over Time: A Longitudinal Study of Sexually Diverse Adults.</w:t>
            </w:r>
          </w:p>
        </w:tc>
      </w:tr>
      <w:tr w:rsidR="007A117D" w14:paraId="3484754E" w14:textId="77777777">
        <w:tc>
          <w:tcPr>
            <w:tcW w:w="396" w:type="dxa"/>
          </w:tcPr>
          <w:p w14:paraId="59CE6975" w14:textId="77777777" w:rsidR="007A117D" w:rsidRDefault="00000000">
            <w:pPr>
              <w:jc w:val="left"/>
            </w:pPr>
            <w:r>
              <w:t>1.</w:t>
            </w:r>
          </w:p>
        </w:tc>
        <w:tc>
          <w:tcPr>
            <w:tcW w:w="8964" w:type="dxa"/>
          </w:tcPr>
          <w:p w14:paraId="5EB08252" w14:textId="77777777" w:rsidR="007A117D" w:rsidRDefault="00000000">
            <w:pPr>
              <w:jc w:val="left"/>
            </w:pPr>
            <w:r>
              <w:rPr>
                <w:b/>
                <w:bCs/>
              </w:rPr>
              <w:t xml:space="preserve">Kim, S. </w:t>
            </w:r>
            <w:r>
              <w:t>&amp; Todd, N.R.</w:t>
            </w:r>
            <w:r>
              <w:rPr>
                <w:i/>
                <w:iCs/>
              </w:rPr>
              <w:t xml:space="preserve"> Current, Former, and Never Religious Sexual Minorities: Is Religious Identity Linked to Differences in Social Network Composition, Density, Contact, and Support? </w:t>
            </w:r>
            <w:r>
              <w:t>[</w:t>
            </w:r>
            <w:hyperlink r:id="rId36">
              <w:r>
                <w:rPr>
                  <w:color w:val="1155CC"/>
                  <w:u w:val="single"/>
                </w:rPr>
                <w:t>Preregistration</w:t>
              </w:r>
            </w:hyperlink>
            <w:r>
              <w:t>]</w:t>
            </w:r>
          </w:p>
        </w:tc>
      </w:tr>
    </w:tbl>
    <w:p w14:paraId="5895124B" w14:textId="77777777" w:rsidR="007A117D" w:rsidRDefault="007A117D">
      <w:pPr>
        <w:spacing w:line="180" w:lineRule="auto"/>
        <w:jc w:val="left"/>
        <w:rPr>
          <w:b/>
          <w:bCs/>
        </w:rPr>
      </w:pPr>
    </w:p>
    <w:p w14:paraId="69EBA2BB" w14:textId="77777777" w:rsidR="007A117D" w:rsidRDefault="00000000">
      <w:pPr>
        <w:widowControl w:val="0"/>
        <w:spacing w:line="240" w:lineRule="auto"/>
        <w:jc w:val="left"/>
        <w:rPr>
          <w:b/>
          <w:bCs/>
        </w:rPr>
      </w:pPr>
      <w:r>
        <w:rPr>
          <w:b/>
          <w:bCs/>
        </w:rPr>
        <w:t>CONFERENCE PRESENTATIONS</w:t>
      </w:r>
    </w:p>
    <w:p w14:paraId="0FCED7D2" w14:textId="77777777" w:rsidR="007A117D" w:rsidRDefault="007A117D">
      <w:pPr>
        <w:spacing w:line="180" w:lineRule="auto"/>
        <w:jc w:val="left"/>
        <w:rPr>
          <w:i/>
          <w:iCs/>
        </w:rPr>
      </w:pPr>
    </w:p>
    <w:p w14:paraId="0D3A5EBF" w14:textId="77777777" w:rsidR="007A117D" w:rsidRDefault="00000000">
      <w:pPr>
        <w:spacing w:after="200" w:line="180" w:lineRule="auto"/>
        <w:jc w:val="left"/>
        <w:rPr>
          <w:i/>
          <w:iCs/>
        </w:rPr>
      </w:pPr>
      <w:r>
        <w:rPr>
          <w:i/>
          <w:iCs/>
        </w:rPr>
        <w:t>PAPER PRESENTATIONS</w:t>
      </w:r>
    </w:p>
    <w:tbl>
      <w:tblPr>
        <w:tblStyle w:val="afffff3"/>
        <w:tblW w:w="9360" w:type="dxa"/>
        <w:tblLayout w:type="fixed"/>
        <w:tblLook w:val="0400" w:firstRow="0" w:lastRow="0" w:firstColumn="0" w:lastColumn="0" w:noHBand="0" w:noVBand="1"/>
      </w:tblPr>
      <w:tblGrid>
        <w:gridCol w:w="510"/>
        <w:gridCol w:w="8850"/>
      </w:tblGrid>
      <w:tr w:rsidR="007A117D" w14:paraId="4289FE50" w14:textId="77777777">
        <w:tc>
          <w:tcPr>
            <w:tcW w:w="510" w:type="dxa"/>
          </w:tcPr>
          <w:p w14:paraId="1351757E" w14:textId="77777777" w:rsidR="007A117D" w:rsidRDefault="00000000">
            <w:pPr>
              <w:jc w:val="left"/>
            </w:pPr>
            <w:r>
              <w:t>10.</w:t>
            </w:r>
          </w:p>
        </w:tc>
        <w:tc>
          <w:tcPr>
            <w:tcW w:w="8850" w:type="dxa"/>
          </w:tcPr>
          <w:p w14:paraId="37152DC7" w14:textId="77777777" w:rsidR="007A117D" w:rsidRDefault="00000000">
            <w:pPr>
              <w:jc w:val="left"/>
            </w:pPr>
            <w:r>
              <w:rPr>
                <w:highlight w:val="white"/>
              </w:rPr>
              <w:t xml:space="preserve">Todd, N. R. &amp; </w:t>
            </w:r>
            <w:r>
              <w:rPr>
                <w:b/>
                <w:bCs/>
                <w:highlight w:val="white"/>
              </w:rPr>
              <w:t>Kim, S.</w:t>
            </w:r>
            <w:r>
              <w:rPr>
                <w:highlight w:val="white"/>
              </w:rPr>
              <w:t xml:space="preserve"> (under review). Is Perceived Religious Environment Associated with LGBTQ+ Mental Health? In S. Kim (Chair), </w:t>
            </w:r>
            <w:r>
              <w:rPr>
                <w:i/>
                <w:iCs/>
                <w:highlight w:val="white"/>
              </w:rPr>
              <w:t>How Religion Shapes LGBTQ+ Health: Person, Community, and Environment</w:t>
            </w:r>
            <w:r>
              <w:rPr>
                <w:highlight w:val="white"/>
              </w:rPr>
              <w:t xml:space="preserve">. Symposium submitted to the American Psychological Association Annual Convention, Washington, D.C. </w:t>
            </w:r>
            <w:r>
              <w:rPr>
                <w:i/>
                <w:iCs/>
                <w:highlight w:val="white"/>
              </w:rPr>
              <w:t xml:space="preserve"> </w:t>
            </w:r>
          </w:p>
        </w:tc>
      </w:tr>
      <w:tr w:rsidR="007A117D" w14:paraId="1DC762D1" w14:textId="77777777">
        <w:tc>
          <w:tcPr>
            <w:tcW w:w="510" w:type="dxa"/>
          </w:tcPr>
          <w:p w14:paraId="42EE26CB" w14:textId="77777777" w:rsidR="007A117D" w:rsidRDefault="00000000">
            <w:pPr>
              <w:jc w:val="left"/>
            </w:pPr>
            <w:r>
              <w:t>9.</w:t>
            </w:r>
          </w:p>
        </w:tc>
        <w:tc>
          <w:tcPr>
            <w:tcW w:w="8850" w:type="dxa"/>
          </w:tcPr>
          <w:p w14:paraId="45530A85" w14:textId="77777777" w:rsidR="007A117D" w:rsidRDefault="00000000">
            <w:pPr>
              <w:jc w:val="left"/>
              <w:rPr>
                <w:highlight w:val="white"/>
              </w:rPr>
            </w:pPr>
            <w:r>
              <w:rPr>
                <w:b/>
                <w:bCs/>
                <w:highlight w:val="white"/>
              </w:rPr>
              <w:t>Kim, S.</w:t>
            </w:r>
            <w:r>
              <w:rPr>
                <w:highlight w:val="white"/>
              </w:rPr>
              <w:t xml:space="preserve"> &amp; Todd, N. R. (under review). Religious Engagement Profiles and Health Outcomes for SGD Emerging Adults</w:t>
            </w:r>
            <w:r>
              <w:rPr>
                <w:i/>
                <w:iCs/>
                <w:highlight w:val="white"/>
              </w:rPr>
              <w:t>.</w:t>
            </w:r>
            <w:r>
              <w:rPr>
                <w:highlight w:val="white"/>
              </w:rPr>
              <w:t xml:space="preserve"> In S. Kim (Chair), </w:t>
            </w:r>
            <w:r>
              <w:rPr>
                <w:i/>
                <w:iCs/>
                <w:highlight w:val="white"/>
              </w:rPr>
              <w:t>How Religion Shapes LGBTQ+ Health: Person, Community, and Environment</w:t>
            </w:r>
            <w:r>
              <w:rPr>
                <w:highlight w:val="white"/>
              </w:rPr>
              <w:t xml:space="preserve">. Symposium submitted to the American Psychological Association Annual Convention, Washington, D.C. </w:t>
            </w:r>
            <w:r>
              <w:rPr>
                <w:i/>
                <w:iCs/>
                <w:highlight w:val="white"/>
              </w:rPr>
              <w:t xml:space="preserve"> </w:t>
            </w:r>
          </w:p>
        </w:tc>
      </w:tr>
      <w:tr w:rsidR="007A117D" w14:paraId="51C2DA82" w14:textId="77777777">
        <w:tc>
          <w:tcPr>
            <w:tcW w:w="510" w:type="dxa"/>
          </w:tcPr>
          <w:p w14:paraId="05269EE2" w14:textId="77777777" w:rsidR="007A117D" w:rsidRDefault="00000000">
            <w:pPr>
              <w:jc w:val="left"/>
            </w:pPr>
            <w:r>
              <w:t>8.</w:t>
            </w:r>
          </w:p>
        </w:tc>
        <w:tc>
          <w:tcPr>
            <w:tcW w:w="8850" w:type="dxa"/>
          </w:tcPr>
          <w:p w14:paraId="35A9E4FF" w14:textId="77777777" w:rsidR="007A117D" w:rsidRDefault="00000000">
            <w:pPr>
              <w:jc w:val="left"/>
            </w:pPr>
            <w:r>
              <w:rPr>
                <w:b/>
                <w:bCs/>
              </w:rPr>
              <w:t>Kim, S.</w:t>
            </w:r>
            <w:r>
              <w:t xml:space="preserve"> (2026, April 16). </w:t>
            </w:r>
            <w:r>
              <w:rPr>
                <w:i/>
                <w:iCs/>
              </w:rPr>
              <w:t xml:space="preserve">Applied Guide to Latent Profile Analysis in R. </w:t>
            </w:r>
            <w:r>
              <w:t>Midwestern Psychological Association Conference. Chicago, IL.</w:t>
            </w:r>
          </w:p>
        </w:tc>
      </w:tr>
      <w:tr w:rsidR="007A117D" w14:paraId="03635705" w14:textId="77777777">
        <w:tc>
          <w:tcPr>
            <w:tcW w:w="510" w:type="dxa"/>
          </w:tcPr>
          <w:p w14:paraId="3B459F31" w14:textId="77777777" w:rsidR="007A117D" w:rsidRDefault="00000000">
            <w:pPr>
              <w:jc w:val="left"/>
            </w:pPr>
            <w:r>
              <w:t>7.</w:t>
            </w:r>
          </w:p>
        </w:tc>
        <w:tc>
          <w:tcPr>
            <w:tcW w:w="8850" w:type="dxa"/>
          </w:tcPr>
          <w:p w14:paraId="78F8FF34" w14:textId="77777777" w:rsidR="007A117D" w:rsidRDefault="00000000">
            <w:pPr>
              <w:jc w:val="left"/>
            </w:pPr>
            <w:r>
              <w:rPr>
                <w:b/>
                <w:bCs/>
              </w:rPr>
              <w:t>Kim, S.</w:t>
            </w:r>
            <w:r>
              <w:t xml:space="preserve"> &amp; Todd, N.R. (2026, April 17). </w:t>
            </w:r>
            <w:r>
              <w:rPr>
                <w:i/>
                <w:iCs/>
              </w:rPr>
              <w:t>Religious Engagement Profiles and Health Outcomes for LGBTQ+ Emerging Adults</w:t>
            </w:r>
            <w:r>
              <w:t>. Midwestern Psychological Association Conference. Chicago, IL.</w:t>
            </w:r>
          </w:p>
        </w:tc>
      </w:tr>
      <w:tr w:rsidR="007A117D" w14:paraId="695F0D81" w14:textId="77777777">
        <w:tc>
          <w:tcPr>
            <w:tcW w:w="510" w:type="dxa"/>
          </w:tcPr>
          <w:p w14:paraId="150E084D" w14:textId="77777777" w:rsidR="007A117D" w:rsidRDefault="00000000">
            <w:pPr>
              <w:jc w:val="left"/>
            </w:pPr>
            <w:r>
              <w:t>6.</w:t>
            </w:r>
          </w:p>
        </w:tc>
        <w:tc>
          <w:tcPr>
            <w:tcW w:w="8850" w:type="dxa"/>
          </w:tcPr>
          <w:p w14:paraId="56612F43" w14:textId="77777777" w:rsidR="007A117D" w:rsidRDefault="00000000">
            <w:pPr>
              <w:jc w:val="left"/>
            </w:pPr>
            <w:r>
              <w:rPr>
                <w:b/>
                <w:bCs/>
              </w:rPr>
              <w:t xml:space="preserve">Kim, S., </w:t>
            </w:r>
            <w:r>
              <w:t xml:space="preserve">&amp; Todd, N.R. (2025). </w:t>
            </w:r>
            <w:r>
              <w:rPr>
                <w:i/>
                <w:iCs/>
              </w:rPr>
              <w:t>Examining Patterns of Religious Engagement and Its Link to Health Among Sexual and Gender Diverse Emerging Adults.</w:t>
            </w:r>
            <w:r>
              <w:t xml:space="preserve"> Clinical-Community Program Brown-bag. Champaign, IL.</w:t>
            </w:r>
          </w:p>
        </w:tc>
      </w:tr>
      <w:tr w:rsidR="007A117D" w14:paraId="4FE35BFF" w14:textId="77777777">
        <w:tc>
          <w:tcPr>
            <w:tcW w:w="510" w:type="dxa"/>
          </w:tcPr>
          <w:p w14:paraId="7E960AD7" w14:textId="77777777" w:rsidR="007A117D" w:rsidRDefault="00000000">
            <w:pPr>
              <w:jc w:val="left"/>
            </w:pPr>
            <w:r>
              <w:t>5.</w:t>
            </w:r>
          </w:p>
        </w:tc>
        <w:tc>
          <w:tcPr>
            <w:tcW w:w="8850" w:type="dxa"/>
          </w:tcPr>
          <w:p w14:paraId="5D2AD968" w14:textId="77777777" w:rsidR="007A117D" w:rsidRDefault="00000000">
            <w:pPr>
              <w:jc w:val="left"/>
            </w:pPr>
            <w:r>
              <w:rPr>
                <w:b/>
                <w:bCs/>
              </w:rPr>
              <w:t>Kim, S.</w:t>
            </w:r>
            <w:r>
              <w:t xml:space="preserve"> &amp; Lefevor, G.T. (2025, June 17-21).</w:t>
            </w:r>
            <w:r>
              <w:rPr>
                <w:i/>
                <w:iCs/>
              </w:rPr>
              <w:t xml:space="preserve"> How Do Sexual and Gender Minorities of Color Engage with Religion and Spirituality?</w:t>
            </w:r>
            <w:r>
              <w:t xml:space="preserve"> Society for Community Research and Action Biennial Conference. Lancing, MI.</w:t>
            </w:r>
            <w:r>
              <w:rPr>
                <w:i/>
                <w:iCs/>
              </w:rPr>
              <w:t xml:space="preserve"> </w:t>
            </w:r>
            <w:r>
              <w:t>[</w:t>
            </w:r>
            <w:hyperlink r:id="rId37">
              <w:r>
                <w:rPr>
                  <w:color w:val="1155CC"/>
                  <w:u w:val="single"/>
                </w:rPr>
                <w:t>Presentation</w:t>
              </w:r>
            </w:hyperlink>
            <w:r>
              <w:t>]</w:t>
            </w:r>
          </w:p>
        </w:tc>
      </w:tr>
      <w:tr w:rsidR="007A117D" w14:paraId="7B4889F7" w14:textId="77777777">
        <w:tc>
          <w:tcPr>
            <w:tcW w:w="510" w:type="dxa"/>
          </w:tcPr>
          <w:p w14:paraId="604D3115" w14:textId="77777777" w:rsidR="007A117D" w:rsidRDefault="00000000">
            <w:pPr>
              <w:jc w:val="left"/>
            </w:pPr>
            <w:r>
              <w:t>4.</w:t>
            </w:r>
          </w:p>
        </w:tc>
        <w:tc>
          <w:tcPr>
            <w:tcW w:w="8850" w:type="dxa"/>
          </w:tcPr>
          <w:p w14:paraId="0C60DE9B" w14:textId="77777777" w:rsidR="007A117D" w:rsidRDefault="00000000">
            <w:pPr>
              <w:jc w:val="left"/>
            </w:pPr>
            <w:r>
              <w:t xml:space="preserve">Gardella, J., Farquhar-Leicester, A., Allen, M., Camp, E., Higgins, M., Edwards, K. M., Littleton, H., Wheeler, L.A., Xu, W., Hespe, P., Spitz, C., Girard, J., </w:t>
            </w:r>
            <w:r>
              <w:rPr>
                <w:b/>
                <w:bCs/>
              </w:rPr>
              <w:t>Kim, S.,</w:t>
            </w:r>
            <w:r>
              <w:t xml:space="preserve"> &amp; Hopfauf, S. (2025, April 6-8). </w:t>
            </w:r>
            <w:r>
              <w:rPr>
                <w:i/>
                <w:iCs/>
              </w:rPr>
              <w:t xml:space="preserve">Process-Evaluation for Assessing Implementation of a Randomized </w:t>
            </w:r>
            <w:r>
              <w:rPr>
                <w:i/>
                <w:iCs/>
              </w:rPr>
              <w:lastRenderedPageBreak/>
              <w:t xml:space="preserve">Online Program for Sexual and Gender Minority Youth to Prevent Alcohol Use and Teen Dating Violence​. </w:t>
            </w:r>
            <w:r>
              <w:t>Resilience Conference. Nashville, TN.</w:t>
            </w:r>
          </w:p>
        </w:tc>
      </w:tr>
      <w:tr w:rsidR="007A117D" w14:paraId="7CADFBD5" w14:textId="77777777">
        <w:tc>
          <w:tcPr>
            <w:tcW w:w="510" w:type="dxa"/>
          </w:tcPr>
          <w:p w14:paraId="28E1C8A3" w14:textId="77777777" w:rsidR="007A117D" w:rsidRDefault="00000000">
            <w:pPr>
              <w:jc w:val="left"/>
            </w:pPr>
            <w:r>
              <w:lastRenderedPageBreak/>
              <w:t>3.</w:t>
            </w:r>
          </w:p>
        </w:tc>
        <w:tc>
          <w:tcPr>
            <w:tcW w:w="8850" w:type="dxa"/>
          </w:tcPr>
          <w:p w14:paraId="78DACB16" w14:textId="77777777" w:rsidR="007A117D" w:rsidRDefault="00000000">
            <w:pPr>
              <w:jc w:val="left"/>
            </w:pPr>
            <w:r>
              <w:t xml:space="preserve">Edwards, K. M., Littleton, H., Gardella, J., Wheeler, L.A., Farquhar-Leicester, A., Xu, W., Spitz, C., Hespe, P., Ashworth, S., Camp, E., Girard, J., Chavez, A., </w:t>
            </w:r>
            <w:r>
              <w:rPr>
                <w:b/>
                <w:bCs/>
              </w:rPr>
              <w:t>Kim, S.,</w:t>
            </w:r>
            <w:r>
              <w:t xml:space="preserve"> Allen, M., Sharma, M., Higgins, M., Hopfauf, S., Neighbors, C. (2024, August 15-17) </w:t>
            </w:r>
            <w:r>
              <w:rPr>
                <w:i/>
                <w:iCs/>
              </w:rPr>
              <w:t>Pilot randomized controlled trial of an online program for sexual and gender minority youth to prevent alcohol use and teen dating violence.</w:t>
            </w:r>
            <w:r>
              <w:t xml:space="preserve"> National LGBTQ Health Conference. Atlanta, GA.</w:t>
            </w:r>
          </w:p>
        </w:tc>
      </w:tr>
      <w:tr w:rsidR="007A117D" w14:paraId="2C6F29E2" w14:textId="77777777">
        <w:tc>
          <w:tcPr>
            <w:tcW w:w="510" w:type="dxa"/>
          </w:tcPr>
          <w:p w14:paraId="39A30959" w14:textId="77777777" w:rsidR="007A117D" w:rsidRDefault="00000000">
            <w:pPr>
              <w:jc w:val="left"/>
            </w:pPr>
            <w:r>
              <w:t>2.</w:t>
            </w:r>
          </w:p>
        </w:tc>
        <w:tc>
          <w:tcPr>
            <w:tcW w:w="8850" w:type="dxa"/>
          </w:tcPr>
          <w:p w14:paraId="3EAA759F" w14:textId="77777777" w:rsidR="007A117D" w:rsidRDefault="00000000">
            <w:pPr>
              <w:jc w:val="left"/>
            </w:pPr>
            <w:r>
              <w:t xml:space="preserve">Wang, D. &amp; </w:t>
            </w:r>
            <w:r>
              <w:rPr>
                <w:b/>
                <w:bCs/>
              </w:rPr>
              <w:t>Kim, S.</w:t>
            </w:r>
            <w:r>
              <w:t xml:space="preserve"> (2024, October). </w:t>
            </w:r>
            <w:r>
              <w:rPr>
                <w:i/>
                <w:iCs/>
              </w:rPr>
              <w:t xml:space="preserve">Diverse trajectories of human and spiritual formation in theological education: data-informed insights from longitudinal research. </w:t>
            </w:r>
            <w:r>
              <w:t>Society for the Scientific Study of Religion. Pittsburgh, PA.</w:t>
            </w:r>
          </w:p>
        </w:tc>
      </w:tr>
      <w:tr w:rsidR="007A117D" w14:paraId="61E7B7D5" w14:textId="77777777">
        <w:trPr>
          <w:trHeight w:val="1187"/>
        </w:trPr>
        <w:tc>
          <w:tcPr>
            <w:tcW w:w="510" w:type="dxa"/>
          </w:tcPr>
          <w:p w14:paraId="3FA683C4" w14:textId="77777777" w:rsidR="007A117D" w:rsidRDefault="00000000">
            <w:pPr>
              <w:jc w:val="left"/>
            </w:pPr>
            <w:r>
              <w:t>1.</w:t>
            </w:r>
          </w:p>
        </w:tc>
        <w:tc>
          <w:tcPr>
            <w:tcW w:w="8850" w:type="dxa"/>
          </w:tcPr>
          <w:p w14:paraId="7219C6AC" w14:textId="77777777" w:rsidR="007A117D" w:rsidRDefault="00000000">
            <w:pPr>
              <w:jc w:val="left"/>
            </w:pPr>
            <w:r>
              <w:rPr>
                <w:highlight w:val="white"/>
              </w:rPr>
              <w:t xml:space="preserve">Edwards, K.M., Littleton, H., Wheeler, L., </w:t>
            </w:r>
            <w:r>
              <w:rPr>
                <w:b/>
                <w:bCs/>
                <w:highlight w:val="white"/>
              </w:rPr>
              <w:t>Kim, S.</w:t>
            </w:r>
            <w:r>
              <w:rPr>
                <w:highlight w:val="white"/>
              </w:rPr>
              <w:t xml:space="preserve">, Xu, W., Farquhar-Leicester, A., Chavez, A. (2024, May). </w:t>
            </w:r>
            <w:r>
              <w:rPr>
                <w:i/>
                <w:iCs/>
                <w:highlight w:val="white"/>
              </w:rPr>
              <w:t xml:space="preserve">Bystander helping intentions in situations of risky alcohol use and teen dating violence among sexual and gender minority youth. </w:t>
            </w:r>
            <w:r>
              <w:rPr>
                <w:highlight w:val="white"/>
              </w:rPr>
              <w:t>Society for Prevention Research. Washington, DC.</w:t>
            </w:r>
          </w:p>
        </w:tc>
      </w:tr>
    </w:tbl>
    <w:p w14:paraId="11845041" w14:textId="77777777" w:rsidR="007A117D" w:rsidRDefault="007A117D">
      <w:pPr>
        <w:spacing w:line="180" w:lineRule="auto"/>
        <w:jc w:val="left"/>
      </w:pPr>
    </w:p>
    <w:p w14:paraId="1C079A58" w14:textId="77777777" w:rsidR="007A117D" w:rsidRDefault="00000000">
      <w:pPr>
        <w:spacing w:line="180" w:lineRule="auto"/>
        <w:jc w:val="left"/>
        <w:rPr>
          <w:i/>
          <w:iCs/>
        </w:rPr>
      </w:pPr>
      <w:r>
        <w:rPr>
          <w:i/>
          <w:iCs/>
        </w:rPr>
        <w:t>POSTER PRESENTATIONS</w:t>
      </w:r>
    </w:p>
    <w:tbl>
      <w:tblPr>
        <w:tblStyle w:val="afffff4"/>
        <w:tblW w:w="9360" w:type="dxa"/>
        <w:tblLayout w:type="fixed"/>
        <w:tblLook w:val="0400" w:firstRow="0" w:lastRow="0" w:firstColumn="0" w:lastColumn="0" w:noHBand="0" w:noVBand="1"/>
      </w:tblPr>
      <w:tblGrid>
        <w:gridCol w:w="516"/>
        <w:gridCol w:w="8844"/>
      </w:tblGrid>
      <w:tr w:rsidR="007A117D" w14:paraId="10974D63" w14:textId="77777777">
        <w:trPr>
          <w:trHeight w:val="144"/>
        </w:trPr>
        <w:tc>
          <w:tcPr>
            <w:tcW w:w="516" w:type="dxa"/>
          </w:tcPr>
          <w:p w14:paraId="6AB8D571" w14:textId="77777777" w:rsidR="007A117D" w:rsidRDefault="00000000">
            <w:pPr>
              <w:jc w:val="left"/>
              <w:rPr>
                <w:highlight w:val="white"/>
              </w:rPr>
            </w:pPr>
            <w:r>
              <w:rPr>
                <w:highlight w:val="white"/>
              </w:rPr>
              <w:t>11.</w:t>
            </w:r>
          </w:p>
        </w:tc>
        <w:tc>
          <w:tcPr>
            <w:tcW w:w="8844" w:type="dxa"/>
          </w:tcPr>
          <w:p w14:paraId="4FE14816" w14:textId="77777777" w:rsidR="007A117D" w:rsidRDefault="00000000">
            <w:pPr>
              <w:jc w:val="left"/>
              <w:rPr>
                <w:highlight w:val="white"/>
              </w:rPr>
            </w:pPr>
            <w:r>
              <w:rPr>
                <w:b/>
                <w:bCs/>
                <w:highlight w:val="white"/>
              </w:rPr>
              <w:t xml:space="preserve">Kim, S. </w:t>
            </w:r>
            <w:r>
              <w:rPr>
                <w:highlight w:val="white"/>
              </w:rPr>
              <w:t xml:space="preserve">&amp; Todd, N.R. (under-review). </w:t>
            </w:r>
            <w:r>
              <w:rPr>
                <w:i/>
                <w:iCs/>
                <w:highlight w:val="white"/>
              </w:rPr>
              <w:t xml:space="preserve">Current, Former, Never Religious: Social Network Differences Among LGBQ+ Emerging Adults. </w:t>
            </w:r>
            <w:r>
              <w:rPr>
                <w:highlight w:val="white"/>
              </w:rPr>
              <w:t>American Psychological Association Annual Convention, Washington, D.C.</w:t>
            </w:r>
          </w:p>
        </w:tc>
      </w:tr>
      <w:tr w:rsidR="007A117D" w14:paraId="6CB5478B" w14:textId="77777777">
        <w:trPr>
          <w:trHeight w:val="144"/>
        </w:trPr>
        <w:tc>
          <w:tcPr>
            <w:tcW w:w="516" w:type="dxa"/>
          </w:tcPr>
          <w:p w14:paraId="178076D4" w14:textId="77777777" w:rsidR="007A117D" w:rsidRDefault="00000000">
            <w:pPr>
              <w:jc w:val="left"/>
              <w:rPr>
                <w:highlight w:val="white"/>
              </w:rPr>
            </w:pPr>
            <w:r>
              <w:rPr>
                <w:highlight w:val="white"/>
              </w:rPr>
              <w:t>11.</w:t>
            </w:r>
          </w:p>
        </w:tc>
        <w:tc>
          <w:tcPr>
            <w:tcW w:w="8844" w:type="dxa"/>
          </w:tcPr>
          <w:p w14:paraId="365B6EC5" w14:textId="77777777" w:rsidR="007A117D" w:rsidRDefault="00000000">
            <w:pPr>
              <w:jc w:val="left"/>
              <w:rPr>
                <w:highlight w:val="white"/>
              </w:rPr>
            </w:pPr>
            <w:r>
              <w:rPr>
                <w:b/>
                <w:bCs/>
                <w:highlight w:val="white"/>
              </w:rPr>
              <w:t xml:space="preserve">Kim, S. </w:t>
            </w:r>
            <w:r>
              <w:rPr>
                <w:highlight w:val="white"/>
              </w:rPr>
              <w:t xml:space="preserve">&amp; Lefevor, G.T. (2025, August 8th). </w:t>
            </w:r>
            <w:r>
              <w:rPr>
                <w:i/>
                <w:iCs/>
              </w:rPr>
              <w:t>How Do Sexual and Gender Minorities of Color Engage with Religion and Spirituality?</w:t>
            </w:r>
            <w:r>
              <w:t xml:space="preserve"> American Psychological Association.</w:t>
            </w:r>
          </w:p>
        </w:tc>
      </w:tr>
      <w:tr w:rsidR="007A117D" w14:paraId="030610FF" w14:textId="77777777">
        <w:trPr>
          <w:trHeight w:val="144"/>
        </w:trPr>
        <w:tc>
          <w:tcPr>
            <w:tcW w:w="516" w:type="dxa"/>
          </w:tcPr>
          <w:p w14:paraId="01868062" w14:textId="77777777" w:rsidR="007A117D" w:rsidRDefault="00000000">
            <w:pPr>
              <w:jc w:val="left"/>
              <w:rPr>
                <w:highlight w:val="white"/>
              </w:rPr>
            </w:pPr>
            <w:r>
              <w:rPr>
                <w:highlight w:val="white"/>
              </w:rPr>
              <w:t>10.</w:t>
            </w:r>
          </w:p>
        </w:tc>
        <w:tc>
          <w:tcPr>
            <w:tcW w:w="8844" w:type="dxa"/>
          </w:tcPr>
          <w:p w14:paraId="1FF7DDD6" w14:textId="77777777" w:rsidR="007A117D" w:rsidRDefault="00000000">
            <w:pPr>
              <w:jc w:val="left"/>
              <w:rPr>
                <w:highlight w:val="white"/>
              </w:rPr>
            </w:pPr>
            <w:r>
              <w:rPr>
                <w:highlight w:val="white"/>
              </w:rPr>
              <w:t>Wheeler, L. A., Xu, W., Chavez, A., </w:t>
            </w:r>
            <w:r>
              <w:rPr>
                <w:b/>
                <w:bCs/>
                <w:highlight w:val="white"/>
              </w:rPr>
              <w:t>Kim, S.</w:t>
            </w:r>
            <w:r>
              <w:rPr>
                <w:highlight w:val="white"/>
              </w:rPr>
              <w:t>, Thomas, R., Edwards, K., Littleton, H., &amp; Gardella, J. (2025, May 1-3). </w:t>
            </w:r>
            <w:r>
              <w:rPr>
                <w:i/>
                <w:iCs/>
                <w:highlight w:val="white"/>
              </w:rPr>
              <w:t xml:space="preserve">Affirming Prevention Programming Promoting Resilience for Sexual and Gender Minority Youth of Color. </w:t>
            </w:r>
            <w:r>
              <w:rPr>
                <w:highlight w:val="white"/>
              </w:rPr>
              <w:t>2025 Biannual Meeting of the Society for Research in Child Development (SRCD). Minnesota, United States.</w:t>
            </w:r>
          </w:p>
        </w:tc>
      </w:tr>
      <w:tr w:rsidR="007A117D" w14:paraId="11CF6F6B" w14:textId="77777777">
        <w:trPr>
          <w:trHeight w:val="144"/>
        </w:trPr>
        <w:tc>
          <w:tcPr>
            <w:tcW w:w="516" w:type="dxa"/>
          </w:tcPr>
          <w:p w14:paraId="1AC6B2BC" w14:textId="77777777" w:rsidR="007A117D" w:rsidRDefault="00000000">
            <w:pPr>
              <w:jc w:val="left"/>
              <w:rPr>
                <w:highlight w:val="white"/>
              </w:rPr>
            </w:pPr>
            <w:r>
              <w:rPr>
                <w:highlight w:val="white"/>
              </w:rPr>
              <w:t>9.</w:t>
            </w:r>
          </w:p>
        </w:tc>
        <w:tc>
          <w:tcPr>
            <w:tcW w:w="8844" w:type="dxa"/>
          </w:tcPr>
          <w:p w14:paraId="53C398F2" w14:textId="77777777" w:rsidR="007A117D" w:rsidRDefault="00000000">
            <w:pPr>
              <w:jc w:val="left"/>
            </w:pPr>
            <w:proofErr w:type="spellStart"/>
            <w:r>
              <w:rPr>
                <w:highlight w:val="white"/>
              </w:rPr>
              <w:t>Ortells</w:t>
            </w:r>
            <w:proofErr w:type="spellEnd"/>
            <w:r>
              <w:rPr>
                <w:highlight w:val="white"/>
              </w:rPr>
              <w:t>-Faci, P</w:t>
            </w:r>
            <w:r>
              <w:rPr>
                <w:b/>
                <w:bCs/>
                <w:highlight w:val="white"/>
              </w:rPr>
              <w:t>.</w:t>
            </w:r>
            <w:r>
              <w:rPr>
                <w:highlight w:val="white"/>
              </w:rPr>
              <w:t xml:space="preserve">, </w:t>
            </w:r>
            <w:r>
              <w:rPr>
                <w:b/>
                <w:bCs/>
                <w:highlight w:val="white"/>
              </w:rPr>
              <w:t>Kim, S.</w:t>
            </w:r>
            <w:r>
              <w:rPr>
                <w:highlight w:val="white"/>
              </w:rPr>
              <w:t xml:space="preserve">, Edwards, K. M., Gardella, J., Wheeler, L. A., &amp; Littleton, H. (2024, June 6-7). </w:t>
            </w:r>
            <w:r>
              <w:rPr>
                <w:i/>
                <w:iCs/>
                <w:highlight w:val="white"/>
              </w:rPr>
              <w:t>Exploring Hope for the Future as a Protective Factor in Intimate Partner Violence and Alcohol Use in Sexual and Gender Minority Youth</w:t>
            </w:r>
            <w:r>
              <w:rPr>
                <w:highlight w:val="white"/>
              </w:rPr>
              <w:t>.</w:t>
            </w:r>
            <w:r>
              <w:rPr>
                <w:i/>
                <w:iCs/>
                <w:highlight w:val="white"/>
              </w:rPr>
              <w:t xml:space="preserve"> </w:t>
            </w:r>
            <w:r>
              <w:t>LGBTQ Research Symposium Annual Meeting, Virtual.</w:t>
            </w:r>
          </w:p>
        </w:tc>
      </w:tr>
      <w:tr w:rsidR="007A117D" w14:paraId="450832C3" w14:textId="77777777">
        <w:trPr>
          <w:trHeight w:val="144"/>
        </w:trPr>
        <w:tc>
          <w:tcPr>
            <w:tcW w:w="516" w:type="dxa"/>
          </w:tcPr>
          <w:p w14:paraId="5DF22287" w14:textId="77777777" w:rsidR="007A117D" w:rsidRDefault="00000000">
            <w:pPr>
              <w:jc w:val="left"/>
            </w:pPr>
            <w:r>
              <w:t>8.</w:t>
            </w:r>
          </w:p>
        </w:tc>
        <w:tc>
          <w:tcPr>
            <w:tcW w:w="8844" w:type="dxa"/>
          </w:tcPr>
          <w:p w14:paraId="2D2379E6" w14:textId="77777777" w:rsidR="007A117D" w:rsidRDefault="00000000">
            <w:pPr>
              <w:jc w:val="left"/>
              <w:rPr>
                <w:color w:val="1155CC"/>
              </w:rPr>
            </w:pPr>
            <w:r>
              <w:rPr>
                <w:b/>
                <w:bCs/>
              </w:rPr>
              <w:t xml:space="preserve">Kim, S. </w:t>
            </w:r>
            <w:r>
              <w:t xml:space="preserve">(2024, August 8-10). </w:t>
            </w:r>
            <w:r>
              <w:rPr>
                <w:i/>
                <w:iCs/>
              </w:rPr>
              <w:t xml:space="preserve">Effective Methods of Detecting Mischievous Responses in Online Study of SGM Youth. </w:t>
            </w:r>
            <w:r>
              <w:t xml:space="preserve">American Psychological Association. </w:t>
            </w:r>
            <w:hyperlink r:id="rId38">
              <w:r>
                <w:rPr>
                  <w:color w:val="1155CC"/>
                  <w:u w:val="single"/>
                </w:rPr>
                <w:t>10.17605/OSF.IO/2W9VC</w:t>
              </w:r>
            </w:hyperlink>
          </w:p>
        </w:tc>
      </w:tr>
      <w:tr w:rsidR="007A117D" w14:paraId="077A6E74" w14:textId="77777777">
        <w:trPr>
          <w:trHeight w:val="144"/>
        </w:trPr>
        <w:tc>
          <w:tcPr>
            <w:tcW w:w="516" w:type="dxa"/>
          </w:tcPr>
          <w:p w14:paraId="6690443F" w14:textId="77777777" w:rsidR="007A117D" w:rsidRDefault="00000000">
            <w:pPr>
              <w:jc w:val="left"/>
            </w:pPr>
            <w:r>
              <w:t>7.</w:t>
            </w:r>
          </w:p>
        </w:tc>
        <w:tc>
          <w:tcPr>
            <w:tcW w:w="8844" w:type="dxa"/>
          </w:tcPr>
          <w:p w14:paraId="479703D2" w14:textId="77777777" w:rsidR="007A117D" w:rsidRDefault="00000000">
            <w:pPr>
              <w:jc w:val="left"/>
              <w:rPr>
                <w:color w:val="1155CC"/>
              </w:rPr>
            </w:pPr>
            <w:r>
              <w:rPr>
                <w:b/>
                <w:bCs/>
              </w:rPr>
              <w:t xml:space="preserve">Kim, S. </w:t>
            </w:r>
            <w:r>
              <w:t xml:space="preserve">&amp; Lefevor, G.T. (2024, August 8-10). </w:t>
            </w:r>
            <w:r>
              <w:rPr>
                <w:i/>
                <w:iCs/>
              </w:rPr>
              <w:t>Testing the Effectiveness of the Religious/Spiritual Stress and Resilience Model.</w:t>
            </w:r>
            <w:r>
              <w:t xml:space="preserve"> American Psychological Association. </w:t>
            </w:r>
            <w:hyperlink r:id="rId39">
              <w:r>
                <w:rPr>
                  <w:color w:val="1155CC"/>
                  <w:u w:val="single"/>
                </w:rPr>
                <w:t>10.17605/OSF.IO/Y6HMS</w:t>
              </w:r>
            </w:hyperlink>
          </w:p>
        </w:tc>
      </w:tr>
      <w:tr w:rsidR="007A117D" w14:paraId="1ECC24D7" w14:textId="77777777">
        <w:trPr>
          <w:trHeight w:val="144"/>
        </w:trPr>
        <w:tc>
          <w:tcPr>
            <w:tcW w:w="516" w:type="dxa"/>
          </w:tcPr>
          <w:p w14:paraId="7EEBFF79" w14:textId="77777777" w:rsidR="007A117D" w:rsidRDefault="00000000">
            <w:pPr>
              <w:jc w:val="left"/>
            </w:pPr>
            <w:r>
              <w:t>6.</w:t>
            </w:r>
          </w:p>
        </w:tc>
        <w:tc>
          <w:tcPr>
            <w:tcW w:w="8844" w:type="dxa"/>
          </w:tcPr>
          <w:p w14:paraId="3EB4D305" w14:textId="77777777" w:rsidR="007A117D" w:rsidRDefault="00000000">
            <w:pPr>
              <w:jc w:val="left"/>
              <w:rPr>
                <w:color w:val="1155CC"/>
              </w:rPr>
            </w:pPr>
            <w:r>
              <w:rPr>
                <w:b/>
                <w:bCs/>
              </w:rPr>
              <w:t xml:space="preserve">Kim, S. </w:t>
            </w:r>
            <w:r>
              <w:t xml:space="preserve">(2023, August 3). </w:t>
            </w:r>
            <w:r>
              <w:rPr>
                <w:i/>
                <w:iCs/>
              </w:rPr>
              <w:t>Effective Methods of Detecting Mischievous Responses in Online Study of SGM Youth.</w:t>
            </w:r>
            <w:r>
              <w:t xml:space="preserve"> Summer Research Symposium, University of Nebraska-Lincoln. </w:t>
            </w:r>
            <w:hyperlink r:id="rId40">
              <w:r>
                <w:rPr>
                  <w:color w:val="1155CC"/>
                  <w:u w:val="single"/>
                </w:rPr>
                <w:t>10.17605/OSF.IO/2W9VC</w:t>
              </w:r>
            </w:hyperlink>
          </w:p>
          <w:p w14:paraId="3A104FA4" w14:textId="77777777" w:rsidR="007A117D" w:rsidRDefault="00000000">
            <w:pPr>
              <w:jc w:val="left"/>
            </w:pPr>
            <w:r>
              <w:rPr>
                <w:i/>
                <w:iCs/>
              </w:rPr>
              <w:t>- Awarded 1st Place in Health Equity</w:t>
            </w:r>
          </w:p>
        </w:tc>
      </w:tr>
      <w:tr w:rsidR="007A117D" w14:paraId="6844F1A7" w14:textId="77777777">
        <w:trPr>
          <w:trHeight w:val="144"/>
        </w:trPr>
        <w:tc>
          <w:tcPr>
            <w:tcW w:w="516" w:type="dxa"/>
          </w:tcPr>
          <w:p w14:paraId="18AE12EA" w14:textId="77777777" w:rsidR="007A117D" w:rsidRDefault="00000000">
            <w:pPr>
              <w:jc w:val="left"/>
            </w:pPr>
            <w:r>
              <w:t>5.</w:t>
            </w:r>
          </w:p>
        </w:tc>
        <w:tc>
          <w:tcPr>
            <w:tcW w:w="8844" w:type="dxa"/>
          </w:tcPr>
          <w:p w14:paraId="6918676F" w14:textId="77777777" w:rsidR="007A117D" w:rsidRDefault="00000000">
            <w:pPr>
              <w:jc w:val="left"/>
            </w:pPr>
            <w:r>
              <w:t xml:space="preserve">Martin, E., Yarhouse, M.A., Dean, J., </w:t>
            </w:r>
            <w:r>
              <w:rPr>
                <w:b/>
                <w:bCs/>
              </w:rPr>
              <w:t>Kim, S.</w:t>
            </w:r>
            <w:r>
              <w:t xml:space="preserve">, O’Connor, D., &amp; Brose, A. (2024, March 21-23). </w:t>
            </w:r>
            <w:r>
              <w:rPr>
                <w:i/>
                <w:iCs/>
              </w:rPr>
              <w:t>Comparing Spiritual Abuse of LGBTQ+ identified college students with their cisgender, heterosexual peers.</w:t>
            </w:r>
            <w:r>
              <w:t xml:space="preserve"> Christian Association for Psychological Studies Annual Conference.</w:t>
            </w:r>
          </w:p>
        </w:tc>
      </w:tr>
      <w:tr w:rsidR="007A117D" w14:paraId="01786BD0" w14:textId="77777777">
        <w:trPr>
          <w:trHeight w:val="144"/>
        </w:trPr>
        <w:tc>
          <w:tcPr>
            <w:tcW w:w="516" w:type="dxa"/>
          </w:tcPr>
          <w:p w14:paraId="37F775D3" w14:textId="77777777" w:rsidR="007A117D" w:rsidRDefault="00000000">
            <w:pPr>
              <w:jc w:val="left"/>
            </w:pPr>
            <w:r>
              <w:t>4.</w:t>
            </w:r>
          </w:p>
        </w:tc>
        <w:tc>
          <w:tcPr>
            <w:tcW w:w="8844" w:type="dxa"/>
          </w:tcPr>
          <w:p w14:paraId="2B6FF78B" w14:textId="77777777" w:rsidR="007A117D" w:rsidRDefault="00000000">
            <w:pPr>
              <w:jc w:val="left"/>
            </w:pPr>
            <w:r>
              <w:t xml:space="preserve">Martin, E., Yarhouse, M.A., Palladino, N., O’Connor, D., &amp; </w:t>
            </w:r>
            <w:r>
              <w:rPr>
                <w:b/>
                <w:bCs/>
              </w:rPr>
              <w:t>Kim, S.</w:t>
            </w:r>
            <w:r>
              <w:t xml:space="preserve"> (2023, March 30-April 1). </w:t>
            </w:r>
            <w:r>
              <w:rPr>
                <w:i/>
                <w:iCs/>
              </w:rPr>
              <w:t xml:space="preserve">A Review of the Literature on Spiritual Abuse as it Relates to LGBTQ+ </w:t>
            </w:r>
            <w:r>
              <w:rPr>
                <w:i/>
                <w:iCs/>
              </w:rPr>
              <w:lastRenderedPageBreak/>
              <w:t xml:space="preserve">Individuals from Faith-Based Backgrounds. </w:t>
            </w:r>
            <w:r>
              <w:t>Annual National Conference of the Christian Association for Psychological Studies.</w:t>
            </w:r>
          </w:p>
        </w:tc>
      </w:tr>
      <w:tr w:rsidR="007A117D" w14:paraId="368ADC79" w14:textId="77777777">
        <w:trPr>
          <w:trHeight w:val="144"/>
        </w:trPr>
        <w:tc>
          <w:tcPr>
            <w:tcW w:w="516" w:type="dxa"/>
          </w:tcPr>
          <w:p w14:paraId="03CCB5A6" w14:textId="77777777" w:rsidR="007A117D" w:rsidRDefault="00000000">
            <w:pPr>
              <w:jc w:val="left"/>
            </w:pPr>
            <w:r>
              <w:lastRenderedPageBreak/>
              <w:t>3.</w:t>
            </w:r>
          </w:p>
        </w:tc>
        <w:tc>
          <w:tcPr>
            <w:tcW w:w="8844" w:type="dxa"/>
          </w:tcPr>
          <w:p w14:paraId="5F6165CA" w14:textId="77777777" w:rsidR="007A117D" w:rsidRDefault="00000000">
            <w:pPr>
              <w:jc w:val="left"/>
            </w:pPr>
            <w:r>
              <w:rPr>
                <w:b/>
                <w:bCs/>
              </w:rPr>
              <w:t>Kim, S.</w:t>
            </w:r>
            <w:r>
              <w:t xml:space="preserve">, &amp; Rueger, S. (2022, March 19). </w:t>
            </w:r>
            <w:r>
              <w:rPr>
                <w:i/>
                <w:iCs/>
              </w:rPr>
              <w:t xml:space="preserve">Facilitating Psychology-Church Collaborations: A Four-Step Framework for Practical Integration. </w:t>
            </w:r>
            <w:r>
              <w:t xml:space="preserve">Regional Conference of the Christian Association for Psychological Studies, Wheaton College. </w:t>
            </w:r>
          </w:p>
        </w:tc>
      </w:tr>
      <w:tr w:rsidR="007A117D" w14:paraId="36EB42D0" w14:textId="77777777">
        <w:trPr>
          <w:trHeight w:val="144"/>
        </w:trPr>
        <w:tc>
          <w:tcPr>
            <w:tcW w:w="516" w:type="dxa"/>
          </w:tcPr>
          <w:p w14:paraId="0838E746" w14:textId="77777777" w:rsidR="007A117D" w:rsidRDefault="00000000">
            <w:pPr>
              <w:jc w:val="left"/>
            </w:pPr>
            <w:r>
              <w:t>2.</w:t>
            </w:r>
          </w:p>
        </w:tc>
        <w:tc>
          <w:tcPr>
            <w:tcW w:w="8844" w:type="dxa"/>
          </w:tcPr>
          <w:p w14:paraId="0A0D2FB1" w14:textId="77777777" w:rsidR="007A117D" w:rsidRDefault="00000000">
            <w:pPr>
              <w:jc w:val="left"/>
            </w:pPr>
            <w:r>
              <w:t xml:space="preserve">Pyun, Y., </w:t>
            </w:r>
            <w:r>
              <w:rPr>
                <w:b/>
                <w:bCs/>
              </w:rPr>
              <w:t>Kim, S.</w:t>
            </w:r>
            <w:r>
              <w:t xml:space="preserve">, &amp; Rueger, S. (2022, March 19). </w:t>
            </w:r>
            <w:r>
              <w:rPr>
                <w:i/>
                <w:iCs/>
                <w:highlight w:val="white"/>
              </w:rPr>
              <w:t>Psychology-Church Collaborations: Understanding the Role of Acculturation and Hope in Adolescent Depression.</w:t>
            </w:r>
            <w:r>
              <w:rPr>
                <w:highlight w:val="white"/>
              </w:rPr>
              <w:t xml:space="preserve"> Regional Conference of the Christian Association for Psychological Studies, Wheaton College.</w:t>
            </w:r>
          </w:p>
        </w:tc>
      </w:tr>
      <w:tr w:rsidR="007A117D" w14:paraId="22208885" w14:textId="77777777">
        <w:trPr>
          <w:trHeight w:val="144"/>
        </w:trPr>
        <w:tc>
          <w:tcPr>
            <w:tcW w:w="516" w:type="dxa"/>
          </w:tcPr>
          <w:p w14:paraId="7A6EF129" w14:textId="77777777" w:rsidR="007A117D" w:rsidRDefault="00000000">
            <w:pPr>
              <w:jc w:val="left"/>
              <w:rPr>
                <w:highlight w:val="white"/>
              </w:rPr>
            </w:pPr>
            <w:r>
              <w:rPr>
                <w:highlight w:val="white"/>
              </w:rPr>
              <w:t>1.</w:t>
            </w:r>
          </w:p>
        </w:tc>
        <w:tc>
          <w:tcPr>
            <w:tcW w:w="8844" w:type="dxa"/>
          </w:tcPr>
          <w:p w14:paraId="0D26BCAA" w14:textId="77777777" w:rsidR="007A117D" w:rsidRDefault="00000000">
            <w:pPr>
              <w:jc w:val="left"/>
            </w:pPr>
            <w:r>
              <w:rPr>
                <w:highlight w:val="white"/>
              </w:rPr>
              <w:t>Case, S., Chen, P., Chen, Z., Coyle, S., Eveleigh, E., Kassel, M.,</w:t>
            </w:r>
            <w:r>
              <w:rPr>
                <w:b/>
                <w:bCs/>
                <w:highlight w:val="white"/>
              </w:rPr>
              <w:t xml:space="preserve"> Kim, S.</w:t>
            </w:r>
            <w:r>
              <w:rPr>
                <w:highlight w:val="white"/>
              </w:rPr>
              <w:t xml:space="preserve">, Kimble, C., &amp; Rueger, S. (2021, May 15-19). </w:t>
            </w:r>
            <w:r>
              <w:rPr>
                <w:i/>
                <w:iCs/>
                <w:highlight w:val="white"/>
              </w:rPr>
              <w:t>Financial Hardship and the Role of Mother and Father Support on Academic Outcomes.</w:t>
            </w:r>
            <w:r>
              <w:rPr>
                <w:highlight w:val="white"/>
              </w:rPr>
              <w:t xml:space="preserve"> National Conference of the Association of Psychological Studies.</w:t>
            </w:r>
          </w:p>
        </w:tc>
      </w:tr>
    </w:tbl>
    <w:p w14:paraId="55222A16" w14:textId="77777777" w:rsidR="007A117D" w:rsidRDefault="007A117D">
      <w:pPr>
        <w:jc w:val="left"/>
      </w:pPr>
    </w:p>
    <w:p w14:paraId="1AB56AAE" w14:textId="77777777" w:rsidR="007A117D" w:rsidRDefault="00000000">
      <w:pPr>
        <w:spacing w:line="180" w:lineRule="auto"/>
        <w:jc w:val="left"/>
        <w:rPr>
          <w:b/>
          <w:bCs/>
        </w:rPr>
      </w:pPr>
      <w:r>
        <w:rPr>
          <w:b/>
          <w:bCs/>
        </w:rPr>
        <w:t>RESEARCH EXPERIENCE</w:t>
      </w:r>
    </w:p>
    <w:tbl>
      <w:tblPr>
        <w:tblStyle w:val="afffff5"/>
        <w:tblW w:w="9350" w:type="dxa"/>
        <w:tblLayout w:type="fixed"/>
        <w:tblLook w:val="0400" w:firstRow="0" w:lastRow="0" w:firstColumn="0" w:lastColumn="0" w:noHBand="0" w:noVBand="1"/>
      </w:tblPr>
      <w:tblGrid>
        <w:gridCol w:w="7020"/>
        <w:gridCol w:w="2330"/>
      </w:tblGrid>
      <w:tr w:rsidR="007A117D" w14:paraId="36816FA4" w14:textId="77777777">
        <w:tc>
          <w:tcPr>
            <w:tcW w:w="7020" w:type="dxa"/>
          </w:tcPr>
          <w:p w14:paraId="3CCA6323" w14:textId="77777777" w:rsidR="007A117D" w:rsidRDefault="00000000">
            <w:pPr>
              <w:jc w:val="left"/>
              <w:rPr>
                <w:b/>
                <w:bCs/>
              </w:rPr>
            </w:pPr>
            <w:r>
              <w:rPr>
                <w:b/>
                <w:bCs/>
              </w:rPr>
              <w:t>Graduate Research Assistant</w:t>
            </w:r>
          </w:p>
          <w:p w14:paraId="3B4A0BF5" w14:textId="77777777" w:rsidR="007A117D" w:rsidRDefault="00000000">
            <w:pPr>
              <w:jc w:val="left"/>
            </w:pPr>
            <w:r>
              <w:t xml:space="preserve">Ecologies of Liberation Lab, </w:t>
            </w:r>
            <w:r>
              <w:br/>
              <w:t>University of Illinois at Urbana-Champaign</w:t>
            </w:r>
          </w:p>
          <w:p w14:paraId="22B99278" w14:textId="77777777" w:rsidR="007A117D" w:rsidRDefault="00000000">
            <w:pPr>
              <w:jc w:val="left"/>
              <w:rPr>
                <w:i/>
                <w:iCs/>
              </w:rPr>
            </w:pPr>
            <w:r>
              <w:rPr>
                <w:i/>
                <w:iCs/>
              </w:rPr>
              <w:t>Advisor: Nathan Todd, Ph.D.</w:t>
            </w:r>
          </w:p>
        </w:tc>
        <w:tc>
          <w:tcPr>
            <w:tcW w:w="2330" w:type="dxa"/>
          </w:tcPr>
          <w:p w14:paraId="4434BE9D" w14:textId="77777777" w:rsidR="007A117D" w:rsidRDefault="00000000">
            <w:r>
              <w:t>08/2024–Present</w:t>
            </w:r>
          </w:p>
        </w:tc>
      </w:tr>
      <w:tr w:rsidR="007A117D" w14:paraId="03DFD9C0" w14:textId="77777777">
        <w:tc>
          <w:tcPr>
            <w:tcW w:w="9350" w:type="dxa"/>
            <w:gridSpan w:val="2"/>
          </w:tcPr>
          <w:p w14:paraId="1EA4C1EB" w14:textId="77777777" w:rsidR="007A117D" w:rsidRDefault="00000000">
            <w:pPr>
              <w:pBdr>
                <w:top w:val="nil"/>
                <w:left w:val="nil"/>
                <w:bottom w:val="nil"/>
                <w:right w:val="nil"/>
                <w:between w:val="nil"/>
              </w:pBdr>
              <w:jc w:val="left"/>
              <w:rPr>
                <w:color w:val="000000"/>
                <w:sz w:val="23"/>
                <w:szCs w:val="23"/>
              </w:rPr>
            </w:pPr>
            <w:r>
              <w:rPr>
                <w:color w:val="000000"/>
                <w:sz w:val="23"/>
                <w:szCs w:val="23"/>
              </w:rPr>
              <w:t>Involved in data collection, cleaning, and launch of the SGM Networks Study (</w:t>
            </w:r>
            <w:r>
              <w:rPr>
                <w:i/>
                <w:iCs/>
                <w:color w:val="000000"/>
                <w:sz w:val="23"/>
                <w:szCs w:val="23"/>
              </w:rPr>
              <w:t>N</w:t>
            </w:r>
            <w:r>
              <w:rPr>
                <w:color w:val="000000"/>
                <w:sz w:val="23"/>
                <w:szCs w:val="23"/>
              </w:rPr>
              <w:t xml:space="preserve">=920), an ego network study measuring LGBTQ+ and measures on religiosity, health, and social support structures. </w:t>
            </w:r>
          </w:p>
          <w:p w14:paraId="31B017F5" w14:textId="77777777" w:rsidR="007A117D" w:rsidRDefault="00000000">
            <w:pPr>
              <w:numPr>
                <w:ilvl w:val="0"/>
                <w:numId w:val="2"/>
              </w:numPr>
              <w:ind w:left="340"/>
              <w:jc w:val="left"/>
              <w:rPr>
                <w:highlight w:val="white"/>
              </w:rPr>
            </w:pPr>
            <w:r>
              <w:rPr>
                <w:highlight w:val="white"/>
              </w:rPr>
              <w:t>Preregistered a study examining how social support and network structures differ by formerly, currently, and never religious sexual minorities [</w:t>
            </w:r>
            <w:hyperlink r:id="rId41">
              <w:r>
                <w:rPr>
                  <w:color w:val="0000FF"/>
                  <w:highlight w:val="white"/>
                  <w:u w:val="single"/>
                </w:rPr>
                <w:t>Preregistration</w:t>
              </w:r>
            </w:hyperlink>
            <w:r>
              <w:rPr>
                <w:highlight w:val="white"/>
              </w:rPr>
              <w:t xml:space="preserve">]. </w:t>
            </w:r>
          </w:p>
          <w:p w14:paraId="4B93E5B3" w14:textId="77777777" w:rsidR="007A117D" w:rsidRDefault="00000000">
            <w:pPr>
              <w:numPr>
                <w:ilvl w:val="0"/>
                <w:numId w:val="2"/>
              </w:numPr>
              <w:ind w:left="340"/>
              <w:jc w:val="left"/>
              <w:rPr>
                <w:highlight w:val="white"/>
              </w:rPr>
            </w:pPr>
            <w:r>
              <w:rPr>
                <w:highlight w:val="white"/>
              </w:rPr>
              <w:t>Created an automated data quality monitor workflow using R and GitHub.</w:t>
            </w:r>
          </w:p>
        </w:tc>
      </w:tr>
    </w:tbl>
    <w:p w14:paraId="3DB1466F" w14:textId="77777777" w:rsidR="007A117D" w:rsidRDefault="007A117D">
      <w:pPr>
        <w:spacing w:line="180" w:lineRule="auto"/>
        <w:jc w:val="left"/>
        <w:rPr>
          <w:b/>
          <w:bCs/>
        </w:rPr>
      </w:pPr>
    </w:p>
    <w:tbl>
      <w:tblPr>
        <w:tblStyle w:val="afffff6"/>
        <w:tblW w:w="9350" w:type="dxa"/>
        <w:tblLayout w:type="fixed"/>
        <w:tblLook w:val="0400" w:firstRow="0" w:lastRow="0" w:firstColumn="0" w:lastColumn="0" w:noHBand="0" w:noVBand="1"/>
      </w:tblPr>
      <w:tblGrid>
        <w:gridCol w:w="7020"/>
        <w:gridCol w:w="2330"/>
      </w:tblGrid>
      <w:tr w:rsidR="007A117D" w14:paraId="2BD4CA6F" w14:textId="77777777">
        <w:tc>
          <w:tcPr>
            <w:tcW w:w="7020" w:type="dxa"/>
          </w:tcPr>
          <w:p w14:paraId="54E7E631" w14:textId="77777777" w:rsidR="007A117D" w:rsidRDefault="00000000">
            <w:pPr>
              <w:jc w:val="left"/>
              <w:rPr>
                <w:b/>
                <w:bCs/>
              </w:rPr>
            </w:pPr>
            <w:r>
              <w:rPr>
                <w:b/>
                <w:bCs/>
              </w:rPr>
              <w:t>Research Affiliate</w:t>
            </w:r>
          </w:p>
          <w:p w14:paraId="5F76C5C8" w14:textId="77777777" w:rsidR="007A117D" w:rsidRDefault="00000000">
            <w:pPr>
              <w:jc w:val="left"/>
            </w:pPr>
            <w:r>
              <w:t xml:space="preserve">Spiritually and Emotionally Sustainable Leadership Lab, </w:t>
            </w:r>
            <w:r>
              <w:br/>
              <w:t>Fuller Theological Seminary</w:t>
            </w:r>
          </w:p>
          <w:p w14:paraId="6A8E7DA5" w14:textId="77777777" w:rsidR="007A117D" w:rsidRDefault="00000000">
            <w:pPr>
              <w:jc w:val="left"/>
              <w:rPr>
                <w:i/>
                <w:iCs/>
              </w:rPr>
            </w:pPr>
            <w:r>
              <w:rPr>
                <w:i/>
                <w:iCs/>
              </w:rPr>
              <w:t>Supervisor: David Wang, Ph.D.</w:t>
            </w:r>
          </w:p>
        </w:tc>
        <w:tc>
          <w:tcPr>
            <w:tcW w:w="2330" w:type="dxa"/>
          </w:tcPr>
          <w:p w14:paraId="777703AC" w14:textId="77777777" w:rsidR="007A117D" w:rsidRDefault="00000000">
            <w:r>
              <w:t>05/2023–Present</w:t>
            </w:r>
          </w:p>
        </w:tc>
      </w:tr>
      <w:tr w:rsidR="007A117D" w14:paraId="733145FC" w14:textId="77777777">
        <w:tc>
          <w:tcPr>
            <w:tcW w:w="9350" w:type="dxa"/>
            <w:gridSpan w:val="2"/>
          </w:tcPr>
          <w:p w14:paraId="1D66BBD9" w14:textId="77777777" w:rsidR="007A117D" w:rsidRDefault="00000000">
            <w:pPr>
              <w:ind w:left="-20"/>
              <w:jc w:val="left"/>
            </w:pPr>
            <w:r>
              <w:t>In collaboration with Dr. Wang, I led analyses and dissemination of the Seminary Formation Assessment Project (</w:t>
            </w:r>
            <w:r>
              <w:rPr>
                <w:i/>
                <w:iCs/>
              </w:rPr>
              <w:t>N</w:t>
            </w:r>
            <w:r>
              <w:t>=452), a $1.9 million longitudinal study funded by the John Templeton Foundation that examined seminary students' spiritual and personality development.</w:t>
            </w:r>
          </w:p>
          <w:p w14:paraId="09413E2A" w14:textId="77777777" w:rsidR="007A117D" w:rsidRDefault="00000000">
            <w:pPr>
              <w:numPr>
                <w:ilvl w:val="0"/>
                <w:numId w:val="2"/>
              </w:numPr>
              <w:ind w:left="340"/>
              <w:jc w:val="left"/>
              <w:rPr>
                <w:highlight w:val="white"/>
              </w:rPr>
            </w:pPr>
            <w:r>
              <w:rPr>
                <w:highlight w:val="white"/>
              </w:rPr>
              <w:t>Longitudinal analyses examining the role of narcissism and gender differences across spiritual and personality traits in seminary students.</w:t>
            </w:r>
          </w:p>
          <w:p w14:paraId="26FA8BEE" w14:textId="77777777" w:rsidR="007A117D" w:rsidRDefault="00000000">
            <w:pPr>
              <w:numPr>
                <w:ilvl w:val="0"/>
                <w:numId w:val="2"/>
              </w:numPr>
              <w:ind w:left="340"/>
              <w:jc w:val="left"/>
              <w:rPr>
                <w:highlight w:val="white"/>
              </w:rPr>
            </w:pPr>
            <w:r>
              <w:rPr>
                <w:highlight w:val="white"/>
              </w:rPr>
              <w:t xml:space="preserve">Lead author on several manuscripts. </w:t>
            </w:r>
          </w:p>
          <w:p w14:paraId="74D6E58D" w14:textId="77777777" w:rsidR="007A117D" w:rsidRDefault="00000000">
            <w:pPr>
              <w:numPr>
                <w:ilvl w:val="0"/>
                <w:numId w:val="2"/>
              </w:numPr>
              <w:ind w:left="340"/>
              <w:jc w:val="left"/>
              <w:rPr>
                <w:highlight w:val="white"/>
              </w:rPr>
            </w:pPr>
            <w:r>
              <w:rPr>
                <w:highlight w:val="white"/>
              </w:rPr>
              <w:t>Led and instructed an analysis team of two graduate students to use R for data analysis.</w:t>
            </w:r>
          </w:p>
        </w:tc>
      </w:tr>
    </w:tbl>
    <w:p w14:paraId="4456C6D0" w14:textId="77777777" w:rsidR="007A117D" w:rsidRDefault="007A117D">
      <w:pPr>
        <w:spacing w:line="180" w:lineRule="auto"/>
        <w:jc w:val="left"/>
      </w:pPr>
    </w:p>
    <w:tbl>
      <w:tblPr>
        <w:tblStyle w:val="afffff7"/>
        <w:tblW w:w="9350" w:type="dxa"/>
        <w:tblLayout w:type="fixed"/>
        <w:tblLook w:val="0400" w:firstRow="0" w:lastRow="0" w:firstColumn="0" w:lastColumn="0" w:noHBand="0" w:noVBand="1"/>
      </w:tblPr>
      <w:tblGrid>
        <w:gridCol w:w="7020"/>
        <w:gridCol w:w="2330"/>
      </w:tblGrid>
      <w:tr w:rsidR="007A117D" w14:paraId="2CD30566" w14:textId="77777777">
        <w:tc>
          <w:tcPr>
            <w:tcW w:w="7020" w:type="dxa"/>
          </w:tcPr>
          <w:p w14:paraId="5015F38D" w14:textId="77777777" w:rsidR="007A117D" w:rsidRDefault="00000000">
            <w:pPr>
              <w:jc w:val="left"/>
              <w:rPr>
                <w:b/>
                <w:bCs/>
              </w:rPr>
            </w:pPr>
            <w:r>
              <w:rPr>
                <w:b/>
                <w:bCs/>
              </w:rPr>
              <w:t>Research Assistant</w:t>
            </w:r>
          </w:p>
          <w:p w14:paraId="752D47D4" w14:textId="77777777" w:rsidR="007A117D" w:rsidRDefault="00000000">
            <w:pPr>
              <w:jc w:val="left"/>
            </w:pPr>
            <w:r>
              <w:t>Nebraska Academy for Methodology, Analytics, &amp; Psychometrics; University of Nebraska-Lincoln</w:t>
            </w:r>
          </w:p>
          <w:p w14:paraId="65298786" w14:textId="77777777" w:rsidR="007A117D" w:rsidRDefault="00000000">
            <w:pPr>
              <w:jc w:val="left"/>
              <w:rPr>
                <w:i/>
                <w:iCs/>
              </w:rPr>
            </w:pPr>
            <w:r>
              <w:rPr>
                <w:i/>
                <w:iCs/>
              </w:rPr>
              <w:t>Supervisor: Lorey Wheeler, Ph.D.</w:t>
            </w:r>
          </w:p>
        </w:tc>
        <w:tc>
          <w:tcPr>
            <w:tcW w:w="2330" w:type="dxa"/>
          </w:tcPr>
          <w:p w14:paraId="05411519" w14:textId="77777777" w:rsidR="007A117D" w:rsidRDefault="00000000">
            <w:r>
              <w:t>08/2023–07/2024</w:t>
            </w:r>
          </w:p>
        </w:tc>
      </w:tr>
      <w:tr w:rsidR="007A117D" w14:paraId="05D4AF14" w14:textId="77777777">
        <w:tc>
          <w:tcPr>
            <w:tcW w:w="9350" w:type="dxa"/>
            <w:gridSpan w:val="2"/>
          </w:tcPr>
          <w:p w14:paraId="3682DF11" w14:textId="77777777" w:rsidR="007A117D" w:rsidRDefault="00000000">
            <w:pPr>
              <w:jc w:val="left"/>
            </w:pPr>
            <w:r>
              <w:t xml:space="preserve">Recruited as a research assistant after completion of the NSF-REU under the supervision of Dr. Wheeler. I supported funded projects using R, SPSS, and </w:t>
            </w:r>
            <w:r>
              <w:rPr>
                <w:i/>
                <w:iCs/>
              </w:rPr>
              <w:t>M</w:t>
            </w:r>
            <w:r>
              <w:t>plus.</w:t>
            </w:r>
          </w:p>
          <w:p w14:paraId="55B44DD1" w14:textId="77777777" w:rsidR="007A117D" w:rsidRDefault="00000000">
            <w:pPr>
              <w:numPr>
                <w:ilvl w:val="0"/>
                <w:numId w:val="2"/>
              </w:numPr>
              <w:ind w:left="360"/>
              <w:jc w:val="left"/>
              <w:rPr>
                <w:highlight w:val="white"/>
              </w:rPr>
            </w:pPr>
            <w:r>
              <w:rPr>
                <w:highlight w:val="white"/>
              </w:rPr>
              <w:t>Assisted data cleaning and analysis in 6 federally and privately funded projects (&gt;$2.3M).</w:t>
            </w:r>
          </w:p>
          <w:p w14:paraId="011A1F13" w14:textId="77777777" w:rsidR="007A117D" w:rsidRDefault="00000000">
            <w:pPr>
              <w:numPr>
                <w:ilvl w:val="0"/>
                <w:numId w:val="2"/>
              </w:numPr>
              <w:ind w:left="360"/>
              <w:jc w:val="left"/>
              <w:rPr>
                <w:highlight w:val="white"/>
              </w:rPr>
            </w:pPr>
            <w:r>
              <w:rPr>
                <w:highlight w:val="white"/>
              </w:rPr>
              <w:t>Consultant on problematic and mischievous responses in survey data collection.</w:t>
            </w:r>
          </w:p>
          <w:p w14:paraId="6226CEB4" w14:textId="77777777" w:rsidR="007A117D" w:rsidRDefault="00000000">
            <w:pPr>
              <w:numPr>
                <w:ilvl w:val="0"/>
                <w:numId w:val="2"/>
              </w:numPr>
              <w:ind w:left="360"/>
              <w:jc w:val="left"/>
              <w:rPr>
                <w:highlight w:val="white"/>
              </w:rPr>
            </w:pPr>
            <w:r>
              <w:rPr>
                <w:highlight w:val="white"/>
              </w:rPr>
              <w:t>Supported analyses on manuscripts for journal submission.</w:t>
            </w:r>
          </w:p>
        </w:tc>
      </w:tr>
    </w:tbl>
    <w:p w14:paraId="4B4D4F7B" w14:textId="77777777" w:rsidR="007A117D" w:rsidRDefault="007A117D">
      <w:pPr>
        <w:jc w:val="left"/>
        <w:rPr>
          <w:highlight w:val="white"/>
        </w:rPr>
      </w:pPr>
    </w:p>
    <w:tbl>
      <w:tblPr>
        <w:tblStyle w:val="afffff8"/>
        <w:tblW w:w="9350" w:type="dxa"/>
        <w:tblLayout w:type="fixed"/>
        <w:tblLook w:val="0400" w:firstRow="0" w:lastRow="0" w:firstColumn="0" w:lastColumn="0" w:noHBand="0" w:noVBand="1"/>
      </w:tblPr>
      <w:tblGrid>
        <w:gridCol w:w="7020"/>
        <w:gridCol w:w="2330"/>
      </w:tblGrid>
      <w:tr w:rsidR="007A117D" w14:paraId="2A7571A2" w14:textId="77777777">
        <w:tc>
          <w:tcPr>
            <w:tcW w:w="7020" w:type="dxa"/>
          </w:tcPr>
          <w:p w14:paraId="6FEF0AE1" w14:textId="77777777" w:rsidR="007A117D" w:rsidRDefault="00000000">
            <w:pPr>
              <w:jc w:val="left"/>
              <w:rPr>
                <w:b/>
                <w:bCs/>
              </w:rPr>
            </w:pPr>
            <w:r>
              <w:rPr>
                <w:b/>
                <w:bCs/>
              </w:rPr>
              <w:t>Research Assistant</w:t>
            </w:r>
          </w:p>
          <w:p w14:paraId="40815AD7" w14:textId="77777777" w:rsidR="007A117D" w:rsidRDefault="00000000">
            <w:pPr>
              <w:jc w:val="left"/>
            </w:pPr>
            <w:r>
              <w:t xml:space="preserve">Sexual, Gender, and Religious Identities Lab, Utah State University </w:t>
            </w:r>
          </w:p>
          <w:p w14:paraId="3D86C2BF" w14:textId="77777777" w:rsidR="007A117D" w:rsidRDefault="00000000">
            <w:pPr>
              <w:jc w:val="left"/>
              <w:rPr>
                <w:i/>
                <w:iCs/>
              </w:rPr>
            </w:pPr>
            <w:r>
              <w:rPr>
                <w:i/>
                <w:iCs/>
              </w:rPr>
              <w:t>Supervisor: Tyler Lefevor, Ph.D.</w:t>
            </w:r>
          </w:p>
        </w:tc>
        <w:tc>
          <w:tcPr>
            <w:tcW w:w="2330" w:type="dxa"/>
          </w:tcPr>
          <w:p w14:paraId="75E9EEA7" w14:textId="77777777" w:rsidR="007A117D" w:rsidRDefault="00000000">
            <w:r>
              <w:t>05/2023–07/2024</w:t>
            </w:r>
          </w:p>
        </w:tc>
      </w:tr>
      <w:tr w:rsidR="007A117D" w14:paraId="23EB189D" w14:textId="77777777">
        <w:tc>
          <w:tcPr>
            <w:tcW w:w="9350" w:type="dxa"/>
            <w:gridSpan w:val="2"/>
          </w:tcPr>
          <w:p w14:paraId="76951C28" w14:textId="77777777" w:rsidR="007A117D" w:rsidRDefault="00000000">
            <w:pPr>
              <w:ind w:left="-20"/>
              <w:jc w:val="left"/>
            </w:pPr>
            <w:r>
              <w:t xml:space="preserve">Assisted in analyzing the Four Options study, a national longitudinal study of Latter-day Saints who are SGMs. This study examined the associations of sexuality, gender identity, and religiosity in LDS-SGMs. </w:t>
            </w:r>
          </w:p>
          <w:p w14:paraId="51660F3C" w14:textId="77777777" w:rsidR="007A117D" w:rsidRDefault="00000000">
            <w:pPr>
              <w:numPr>
                <w:ilvl w:val="0"/>
                <w:numId w:val="2"/>
              </w:numPr>
              <w:ind w:left="340"/>
              <w:jc w:val="left"/>
              <w:rPr>
                <w:highlight w:val="white"/>
              </w:rPr>
            </w:pPr>
            <w:r>
              <w:rPr>
                <w:highlight w:val="white"/>
              </w:rPr>
              <w:t>Led analysis of moderation and moderated mediation models using R programming.</w:t>
            </w:r>
          </w:p>
          <w:p w14:paraId="53634F6E" w14:textId="77777777" w:rsidR="007A117D" w:rsidRDefault="00000000">
            <w:pPr>
              <w:numPr>
                <w:ilvl w:val="0"/>
                <w:numId w:val="2"/>
              </w:numPr>
              <w:ind w:left="340"/>
              <w:jc w:val="left"/>
              <w:rPr>
                <w:highlight w:val="white"/>
              </w:rPr>
            </w:pPr>
            <w:r>
              <w:rPr>
                <w:highlight w:val="white"/>
              </w:rPr>
              <w:t xml:space="preserve">Construction and validation of the </w:t>
            </w:r>
            <w:proofErr w:type="gramStart"/>
            <w:r>
              <w:rPr>
                <w:highlight w:val="white"/>
              </w:rPr>
              <w:t>Religiously-based</w:t>
            </w:r>
            <w:proofErr w:type="gramEnd"/>
            <w:r>
              <w:rPr>
                <w:highlight w:val="white"/>
              </w:rPr>
              <w:t xml:space="preserve"> Family Expectations scale through exploratory and confirmatory factor analysis using {psych} and {lavaan} packages.</w:t>
            </w:r>
          </w:p>
        </w:tc>
      </w:tr>
    </w:tbl>
    <w:p w14:paraId="0D1BF6DC" w14:textId="77777777" w:rsidR="007A117D" w:rsidRDefault="007A117D">
      <w:pPr>
        <w:jc w:val="left"/>
        <w:rPr>
          <w:b/>
          <w:bCs/>
        </w:rPr>
      </w:pPr>
    </w:p>
    <w:tbl>
      <w:tblPr>
        <w:tblStyle w:val="afffff9"/>
        <w:tblW w:w="9350" w:type="dxa"/>
        <w:tblLayout w:type="fixed"/>
        <w:tblLook w:val="0400" w:firstRow="0" w:lastRow="0" w:firstColumn="0" w:lastColumn="0" w:noHBand="0" w:noVBand="1"/>
      </w:tblPr>
      <w:tblGrid>
        <w:gridCol w:w="7020"/>
        <w:gridCol w:w="2330"/>
      </w:tblGrid>
      <w:tr w:rsidR="007A117D" w14:paraId="0588D4DC" w14:textId="77777777">
        <w:tc>
          <w:tcPr>
            <w:tcW w:w="7020" w:type="dxa"/>
          </w:tcPr>
          <w:p w14:paraId="04DA15C4" w14:textId="77777777" w:rsidR="007A117D" w:rsidRDefault="00000000">
            <w:pPr>
              <w:jc w:val="left"/>
              <w:rPr>
                <w:b/>
                <w:bCs/>
              </w:rPr>
            </w:pPr>
            <w:r>
              <w:rPr>
                <w:b/>
                <w:bCs/>
              </w:rPr>
              <w:t>Research Associate</w:t>
            </w:r>
          </w:p>
          <w:p w14:paraId="3D81AA63" w14:textId="77777777" w:rsidR="007A117D" w:rsidRDefault="00000000">
            <w:pPr>
              <w:jc w:val="left"/>
            </w:pPr>
            <w:r>
              <w:t>Sexuality and Gender Identity Institute, Wheaton College</w:t>
            </w:r>
          </w:p>
          <w:p w14:paraId="32727BEC" w14:textId="77777777" w:rsidR="007A117D" w:rsidRDefault="00000000">
            <w:pPr>
              <w:jc w:val="left"/>
              <w:rPr>
                <w:i/>
                <w:iCs/>
              </w:rPr>
            </w:pPr>
            <w:r>
              <w:rPr>
                <w:i/>
                <w:iCs/>
              </w:rPr>
              <w:t>Supervisor: Mark Yarhouse, Psy.D.</w:t>
            </w:r>
          </w:p>
        </w:tc>
        <w:tc>
          <w:tcPr>
            <w:tcW w:w="2330" w:type="dxa"/>
          </w:tcPr>
          <w:p w14:paraId="6D08CC0C" w14:textId="77777777" w:rsidR="007A117D" w:rsidRDefault="00000000">
            <w:r>
              <w:t>12/2023–05/2024</w:t>
            </w:r>
          </w:p>
        </w:tc>
      </w:tr>
      <w:tr w:rsidR="007A117D" w14:paraId="456EDA37" w14:textId="77777777">
        <w:tc>
          <w:tcPr>
            <w:tcW w:w="9350" w:type="dxa"/>
            <w:gridSpan w:val="2"/>
          </w:tcPr>
          <w:p w14:paraId="6D5AAFFF" w14:textId="77777777" w:rsidR="007A117D" w:rsidRDefault="00000000">
            <w:pPr>
              <w:jc w:val="left"/>
            </w:pPr>
            <w:r>
              <w:t>Led quantitative analyses related to the SGI+ Project [</w:t>
            </w:r>
            <w:r>
              <w:rPr>
                <w:i/>
                <w:iCs/>
              </w:rPr>
              <w:t>N</w:t>
            </w:r>
            <w:r>
              <w:t xml:space="preserve">&gt;2,200] of SGM college students across the contiguous United States. This study examined two groups of SGM college students, those attending religious and non-religious academic institutions. </w:t>
            </w:r>
          </w:p>
          <w:p w14:paraId="4B1EACB1" w14:textId="77777777" w:rsidR="007A117D" w:rsidRDefault="00000000">
            <w:pPr>
              <w:numPr>
                <w:ilvl w:val="0"/>
                <w:numId w:val="2"/>
              </w:numPr>
              <w:ind w:left="360"/>
              <w:jc w:val="left"/>
              <w:rPr>
                <w:highlight w:val="white"/>
              </w:rPr>
            </w:pPr>
            <w:r>
              <w:rPr>
                <w:highlight w:val="white"/>
              </w:rPr>
              <w:t>Cleaned data and created a codebook.</w:t>
            </w:r>
          </w:p>
          <w:p w14:paraId="72D3E115" w14:textId="77777777" w:rsidR="007A117D" w:rsidRDefault="00000000">
            <w:pPr>
              <w:numPr>
                <w:ilvl w:val="0"/>
                <w:numId w:val="2"/>
              </w:numPr>
              <w:ind w:left="360"/>
              <w:jc w:val="left"/>
              <w:rPr>
                <w:highlight w:val="white"/>
              </w:rPr>
            </w:pPr>
            <w:r>
              <w:rPr>
                <w:highlight w:val="white"/>
              </w:rPr>
              <w:t>Provided consultation on identifying mischievous responders.</w:t>
            </w:r>
          </w:p>
        </w:tc>
      </w:tr>
    </w:tbl>
    <w:p w14:paraId="48B645EC" w14:textId="77777777" w:rsidR="007A117D" w:rsidRDefault="007A117D">
      <w:pPr>
        <w:jc w:val="left"/>
        <w:rPr>
          <w:b/>
          <w:bCs/>
        </w:rPr>
      </w:pPr>
    </w:p>
    <w:tbl>
      <w:tblPr>
        <w:tblStyle w:val="afffffa"/>
        <w:tblW w:w="9350" w:type="dxa"/>
        <w:tblLayout w:type="fixed"/>
        <w:tblLook w:val="0400" w:firstRow="0" w:lastRow="0" w:firstColumn="0" w:lastColumn="0" w:noHBand="0" w:noVBand="1"/>
      </w:tblPr>
      <w:tblGrid>
        <w:gridCol w:w="7020"/>
        <w:gridCol w:w="2330"/>
      </w:tblGrid>
      <w:tr w:rsidR="007A117D" w14:paraId="564AED48" w14:textId="77777777">
        <w:tc>
          <w:tcPr>
            <w:tcW w:w="7020" w:type="dxa"/>
          </w:tcPr>
          <w:p w14:paraId="13A555B0" w14:textId="77777777" w:rsidR="007A117D" w:rsidRDefault="00000000">
            <w:pPr>
              <w:jc w:val="left"/>
              <w:rPr>
                <w:b/>
                <w:bCs/>
              </w:rPr>
            </w:pPr>
            <w:r>
              <w:rPr>
                <w:b/>
                <w:bCs/>
              </w:rPr>
              <w:t>Research Assistant</w:t>
            </w:r>
          </w:p>
          <w:p w14:paraId="48D50A71" w14:textId="77777777" w:rsidR="007A117D" w:rsidRDefault="00000000">
            <w:pPr>
              <w:jc w:val="left"/>
            </w:pPr>
            <w:r>
              <w:t>Sexuality and Gender Identity Institute, Wheaton College</w:t>
            </w:r>
          </w:p>
          <w:p w14:paraId="2FFE7229" w14:textId="77777777" w:rsidR="007A117D" w:rsidRDefault="00000000">
            <w:pPr>
              <w:jc w:val="left"/>
              <w:rPr>
                <w:i/>
                <w:iCs/>
              </w:rPr>
            </w:pPr>
            <w:r>
              <w:rPr>
                <w:i/>
                <w:iCs/>
              </w:rPr>
              <w:t>Supervisor: Mark Yarhouse, Psy.D.</w:t>
            </w:r>
          </w:p>
        </w:tc>
        <w:tc>
          <w:tcPr>
            <w:tcW w:w="2330" w:type="dxa"/>
          </w:tcPr>
          <w:p w14:paraId="4F6E51F4" w14:textId="77777777" w:rsidR="007A117D" w:rsidRDefault="00000000">
            <w:r>
              <w:t>08/2022–12/2023</w:t>
            </w:r>
          </w:p>
        </w:tc>
      </w:tr>
      <w:tr w:rsidR="007A117D" w14:paraId="47B37047" w14:textId="77777777">
        <w:tc>
          <w:tcPr>
            <w:tcW w:w="9350" w:type="dxa"/>
            <w:gridSpan w:val="2"/>
          </w:tcPr>
          <w:p w14:paraId="137DD5BA" w14:textId="77777777" w:rsidR="007A117D" w:rsidRDefault="00000000">
            <w:pPr>
              <w:jc w:val="left"/>
            </w:pPr>
            <w:r>
              <w:t xml:space="preserve">The SGI Institute focuses on research and clinical practice on sexual orientation and gender identity (SOGI) in religious communities. Assisted in the launch and analysis of “SGI+ Project,” a national project investigating SOGI experiences in Christian college students across the United States. SGI Institute also provides clinical services to religious and non-religious clients. </w:t>
            </w:r>
          </w:p>
          <w:p w14:paraId="5D7CE9A1" w14:textId="77777777" w:rsidR="007A117D" w:rsidRDefault="00000000">
            <w:pPr>
              <w:numPr>
                <w:ilvl w:val="0"/>
                <w:numId w:val="2"/>
              </w:numPr>
              <w:ind w:left="340"/>
              <w:jc w:val="left"/>
              <w:rPr>
                <w:highlight w:val="white"/>
              </w:rPr>
            </w:pPr>
            <w:r>
              <w:rPr>
                <w:highlight w:val="white"/>
              </w:rPr>
              <w:t>Completed transcription of sexual attitudes and behavior, campus climate, emotional well-being, sexual identity, and gender identity.</w:t>
            </w:r>
          </w:p>
          <w:p w14:paraId="1C1BB403" w14:textId="77777777" w:rsidR="007A117D" w:rsidRDefault="00000000">
            <w:pPr>
              <w:numPr>
                <w:ilvl w:val="0"/>
                <w:numId w:val="2"/>
              </w:numPr>
              <w:ind w:left="340"/>
              <w:jc w:val="left"/>
              <w:rPr>
                <w:highlight w:val="white"/>
              </w:rPr>
            </w:pPr>
            <w:r>
              <w:rPr>
                <w:highlight w:val="white"/>
              </w:rPr>
              <w:t xml:space="preserve">Observed over 20 hours of gender dysphoria consultations, family counseling sessions, and assessments. </w:t>
            </w:r>
          </w:p>
          <w:p w14:paraId="6DD5877E" w14:textId="77777777" w:rsidR="007A117D" w:rsidRDefault="00000000">
            <w:pPr>
              <w:numPr>
                <w:ilvl w:val="0"/>
                <w:numId w:val="2"/>
              </w:numPr>
              <w:ind w:left="340"/>
              <w:jc w:val="left"/>
              <w:rPr>
                <w:highlight w:val="white"/>
              </w:rPr>
            </w:pPr>
            <w:r>
              <w:rPr>
                <w:highlight w:val="white"/>
              </w:rPr>
              <w:t>Completed an honors thesis on associations between sexual attraction and psychological distress in religious mixed-orientation marriages.</w:t>
            </w:r>
          </w:p>
          <w:p w14:paraId="33BBD3A7" w14:textId="77777777" w:rsidR="007A117D" w:rsidRDefault="00000000">
            <w:pPr>
              <w:numPr>
                <w:ilvl w:val="0"/>
                <w:numId w:val="2"/>
              </w:numPr>
              <w:ind w:left="340"/>
              <w:jc w:val="left"/>
              <w:rPr>
                <w:highlight w:val="white"/>
              </w:rPr>
            </w:pPr>
            <w:r>
              <w:rPr>
                <w:highlight w:val="white"/>
              </w:rPr>
              <w:t>Consultant on quantitative analyses for graduate dissertations.</w:t>
            </w:r>
          </w:p>
        </w:tc>
      </w:tr>
    </w:tbl>
    <w:p w14:paraId="49E73FFD" w14:textId="77777777" w:rsidR="007A117D" w:rsidRDefault="007A117D">
      <w:pPr>
        <w:jc w:val="left"/>
        <w:rPr>
          <w:b/>
          <w:bCs/>
        </w:rPr>
      </w:pPr>
    </w:p>
    <w:tbl>
      <w:tblPr>
        <w:tblStyle w:val="afffffb"/>
        <w:tblW w:w="9350" w:type="dxa"/>
        <w:tblLayout w:type="fixed"/>
        <w:tblLook w:val="0400" w:firstRow="0" w:lastRow="0" w:firstColumn="0" w:lastColumn="0" w:noHBand="0" w:noVBand="1"/>
      </w:tblPr>
      <w:tblGrid>
        <w:gridCol w:w="7020"/>
        <w:gridCol w:w="2330"/>
      </w:tblGrid>
      <w:tr w:rsidR="007A117D" w14:paraId="069ADB5D" w14:textId="77777777">
        <w:tc>
          <w:tcPr>
            <w:tcW w:w="7020" w:type="dxa"/>
          </w:tcPr>
          <w:p w14:paraId="478EB1D7" w14:textId="77777777" w:rsidR="007A117D" w:rsidRDefault="00000000">
            <w:pPr>
              <w:jc w:val="left"/>
              <w:rPr>
                <w:b/>
                <w:bCs/>
              </w:rPr>
            </w:pPr>
            <w:r>
              <w:rPr>
                <w:b/>
                <w:bCs/>
              </w:rPr>
              <w:t>NSF-REU Health Equity Summer Research Scholar</w:t>
            </w:r>
          </w:p>
          <w:p w14:paraId="48495248" w14:textId="77777777" w:rsidR="007A117D" w:rsidRDefault="00000000">
            <w:pPr>
              <w:jc w:val="left"/>
            </w:pPr>
            <w:r>
              <w:t>Interpersonal Violence Lab, University of Nebraska-Lincoln</w:t>
            </w:r>
          </w:p>
        </w:tc>
        <w:tc>
          <w:tcPr>
            <w:tcW w:w="2330" w:type="dxa"/>
          </w:tcPr>
          <w:p w14:paraId="3FE67171" w14:textId="77777777" w:rsidR="007A117D" w:rsidRDefault="00000000">
            <w:r>
              <w:t>05/2023–08/2023</w:t>
            </w:r>
          </w:p>
        </w:tc>
      </w:tr>
      <w:tr w:rsidR="007A117D" w14:paraId="24A5300F" w14:textId="77777777">
        <w:tc>
          <w:tcPr>
            <w:tcW w:w="9350" w:type="dxa"/>
            <w:gridSpan w:val="2"/>
          </w:tcPr>
          <w:p w14:paraId="7DDE340E" w14:textId="77777777" w:rsidR="007A117D" w:rsidRDefault="00000000">
            <w:pPr>
              <w:jc w:val="left"/>
              <w:rPr>
                <w:i/>
                <w:iCs/>
              </w:rPr>
            </w:pPr>
            <w:r>
              <w:rPr>
                <w:i/>
                <w:iCs/>
              </w:rPr>
              <w:t xml:space="preserve">Supervisors: Katie Edwards, Ph.D. </w:t>
            </w:r>
            <w:r>
              <w:t xml:space="preserve">&amp; </w:t>
            </w:r>
            <w:r>
              <w:rPr>
                <w:i/>
                <w:iCs/>
              </w:rPr>
              <w:t>Lorey Wheeler, Ph.D.</w:t>
            </w:r>
          </w:p>
          <w:p w14:paraId="508002E8" w14:textId="77777777" w:rsidR="007A117D" w:rsidRDefault="00000000">
            <w:pPr>
              <w:jc w:val="left"/>
            </w:pPr>
            <w:r>
              <w:t xml:space="preserve">Accepted as a full-time summer research scholar into the Research Experience for Undergraduates (REU) program and funded by the National Science Foundation. This program provided intense research and educational opportunities for undergraduates interested in pursuing careers in research. Worked on the PRYSHM Project, </w:t>
            </w:r>
            <w:proofErr w:type="gramStart"/>
            <w:r>
              <w:t>an</w:t>
            </w:r>
            <w:proofErr w:type="gramEnd"/>
            <w:r>
              <w:t xml:space="preserve"> NIMH control trial, to decrease teen dating violence and substance abuse in SGM youth. </w:t>
            </w:r>
          </w:p>
          <w:p w14:paraId="59FC67DB" w14:textId="77777777" w:rsidR="007A117D" w:rsidRDefault="00000000">
            <w:pPr>
              <w:numPr>
                <w:ilvl w:val="0"/>
                <w:numId w:val="2"/>
              </w:numPr>
              <w:ind w:left="340"/>
              <w:jc w:val="left"/>
              <w:rPr>
                <w:highlight w:val="white"/>
              </w:rPr>
            </w:pPr>
            <w:r>
              <w:rPr>
                <w:highlight w:val="white"/>
              </w:rPr>
              <w:lastRenderedPageBreak/>
              <w:t>Led data cleaning and identifying mischievous responders in an online sample using R &amp; SPSS</w:t>
            </w:r>
          </w:p>
          <w:p w14:paraId="432913C6" w14:textId="77777777" w:rsidR="007A117D" w:rsidRDefault="00000000">
            <w:pPr>
              <w:numPr>
                <w:ilvl w:val="0"/>
                <w:numId w:val="2"/>
              </w:numPr>
              <w:ind w:left="340"/>
              <w:jc w:val="left"/>
              <w:rPr>
                <w:highlight w:val="white"/>
              </w:rPr>
            </w:pPr>
            <w:r>
              <w:rPr>
                <w:highlight w:val="white"/>
              </w:rPr>
              <w:t>Quantitative analyses with ANCOVA, correlations, and mediations using R &amp; SPSS</w:t>
            </w:r>
          </w:p>
          <w:p w14:paraId="19E87D41" w14:textId="77777777" w:rsidR="007A117D" w:rsidRDefault="00000000">
            <w:pPr>
              <w:numPr>
                <w:ilvl w:val="0"/>
                <w:numId w:val="2"/>
              </w:numPr>
              <w:ind w:left="340"/>
              <w:jc w:val="left"/>
              <w:rPr>
                <w:highlight w:val="white"/>
              </w:rPr>
            </w:pPr>
            <w:r>
              <w:rPr>
                <w:highlight w:val="white"/>
              </w:rPr>
              <w:t>Qualitative analysis of youths’ experiences of PRYSHM using NVivo</w:t>
            </w:r>
          </w:p>
          <w:p w14:paraId="0719F6CA" w14:textId="77777777" w:rsidR="007A117D" w:rsidRDefault="00000000">
            <w:pPr>
              <w:numPr>
                <w:ilvl w:val="0"/>
                <w:numId w:val="2"/>
              </w:numPr>
              <w:ind w:left="340"/>
              <w:jc w:val="left"/>
              <w:rPr>
                <w:highlight w:val="white"/>
              </w:rPr>
            </w:pPr>
            <w:r>
              <w:rPr>
                <w:highlight w:val="white"/>
              </w:rPr>
              <w:t>Educational seminars on graduate school, funding, and more.</w:t>
            </w:r>
          </w:p>
          <w:p w14:paraId="0A1D6480" w14:textId="77777777" w:rsidR="007A117D" w:rsidRDefault="00000000">
            <w:pPr>
              <w:numPr>
                <w:ilvl w:val="0"/>
                <w:numId w:val="2"/>
              </w:numPr>
              <w:ind w:left="340"/>
              <w:jc w:val="left"/>
              <w:rPr>
                <w:highlight w:val="white"/>
              </w:rPr>
            </w:pPr>
            <w:r>
              <w:rPr>
                <w:highlight w:val="white"/>
              </w:rPr>
              <w:t>Awarded Top Poster for Research Symposium for Healthy Equity.</w:t>
            </w:r>
          </w:p>
        </w:tc>
      </w:tr>
    </w:tbl>
    <w:p w14:paraId="703173B5" w14:textId="77777777" w:rsidR="007A117D" w:rsidRDefault="007A117D">
      <w:pPr>
        <w:jc w:val="left"/>
        <w:rPr>
          <w:b/>
          <w:bCs/>
        </w:rPr>
      </w:pPr>
    </w:p>
    <w:tbl>
      <w:tblPr>
        <w:tblStyle w:val="afffffc"/>
        <w:tblW w:w="9350" w:type="dxa"/>
        <w:tblLayout w:type="fixed"/>
        <w:tblLook w:val="0400" w:firstRow="0" w:lastRow="0" w:firstColumn="0" w:lastColumn="0" w:noHBand="0" w:noVBand="1"/>
      </w:tblPr>
      <w:tblGrid>
        <w:gridCol w:w="7020"/>
        <w:gridCol w:w="2330"/>
      </w:tblGrid>
      <w:tr w:rsidR="007A117D" w14:paraId="704FDFD7" w14:textId="77777777">
        <w:tc>
          <w:tcPr>
            <w:tcW w:w="7020" w:type="dxa"/>
          </w:tcPr>
          <w:p w14:paraId="3430D2CD" w14:textId="77777777" w:rsidR="007A117D" w:rsidRDefault="00000000">
            <w:pPr>
              <w:jc w:val="left"/>
              <w:rPr>
                <w:b/>
                <w:bCs/>
              </w:rPr>
            </w:pPr>
            <w:r>
              <w:rPr>
                <w:b/>
                <w:bCs/>
              </w:rPr>
              <w:t>Research Assistant</w:t>
            </w:r>
          </w:p>
          <w:p w14:paraId="5013D977" w14:textId="77777777" w:rsidR="007A117D" w:rsidRDefault="00000000">
            <w:pPr>
              <w:jc w:val="left"/>
            </w:pPr>
            <w:r>
              <w:t>Youth Risk &amp; Resilience Lab, Wheaton College</w:t>
            </w:r>
          </w:p>
        </w:tc>
        <w:tc>
          <w:tcPr>
            <w:tcW w:w="2330" w:type="dxa"/>
          </w:tcPr>
          <w:p w14:paraId="248A7FA7" w14:textId="77777777" w:rsidR="007A117D" w:rsidRDefault="00000000">
            <w:r>
              <w:t>12/2020–05/2022</w:t>
            </w:r>
          </w:p>
        </w:tc>
      </w:tr>
      <w:tr w:rsidR="007A117D" w14:paraId="43700DAC" w14:textId="77777777">
        <w:tc>
          <w:tcPr>
            <w:tcW w:w="9350" w:type="dxa"/>
            <w:gridSpan w:val="2"/>
          </w:tcPr>
          <w:p w14:paraId="434B2175" w14:textId="77777777" w:rsidR="007A117D" w:rsidRDefault="00000000">
            <w:pPr>
              <w:jc w:val="left"/>
              <w:rPr>
                <w:i/>
                <w:iCs/>
              </w:rPr>
            </w:pPr>
            <w:r>
              <w:rPr>
                <w:i/>
                <w:iCs/>
              </w:rPr>
              <w:t>Supervisor: Sandra Rueger, Ph.D.</w:t>
            </w:r>
          </w:p>
          <w:p w14:paraId="344F63FD" w14:textId="77777777" w:rsidR="007A117D" w:rsidRDefault="00000000">
            <w:pPr>
              <w:jc w:val="left"/>
              <w:rPr>
                <w:highlight w:val="white"/>
              </w:rPr>
            </w:pPr>
            <w:r>
              <w:rPr>
                <w:highlight w:val="white"/>
              </w:rPr>
              <w:t xml:space="preserve">“Coalition for Healthy Asian Minds” study funded by Blue Cross Blue Shield, examining barriers and interventions to increase mental healthcare in Asian Americans. </w:t>
            </w:r>
          </w:p>
          <w:p w14:paraId="64BBBC9F" w14:textId="77777777" w:rsidR="007A117D" w:rsidRDefault="00000000">
            <w:pPr>
              <w:numPr>
                <w:ilvl w:val="0"/>
                <w:numId w:val="2"/>
              </w:numPr>
              <w:ind w:left="340"/>
              <w:jc w:val="left"/>
              <w:rPr>
                <w:highlight w:val="white"/>
              </w:rPr>
            </w:pPr>
            <w:r>
              <w:rPr>
                <w:highlight w:val="white"/>
              </w:rPr>
              <w:t>Assisted with manuscript preparation by cleaning data and tables.</w:t>
            </w:r>
          </w:p>
          <w:p w14:paraId="11400631" w14:textId="77777777" w:rsidR="007A117D" w:rsidRDefault="00000000">
            <w:pPr>
              <w:numPr>
                <w:ilvl w:val="0"/>
                <w:numId w:val="2"/>
              </w:numPr>
              <w:ind w:left="340"/>
              <w:jc w:val="left"/>
              <w:rPr>
                <w:highlight w:val="white"/>
              </w:rPr>
            </w:pPr>
            <w:r>
              <w:rPr>
                <w:highlight w:val="white"/>
              </w:rPr>
              <w:t>Completed literature reviews on family support moderating Asian American help-seeking attitudes on mental health.</w:t>
            </w:r>
          </w:p>
          <w:p w14:paraId="603A44E4" w14:textId="77777777" w:rsidR="007A117D" w:rsidRDefault="00000000">
            <w:pPr>
              <w:numPr>
                <w:ilvl w:val="0"/>
                <w:numId w:val="2"/>
              </w:numPr>
              <w:ind w:left="340"/>
              <w:jc w:val="left"/>
              <w:rPr>
                <w:highlight w:val="white"/>
              </w:rPr>
            </w:pPr>
            <w:r>
              <w:rPr>
                <w:highlight w:val="white"/>
              </w:rPr>
              <w:t xml:space="preserve">First authored a poster on Psychology-Church collaborations and another on the role of acculturation on depression in Asian American youth. </w:t>
            </w:r>
          </w:p>
          <w:p w14:paraId="3671B66C" w14:textId="77777777" w:rsidR="007A117D" w:rsidRDefault="00000000">
            <w:pPr>
              <w:numPr>
                <w:ilvl w:val="0"/>
                <w:numId w:val="2"/>
              </w:numPr>
              <w:ind w:left="340"/>
              <w:jc w:val="left"/>
              <w:rPr>
                <w:highlight w:val="white"/>
              </w:rPr>
            </w:pPr>
            <w:r>
              <w:rPr>
                <w:highlight w:val="white"/>
              </w:rPr>
              <w:t>Awarded Excellence in Research</w:t>
            </w:r>
          </w:p>
        </w:tc>
      </w:tr>
    </w:tbl>
    <w:p w14:paraId="3CC9616B" w14:textId="77777777" w:rsidR="007A117D" w:rsidRDefault="007A117D">
      <w:pPr>
        <w:spacing w:line="180" w:lineRule="auto"/>
        <w:jc w:val="left"/>
        <w:rPr>
          <w:b/>
          <w:bCs/>
        </w:rPr>
      </w:pPr>
    </w:p>
    <w:p w14:paraId="14AB08DC" w14:textId="77777777" w:rsidR="007A117D" w:rsidRDefault="007A117D">
      <w:pPr>
        <w:spacing w:line="180" w:lineRule="auto"/>
        <w:jc w:val="left"/>
        <w:rPr>
          <w:b/>
          <w:bCs/>
        </w:rPr>
      </w:pPr>
    </w:p>
    <w:p w14:paraId="007FA23D" w14:textId="77777777" w:rsidR="007A117D" w:rsidRDefault="00000000">
      <w:pPr>
        <w:spacing w:line="180" w:lineRule="auto"/>
        <w:jc w:val="left"/>
        <w:rPr>
          <w:b/>
          <w:bCs/>
        </w:rPr>
      </w:pPr>
      <w:r>
        <w:rPr>
          <w:b/>
          <w:bCs/>
        </w:rPr>
        <w:t>CLINICAL EXPERIENCE</w:t>
      </w:r>
    </w:p>
    <w:tbl>
      <w:tblPr>
        <w:tblStyle w:val="afffffd"/>
        <w:tblW w:w="9350" w:type="dxa"/>
        <w:tblLayout w:type="fixed"/>
        <w:tblLook w:val="0400" w:firstRow="0" w:lastRow="0" w:firstColumn="0" w:lastColumn="0" w:noHBand="0" w:noVBand="1"/>
      </w:tblPr>
      <w:tblGrid>
        <w:gridCol w:w="7020"/>
        <w:gridCol w:w="2330"/>
      </w:tblGrid>
      <w:tr w:rsidR="007A117D" w14:paraId="00375B2F" w14:textId="77777777">
        <w:tc>
          <w:tcPr>
            <w:tcW w:w="7020" w:type="dxa"/>
          </w:tcPr>
          <w:p w14:paraId="3B7FA81F" w14:textId="77777777" w:rsidR="007A117D" w:rsidRDefault="00000000">
            <w:pPr>
              <w:jc w:val="left"/>
              <w:rPr>
                <w:b/>
                <w:bCs/>
              </w:rPr>
            </w:pPr>
            <w:r>
              <w:rPr>
                <w:b/>
                <w:bCs/>
              </w:rPr>
              <w:t>Doctoral Student Clinician</w:t>
            </w:r>
          </w:p>
          <w:p w14:paraId="2B617C50" w14:textId="77777777" w:rsidR="007A117D" w:rsidRDefault="00000000">
            <w:pPr>
              <w:jc w:val="left"/>
            </w:pPr>
            <w:r>
              <w:t xml:space="preserve">University of Illinois Autism Clinic, </w:t>
            </w:r>
            <w:r>
              <w:br/>
              <w:t>University of Illinois at Urbana-Champaign</w:t>
            </w:r>
          </w:p>
          <w:p w14:paraId="55EAE034" w14:textId="77777777" w:rsidR="007A117D" w:rsidRDefault="00000000">
            <w:pPr>
              <w:jc w:val="left"/>
              <w:rPr>
                <w:i/>
                <w:iCs/>
              </w:rPr>
            </w:pPr>
            <w:r>
              <w:rPr>
                <w:i/>
                <w:iCs/>
              </w:rPr>
              <w:t>Supervisor: Amy Cohen, Ph.D., L.P.</w:t>
            </w:r>
          </w:p>
        </w:tc>
        <w:tc>
          <w:tcPr>
            <w:tcW w:w="2330" w:type="dxa"/>
          </w:tcPr>
          <w:p w14:paraId="2EA80E3F" w14:textId="77777777" w:rsidR="007A117D" w:rsidRDefault="00000000">
            <w:r>
              <w:t>08/2025–Present</w:t>
            </w:r>
          </w:p>
        </w:tc>
      </w:tr>
      <w:tr w:rsidR="007A117D" w14:paraId="115EC26B" w14:textId="77777777">
        <w:tc>
          <w:tcPr>
            <w:tcW w:w="9350" w:type="dxa"/>
            <w:gridSpan w:val="2"/>
          </w:tcPr>
          <w:p w14:paraId="66B1DACF" w14:textId="77777777" w:rsidR="007A117D" w:rsidRDefault="00000000">
            <w:pPr>
              <w:jc w:val="left"/>
              <w:rPr>
                <w:highlight w:val="white"/>
              </w:rPr>
            </w:pPr>
            <w:r>
              <w:rPr>
                <w:highlight w:val="white"/>
              </w:rPr>
              <w:t>Working with families and college students around autism spectrum disorder and mental health.</w:t>
            </w:r>
          </w:p>
          <w:p w14:paraId="50243501" w14:textId="77777777" w:rsidR="007A117D" w:rsidRDefault="00000000">
            <w:pPr>
              <w:numPr>
                <w:ilvl w:val="0"/>
                <w:numId w:val="2"/>
              </w:numPr>
              <w:ind w:left="360"/>
              <w:jc w:val="left"/>
              <w:rPr>
                <w:highlight w:val="white"/>
              </w:rPr>
            </w:pPr>
            <w:r>
              <w:rPr>
                <w:highlight w:val="white"/>
              </w:rPr>
              <w:t>Counseling for college students on topics related to anxiety and depression</w:t>
            </w:r>
          </w:p>
          <w:p w14:paraId="18124E9E" w14:textId="77777777" w:rsidR="007A117D" w:rsidRDefault="00000000">
            <w:pPr>
              <w:numPr>
                <w:ilvl w:val="0"/>
                <w:numId w:val="2"/>
              </w:numPr>
              <w:ind w:left="360"/>
              <w:jc w:val="left"/>
              <w:rPr>
                <w:highlight w:val="white"/>
              </w:rPr>
            </w:pPr>
            <w:r>
              <w:rPr>
                <w:highlight w:val="white"/>
              </w:rPr>
              <w:t>Screen, assess, and diagnose autism spectrum disorder in children (ages 3-6)</w:t>
            </w:r>
          </w:p>
        </w:tc>
      </w:tr>
    </w:tbl>
    <w:p w14:paraId="7B552D21" w14:textId="77777777" w:rsidR="007A117D" w:rsidRDefault="007A117D">
      <w:pPr>
        <w:spacing w:line="180" w:lineRule="auto"/>
        <w:jc w:val="left"/>
        <w:rPr>
          <w:b/>
          <w:bCs/>
        </w:rPr>
      </w:pPr>
    </w:p>
    <w:p w14:paraId="0DB135EA" w14:textId="77777777" w:rsidR="007A117D" w:rsidRDefault="007A117D">
      <w:pPr>
        <w:spacing w:line="180" w:lineRule="auto"/>
        <w:jc w:val="left"/>
        <w:rPr>
          <w:b/>
          <w:bCs/>
        </w:rPr>
      </w:pPr>
    </w:p>
    <w:p w14:paraId="626E0D46" w14:textId="77777777" w:rsidR="007A117D" w:rsidRDefault="00000000">
      <w:pPr>
        <w:spacing w:line="180" w:lineRule="auto"/>
        <w:jc w:val="left"/>
        <w:rPr>
          <w:b/>
          <w:bCs/>
        </w:rPr>
      </w:pPr>
      <w:r>
        <w:rPr>
          <w:b/>
          <w:bCs/>
        </w:rPr>
        <w:t>PROFESSIONAL AFFILIATIONS</w:t>
      </w:r>
    </w:p>
    <w:p w14:paraId="33002A45" w14:textId="77777777" w:rsidR="007A117D" w:rsidRDefault="00000000">
      <w:pPr>
        <w:spacing w:line="180" w:lineRule="auto"/>
        <w:jc w:val="left"/>
        <w:rPr>
          <w:b/>
          <w:bCs/>
        </w:rPr>
      </w:pPr>
      <w:r>
        <w:rPr>
          <w:noProof/>
        </w:rPr>
        <mc:AlternateContent>
          <mc:Choice Requires="wps">
            <w:drawing>
              <wp:anchor distT="0" distB="0" distL="114300" distR="114300" simplePos="0" relativeHeight="251663360" behindDoc="0" locked="0" layoutInCell="1" hidden="0" allowOverlap="1" wp14:anchorId="68212ADF" wp14:editId="5B769ED4">
                <wp:simplePos x="0" y="0"/>
                <wp:positionH relativeFrom="column">
                  <wp:posOffset>1</wp:posOffset>
                </wp:positionH>
                <wp:positionV relativeFrom="paragraph">
                  <wp:posOffset>0</wp:posOffset>
                </wp:positionV>
                <wp:extent cx="0" cy="12700"/>
                <wp:effectExtent l="0" t="0" r="0" b="0"/>
                <wp:wrapNone/>
                <wp:docPr id="2091227796" name="Straight Arrow Connector 2091227796"/>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796"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bl>
      <w:tblPr>
        <w:tblStyle w:val="afffffe"/>
        <w:tblW w:w="9360" w:type="dxa"/>
        <w:tblLayout w:type="fixed"/>
        <w:tblLook w:val="0600" w:firstRow="0" w:lastRow="0" w:firstColumn="0" w:lastColumn="0" w:noHBand="1" w:noVBand="1"/>
      </w:tblPr>
      <w:tblGrid>
        <w:gridCol w:w="1800"/>
        <w:gridCol w:w="7560"/>
      </w:tblGrid>
      <w:tr w:rsidR="007A117D" w14:paraId="56E0616B" w14:textId="77777777">
        <w:tc>
          <w:tcPr>
            <w:tcW w:w="1800" w:type="dxa"/>
            <w:tcMar>
              <w:top w:w="100" w:type="dxa"/>
              <w:left w:w="100" w:type="dxa"/>
              <w:bottom w:w="100" w:type="dxa"/>
              <w:right w:w="100" w:type="dxa"/>
            </w:tcMar>
          </w:tcPr>
          <w:p w14:paraId="28626BDD" w14:textId="77777777" w:rsidR="007A117D" w:rsidRDefault="00000000">
            <w:pPr>
              <w:widowControl w:val="0"/>
              <w:jc w:val="left"/>
            </w:pPr>
            <w:r>
              <w:t>2024-Present</w:t>
            </w:r>
          </w:p>
        </w:tc>
        <w:tc>
          <w:tcPr>
            <w:tcW w:w="7560" w:type="dxa"/>
            <w:tcMar>
              <w:top w:w="100" w:type="dxa"/>
              <w:left w:w="100" w:type="dxa"/>
              <w:bottom w:w="100" w:type="dxa"/>
              <w:right w:w="100" w:type="dxa"/>
            </w:tcMar>
          </w:tcPr>
          <w:p w14:paraId="62D0CC1C" w14:textId="77777777" w:rsidR="007A117D" w:rsidRDefault="00000000">
            <w:pPr>
              <w:widowControl w:val="0"/>
              <w:jc w:val="left"/>
            </w:pPr>
            <w:r>
              <w:t>Graduate student member of the American Psychological Association</w:t>
            </w:r>
          </w:p>
          <w:p w14:paraId="7F332B4E" w14:textId="77777777" w:rsidR="007A117D" w:rsidRDefault="00000000">
            <w:pPr>
              <w:widowControl w:val="0"/>
              <w:numPr>
                <w:ilvl w:val="0"/>
                <w:numId w:val="1"/>
              </w:numPr>
              <w:pBdr>
                <w:top w:val="nil"/>
                <w:left w:val="nil"/>
                <w:bottom w:val="nil"/>
                <w:right w:val="nil"/>
                <w:between w:val="nil"/>
              </w:pBdr>
              <w:jc w:val="left"/>
              <w:rPr>
                <w:i/>
                <w:iCs/>
              </w:rPr>
            </w:pPr>
            <w:r>
              <w:rPr>
                <w:i/>
                <w:iCs/>
              </w:rPr>
              <w:t>Division 36, Religion and Spirituality</w:t>
            </w:r>
          </w:p>
          <w:p w14:paraId="69114712" w14:textId="77777777" w:rsidR="007A117D" w:rsidRDefault="00000000">
            <w:pPr>
              <w:widowControl w:val="0"/>
              <w:numPr>
                <w:ilvl w:val="0"/>
                <w:numId w:val="1"/>
              </w:numPr>
              <w:pBdr>
                <w:top w:val="nil"/>
                <w:left w:val="nil"/>
                <w:bottom w:val="nil"/>
                <w:right w:val="nil"/>
                <w:between w:val="nil"/>
              </w:pBdr>
              <w:jc w:val="left"/>
            </w:pPr>
            <w:r>
              <w:rPr>
                <w:i/>
                <w:iCs/>
              </w:rPr>
              <w:t>Division 44, Sexual Orientation and Gender Diversity</w:t>
            </w:r>
          </w:p>
        </w:tc>
      </w:tr>
      <w:tr w:rsidR="007A117D" w14:paraId="17B7B3BE" w14:textId="77777777">
        <w:tc>
          <w:tcPr>
            <w:tcW w:w="1800" w:type="dxa"/>
            <w:tcMar>
              <w:top w:w="100" w:type="dxa"/>
              <w:left w:w="100" w:type="dxa"/>
              <w:bottom w:w="100" w:type="dxa"/>
              <w:right w:w="100" w:type="dxa"/>
            </w:tcMar>
          </w:tcPr>
          <w:p w14:paraId="79062494" w14:textId="77777777" w:rsidR="007A117D" w:rsidRDefault="00000000">
            <w:pPr>
              <w:widowControl w:val="0"/>
              <w:jc w:val="left"/>
            </w:pPr>
            <w:r>
              <w:t>2021–2023</w:t>
            </w:r>
          </w:p>
        </w:tc>
        <w:tc>
          <w:tcPr>
            <w:tcW w:w="7560" w:type="dxa"/>
            <w:tcMar>
              <w:top w:w="100" w:type="dxa"/>
              <w:left w:w="100" w:type="dxa"/>
              <w:bottom w:w="100" w:type="dxa"/>
              <w:right w:w="100" w:type="dxa"/>
            </w:tcMar>
          </w:tcPr>
          <w:p w14:paraId="7BB63261" w14:textId="77777777" w:rsidR="007A117D" w:rsidRDefault="00000000">
            <w:pPr>
              <w:widowControl w:val="0"/>
              <w:jc w:val="left"/>
            </w:pPr>
            <w:r>
              <w:t>Student member of the Association of Psychological Sciences</w:t>
            </w:r>
          </w:p>
        </w:tc>
      </w:tr>
      <w:tr w:rsidR="007A117D" w14:paraId="7E8EAF81" w14:textId="77777777">
        <w:tc>
          <w:tcPr>
            <w:tcW w:w="1800" w:type="dxa"/>
            <w:tcMar>
              <w:top w:w="100" w:type="dxa"/>
              <w:left w:w="100" w:type="dxa"/>
              <w:bottom w:w="100" w:type="dxa"/>
              <w:right w:w="100" w:type="dxa"/>
            </w:tcMar>
          </w:tcPr>
          <w:p w14:paraId="7D774747" w14:textId="77777777" w:rsidR="007A117D" w:rsidRDefault="00000000">
            <w:pPr>
              <w:widowControl w:val="0"/>
              <w:jc w:val="left"/>
            </w:pPr>
            <w:r>
              <w:t>2021–2023</w:t>
            </w:r>
          </w:p>
        </w:tc>
        <w:tc>
          <w:tcPr>
            <w:tcW w:w="7560" w:type="dxa"/>
            <w:tcMar>
              <w:top w:w="100" w:type="dxa"/>
              <w:left w:w="100" w:type="dxa"/>
              <w:bottom w:w="100" w:type="dxa"/>
              <w:right w:w="100" w:type="dxa"/>
            </w:tcMar>
          </w:tcPr>
          <w:p w14:paraId="63F66507" w14:textId="77777777" w:rsidR="007A117D" w:rsidRDefault="00000000">
            <w:pPr>
              <w:widowControl w:val="0"/>
              <w:jc w:val="left"/>
            </w:pPr>
            <w:r>
              <w:t>Student member of the American Psychological Association</w:t>
            </w:r>
          </w:p>
        </w:tc>
      </w:tr>
    </w:tbl>
    <w:p w14:paraId="42EFF2A1" w14:textId="77777777" w:rsidR="007A117D" w:rsidRDefault="007A117D">
      <w:pPr>
        <w:spacing w:line="180" w:lineRule="auto"/>
        <w:jc w:val="left"/>
        <w:rPr>
          <w:highlight w:val="white"/>
        </w:rPr>
      </w:pPr>
    </w:p>
    <w:p w14:paraId="0A3BF39E" w14:textId="77777777" w:rsidR="007A117D" w:rsidRDefault="007A117D">
      <w:pPr>
        <w:spacing w:line="180" w:lineRule="auto"/>
        <w:jc w:val="left"/>
        <w:rPr>
          <w:highlight w:val="white"/>
        </w:rPr>
      </w:pPr>
    </w:p>
    <w:p w14:paraId="38FDA1CE" w14:textId="77777777" w:rsidR="007A117D" w:rsidRDefault="00000000">
      <w:pPr>
        <w:spacing w:line="180" w:lineRule="auto"/>
        <w:jc w:val="left"/>
        <w:rPr>
          <w:b/>
          <w:bCs/>
          <w:highlight w:val="white"/>
        </w:rPr>
      </w:pPr>
      <w:r>
        <w:rPr>
          <w:b/>
          <w:bCs/>
          <w:highlight w:val="white"/>
        </w:rPr>
        <w:t>SOFTWARE &amp; PROGRAMMING LANGUAGES</w:t>
      </w:r>
    </w:p>
    <w:p w14:paraId="75353885" w14:textId="77777777" w:rsidR="007A117D" w:rsidRDefault="00000000">
      <w:pPr>
        <w:spacing w:line="180" w:lineRule="auto"/>
        <w:jc w:val="left"/>
        <w:rPr>
          <w:highlight w:val="white"/>
        </w:rPr>
      </w:pPr>
      <w:r>
        <w:rPr>
          <w:noProof/>
        </w:rPr>
        <mc:AlternateContent>
          <mc:Choice Requires="wps">
            <w:drawing>
              <wp:anchor distT="0" distB="0" distL="114300" distR="114300" simplePos="0" relativeHeight="251664384" behindDoc="0" locked="0" layoutInCell="1" hidden="0" allowOverlap="1" wp14:anchorId="70B8017B" wp14:editId="5E1DBD0C">
                <wp:simplePos x="0" y="0"/>
                <wp:positionH relativeFrom="column">
                  <wp:posOffset>1</wp:posOffset>
                </wp:positionH>
                <wp:positionV relativeFrom="paragraph">
                  <wp:posOffset>0</wp:posOffset>
                </wp:positionV>
                <wp:extent cx="0" cy="12700"/>
                <wp:effectExtent l="0" t="0" r="0" b="0"/>
                <wp:wrapNone/>
                <wp:docPr id="2091227799" name="Straight Arrow Connector 2091227799"/>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2091227799"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bl>
      <w:tblPr>
        <w:tblStyle w:val="afff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7830"/>
      </w:tblGrid>
      <w:tr w:rsidR="007A117D" w14:paraId="091157B0" w14:textId="77777777">
        <w:tc>
          <w:tcPr>
            <w:tcW w:w="1530" w:type="dxa"/>
            <w:tcBorders>
              <w:top w:val="nil"/>
              <w:left w:val="nil"/>
              <w:bottom w:val="nil"/>
              <w:right w:val="nil"/>
            </w:tcBorders>
            <w:tcMar>
              <w:top w:w="100" w:type="dxa"/>
              <w:left w:w="100" w:type="dxa"/>
              <w:bottom w:w="100" w:type="dxa"/>
              <w:right w:w="100" w:type="dxa"/>
            </w:tcMar>
          </w:tcPr>
          <w:p w14:paraId="15C63A9C" w14:textId="77777777" w:rsidR="007A117D" w:rsidRDefault="00000000">
            <w:pPr>
              <w:widowControl w:val="0"/>
              <w:pBdr>
                <w:top w:val="nil"/>
                <w:left w:val="nil"/>
                <w:bottom w:val="nil"/>
                <w:right w:val="nil"/>
                <w:between w:val="nil"/>
              </w:pBdr>
              <w:jc w:val="left"/>
              <w:rPr>
                <w:highlight w:val="white"/>
              </w:rPr>
            </w:pPr>
            <w:r>
              <w:rPr>
                <w:highlight w:val="white"/>
              </w:rPr>
              <w:t>Proficient</w:t>
            </w:r>
          </w:p>
        </w:tc>
        <w:tc>
          <w:tcPr>
            <w:tcW w:w="7830" w:type="dxa"/>
            <w:tcBorders>
              <w:top w:val="nil"/>
              <w:left w:val="nil"/>
              <w:bottom w:val="nil"/>
              <w:right w:val="nil"/>
            </w:tcBorders>
            <w:tcMar>
              <w:top w:w="100" w:type="dxa"/>
              <w:left w:w="100" w:type="dxa"/>
              <w:bottom w:w="100" w:type="dxa"/>
              <w:right w:w="100" w:type="dxa"/>
            </w:tcMar>
          </w:tcPr>
          <w:p w14:paraId="70C3228C" w14:textId="77777777" w:rsidR="007A117D" w:rsidRDefault="00000000">
            <w:pPr>
              <w:widowControl w:val="0"/>
              <w:pBdr>
                <w:top w:val="nil"/>
                <w:left w:val="nil"/>
                <w:bottom w:val="nil"/>
                <w:right w:val="nil"/>
                <w:between w:val="nil"/>
              </w:pBdr>
              <w:jc w:val="left"/>
              <w:rPr>
                <w:i/>
                <w:iCs/>
                <w:highlight w:val="white"/>
              </w:rPr>
            </w:pPr>
            <w:r>
              <w:rPr>
                <w:i/>
                <w:iCs/>
                <w:highlight w:val="white"/>
              </w:rPr>
              <w:t>R Programming; SPSS</w:t>
            </w:r>
          </w:p>
        </w:tc>
      </w:tr>
      <w:tr w:rsidR="007A117D" w14:paraId="5D975C02" w14:textId="77777777">
        <w:tc>
          <w:tcPr>
            <w:tcW w:w="1530" w:type="dxa"/>
            <w:tcBorders>
              <w:top w:val="nil"/>
              <w:left w:val="nil"/>
              <w:bottom w:val="nil"/>
              <w:right w:val="nil"/>
            </w:tcBorders>
            <w:tcMar>
              <w:top w:w="100" w:type="dxa"/>
              <w:left w:w="100" w:type="dxa"/>
              <w:bottom w:w="100" w:type="dxa"/>
              <w:right w:w="100" w:type="dxa"/>
            </w:tcMar>
          </w:tcPr>
          <w:p w14:paraId="795DB3F4" w14:textId="77777777" w:rsidR="007A117D" w:rsidRDefault="00000000">
            <w:pPr>
              <w:widowControl w:val="0"/>
              <w:pBdr>
                <w:top w:val="nil"/>
                <w:left w:val="nil"/>
                <w:bottom w:val="nil"/>
                <w:right w:val="nil"/>
                <w:between w:val="nil"/>
              </w:pBdr>
              <w:jc w:val="left"/>
              <w:rPr>
                <w:highlight w:val="white"/>
              </w:rPr>
            </w:pPr>
            <w:r>
              <w:rPr>
                <w:highlight w:val="white"/>
              </w:rPr>
              <w:lastRenderedPageBreak/>
              <w:t>Familiar</w:t>
            </w:r>
          </w:p>
        </w:tc>
        <w:tc>
          <w:tcPr>
            <w:tcW w:w="7830" w:type="dxa"/>
            <w:tcBorders>
              <w:top w:val="nil"/>
              <w:left w:val="nil"/>
              <w:bottom w:val="nil"/>
              <w:right w:val="nil"/>
            </w:tcBorders>
            <w:tcMar>
              <w:top w:w="100" w:type="dxa"/>
              <w:left w:w="100" w:type="dxa"/>
              <w:bottom w:w="100" w:type="dxa"/>
              <w:right w:w="100" w:type="dxa"/>
            </w:tcMar>
          </w:tcPr>
          <w:p w14:paraId="1ACDA09D" w14:textId="77777777" w:rsidR="007A117D" w:rsidRDefault="00000000">
            <w:pPr>
              <w:widowControl w:val="0"/>
              <w:pBdr>
                <w:top w:val="nil"/>
                <w:left w:val="nil"/>
                <w:bottom w:val="nil"/>
                <w:right w:val="nil"/>
                <w:between w:val="nil"/>
              </w:pBdr>
              <w:jc w:val="left"/>
              <w:rPr>
                <w:i/>
                <w:iCs/>
                <w:highlight w:val="white"/>
              </w:rPr>
            </w:pPr>
            <w:proofErr w:type="spellStart"/>
            <w:r>
              <w:rPr>
                <w:i/>
                <w:iCs/>
                <w:highlight w:val="white"/>
              </w:rPr>
              <w:t>Nvivo</w:t>
            </w:r>
            <w:proofErr w:type="spellEnd"/>
            <w:r>
              <w:rPr>
                <w:i/>
                <w:iCs/>
                <w:highlight w:val="white"/>
              </w:rPr>
              <w:t xml:space="preserve">, </w:t>
            </w:r>
            <w:proofErr w:type="spellStart"/>
            <w:r>
              <w:rPr>
                <w:i/>
                <w:iCs/>
                <w:highlight w:val="white"/>
              </w:rPr>
              <w:t>MPlus</w:t>
            </w:r>
            <w:proofErr w:type="spellEnd"/>
          </w:p>
        </w:tc>
      </w:tr>
    </w:tbl>
    <w:p w14:paraId="12B1A2AE" w14:textId="77777777" w:rsidR="007A117D" w:rsidRDefault="007A117D">
      <w:pPr>
        <w:spacing w:line="180" w:lineRule="auto"/>
        <w:jc w:val="left"/>
        <w:rPr>
          <w:highlight w:val="white"/>
        </w:rPr>
      </w:pPr>
    </w:p>
    <w:p w14:paraId="43BA9A8B" w14:textId="77777777" w:rsidR="007A117D" w:rsidRDefault="007A117D">
      <w:pPr>
        <w:spacing w:line="180" w:lineRule="auto"/>
        <w:jc w:val="left"/>
        <w:rPr>
          <w:b/>
          <w:bCs/>
        </w:rPr>
      </w:pPr>
    </w:p>
    <w:p w14:paraId="68C79C36" w14:textId="77777777" w:rsidR="007A117D" w:rsidRDefault="00000000">
      <w:pPr>
        <w:spacing w:line="180" w:lineRule="auto"/>
        <w:jc w:val="left"/>
        <w:rPr>
          <w:b/>
          <w:bCs/>
        </w:rPr>
      </w:pPr>
      <w:r>
        <w:rPr>
          <w:b/>
          <w:bCs/>
        </w:rPr>
        <w:t>CERTIFICATION</w:t>
      </w:r>
    </w:p>
    <w:p w14:paraId="4CC0BC07" w14:textId="77777777" w:rsidR="007A117D" w:rsidRDefault="007A117D">
      <w:pPr>
        <w:spacing w:line="180" w:lineRule="auto"/>
        <w:jc w:val="left"/>
        <w:rPr>
          <w:b/>
          <w:bCs/>
        </w:rPr>
      </w:pPr>
    </w:p>
    <w:tbl>
      <w:tblPr>
        <w:tblStyle w:val="aff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7380"/>
      </w:tblGrid>
      <w:tr w:rsidR="007A117D" w14:paraId="3A662CC5" w14:textId="77777777">
        <w:tc>
          <w:tcPr>
            <w:tcW w:w="1980" w:type="dxa"/>
            <w:tcBorders>
              <w:top w:val="nil"/>
              <w:left w:val="nil"/>
              <w:bottom w:val="nil"/>
              <w:right w:val="nil"/>
            </w:tcBorders>
            <w:tcMar>
              <w:top w:w="100" w:type="dxa"/>
              <w:left w:w="100" w:type="dxa"/>
              <w:bottom w:w="100" w:type="dxa"/>
              <w:right w:w="100" w:type="dxa"/>
            </w:tcMar>
          </w:tcPr>
          <w:p w14:paraId="18FA2E6A" w14:textId="77777777" w:rsidR="007A117D" w:rsidRDefault="00000000">
            <w:pPr>
              <w:widowControl w:val="0"/>
              <w:pBdr>
                <w:top w:val="nil"/>
                <w:left w:val="nil"/>
                <w:bottom w:val="nil"/>
                <w:right w:val="nil"/>
                <w:between w:val="nil"/>
              </w:pBdr>
              <w:jc w:val="left"/>
              <w:rPr>
                <w:highlight w:val="white"/>
              </w:rPr>
            </w:pPr>
            <w:r>
              <w:rPr>
                <w:highlight w:val="white"/>
              </w:rPr>
              <w:t>12/2022</w:t>
            </w:r>
          </w:p>
        </w:tc>
        <w:tc>
          <w:tcPr>
            <w:tcW w:w="7380" w:type="dxa"/>
            <w:tcBorders>
              <w:top w:val="nil"/>
              <w:left w:val="nil"/>
              <w:bottom w:val="nil"/>
              <w:right w:val="nil"/>
            </w:tcBorders>
            <w:tcMar>
              <w:top w:w="100" w:type="dxa"/>
              <w:left w:w="100" w:type="dxa"/>
              <w:bottom w:w="100" w:type="dxa"/>
              <w:right w:w="100" w:type="dxa"/>
            </w:tcMar>
          </w:tcPr>
          <w:p w14:paraId="50D35221" w14:textId="77777777" w:rsidR="007A117D" w:rsidRDefault="00000000">
            <w:pPr>
              <w:widowControl w:val="0"/>
              <w:pBdr>
                <w:top w:val="nil"/>
                <w:left w:val="nil"/>
                <w:bottom w:val="nil"/>
                <w:right w:val="nil"/>
                <w:between w:val="nil"/>
              </w:pBdr>
              <w:jc w:val="left"/>
              <w:rPr>
                <w:highlight w:val="white"/>
              </w:rPr>
            </w:pPr>
            <w:r>
              <w:rPr>
                <w:highlight w:val="white"/>
              </w:rPr>
              <w:t>Statistician with R Programming</w:t>
            </w:r>
          </w:p>
          <w:p w14:paraId="5602899D" w14:textId="77777777" w:rsidR="007A117D" w:rsidRDefault="00000000">
            <w:pPr>
              <w:widowControl w:val="0"/>
              <w:pBdr>
                <w:top w:val="nil"/>
                <w:left w:val="nil"/>
                <w:bottom w:val="nil"/>
                <w:right w:val="nil"/>
                <w:between w:val="nil"/>
              </w:pBdr>
              <w:jc w:val="left"/>
              <w:rPr>
                <w:i/>
                <w:iCs/>
                <w:highlight w:val="white"/>
              </w:rPr>
            </w:pPr>
            <w:proofErr w:type="spellStart"/>
            <w:r>
              <w:rPr>
                <w:i/>
                <w:iCs/>
                <w:highlight w:val="white"/>
              </w:rPr>
              <w:t>DataCamp</w:t>
            </w:r>
            <w:proofErr w:type="spellEnd"/>
          </w:p>
        </w:tc>
      </w:tr>
      <w:tr w:rsidR="007A117D" w14:paraId="74C6A063" w14:textId="77777777">
        <w:tc>
          <w:tcPr>
            <w:tcW w:w="1980" w:type="dxa"/>
            <w:tcBorders>
              <w:top w:val="nil"/>
              <w:left w:val="nil"/>
              <w:bottom w:val="nil"/>
              <w:right w:val="nil"/>
            </w:tcBorders>
          </w:tcPr>
          <w:p w14:paraId="7CD04825" w14:textId="77777777" w:rsidR="007A117D" w:rsidRDefault="00000000">
            <w:pPr>
              <w:widowControl w:val="0"/>
              <w:pBdr>
                <w:top w:val="nil"/>
                <w:left w:val="nil"/>
                <w:bottom w:val="nil"/>
                <w:right w:val="nil"/>
                <w:between w:val="nil"/>
              </w:pBdr>
              <w:jc w:val="left"/>
              <w:rPr>
                <w:highlight w:val="white"/>
              </w:rPr>
            </w:pPr>
            <w:r>
              <w:rPr>
                <w:highlight w:val="white"/>
              </w:rPr>
              <w:t>05/2023–05/2027</w:t>
            </w:r>
          </w:p>
        </w:tc>
        <w:tc>
          <w:tcPr>
            <w:tcW w:w="7380" w:type="dxa"/>
            <w:tcBorders>
              <w:top w:val="nil"/>
              <w:left w:val="nil"/>
              <w:bottom w:val="nil"/>
              <w:right w:val="nil"/>
            </w:tcBorders>
          </w:tcPr>
          <w:p w14:paraId="5D6CB7B0" w14:textId="77777777" w:rsidR="007A117D" w:rsidRDefault="00000000">
            <w:pPr>
              <w:widowControl w:val="0"/>
              <w:pBdr>
                <w:top w:val="nil"/>
                <w:left w:val="nil"/>
                <w:bottom w:val="nil"/>
                <w:right w:val="nil"/>
                <w:between w:val="nil"/>
              </w:pBdr>
              <w:jc w:val="left"/>
              <w:rPr>
                <w:highlight w:val="white"/>
              </w:rPr>
            </w:pPr>
            <w:r>
              <w:rPr>
                <w:highlight w:val="white"/>
              </w:rPr>
              <w:t xml:space="preserve">Biomedical Responsible Conduct of Research (ID: </w:t>
            </w:r>
            <w:r>
              <w:t>56169734)</w:t>
            </w:r>
          </w:p>
          <w:p w14:paraId="2ECFCBB5" w14:textId="77777777" w:rsidR="007A117D" w:rsidRDefault="00000000">
            <w:pPr>
              <w:widowControl w:val="0"/>
              <w:pBdr>
                <w:top w:val="nil"/>
                <w:left w:val="nil"/>
                <w:bottom w:val="nil"/>
                <w:right w:val="nil"/>
                <w:between w:val="nil"/>
              </w:pBdr>
              <w:jc w:val="left"/>
              <w:rPr>
                <w:i/>
                <w:iCs/>
                <w:highlight w:val="white"/>
              </w:rPr>
            </w:pPr>
            <w:r>
              <w:rPr>
                <w:i/>
                <w:iCs/>
                <w:highlight w:val="white"/>
              </w:rPr>
              <w:t>CITI Program</w:t>
            </w:r>
          </w:p>
        </w:tc>
      </w:tr>
      <w:tr w:rsidR="007A117D" w14:paraId="1B2CEF81" w14:textId="77777777">
        <w:tc>
          <w:tcPr>
            <w:tcW w:w="1980" w:type="dxa"/>
            <w:tcBorders>
              <w:top w:val="nil"/>
              <w:left w:val="nil"/>
              <w:bottom w:val="nil"/>
              <w:right w:val="nil"/>
            </w:tcBorders>
          </w:tcPr>
          <w:p w14:paraId="0303FAAB" w14:textId="77777777" w:rsidR="007A117D" w:rsidRDefault="00000000">
            <w:pPr>
              <w:widowControl w:val="0"/>
              <w:pBdr>
                <w:top w:val="nil"/>
                <w:left w:val="nil"/>
                <w:bottom w:val="nil"/>
                <w:right w:val="nil"/>
                <w:between w:val="nil"/>
              </w:pBdr>
              <w:jc w:val="left"/>
              <w:rPr>
                <w:highlight w:val="white"/>
              </w:rPr>
            </w:pPr>
            <w:r>
              <w:rPr>
                <w:highlight w:val="white"/>
              </w:rPr>
              <w:t>06/2023–06/2027</w:t>
            </w:r>
          </w:p>
        </w:tc>
        <w:tc>
          <w:tcPr>
            <w:tcW w:w="7380" w:type="dxa"/>
            <w:tcBorders>
              <w:top w:val="nil"/>
              <w:left w:val="nil"/>
              <w:bottom w:val="nil"/>
              <w:right w:val="nil"/>
            </w:tcBorders>
          </w:tcPr>
          <w:p w14:paraId="4AB4199C" w14:textId="77777777" w:rsidR="007A117D" w:rsidRDefault="00000000">
            <w:pPr>
              <w:widowControl w:val="0"/>
              <w:pBdr>
                <w:top w:val="nil"/>
                <w:left w:val="nil"/>
                <w:bottom w:val="nil"/>
                <w:right w:val="nil"/>
                <w:between w:val="nil"/>
              </w:pBdr>
              <w:jc w:val="left"/>
              <w:rPr>
                <w:highlight w:val="white"/>
              </w:rPr>
            </w:pPr>
            <w:r>
              <w:rPr>
                <w:highlight w:val="white"/>
              </w:rPr>
              <w:t xml:space="preserve">Conflict of Interest (ID: </w:t>
            </w:r>
            <w:r>
              <w:t>56284296)</w:t>
            </w:r>
          </w:p>
          <w:p w14:paraId="7A4744F2" w14:textId="77777777" w:rsidR="007A117D" w:rsidRDefault="00000000">
            <w:pPr>
              <w:widowControl w:val="0"/>
              <w:pBdr>
                <w:top w:val="nil"/>
                <w:left w:val="nil"/>
                <w:bottom w:val="nil"/>
                <w:right w:val="nil"/>
                <w:between w:val="nil"/>
              </w:pBdr>
              <w:jc w:val="left"/>
              <w:rPr>
                <w:highlight w:val="white"/>
              </w:rPr>
            </w:pPr>
            <w:r>
              <w:rPr>
                <w:i/>
                <w:iCs/>
                <w:highlight w:val="white"/>
              </w:rPr>
              <w:t>CITI Program</w:t>
            </w:r>
          </w:p>
        </w:tc>
      </w:tr>
      <w:tr w:rsidR="007A117D" w14:paraId="48A7A28A" w14:textId="77777777">
        <w:tc>
          <w:tcPr>
            <w:tcW w:w="1980" w:type="dxa"/>
            <w:tcBorders>
              <w:top w:val="nil"/>
              <w:left w:val="nil"/>
              <w:bottom w:val="nil"/>
              <w:right w:val="nil"/>
            </w:tcBorders>
          </w:tcPr>
          <w:p w14:paraId="25ECD772" w14:textId="77777777" w:rsidR="007A117D" w:rsidRDefault="00000000">
            <w:pPr>
              <w:widowControl w:val="0"/>
              <w:pBdr>
                <w:top w:val="nil"/>
                <w:left w:val="nil"/>
                <w:bottom w:val="nil"/>
                <w:right w:val="nil"/>
                <w:between w:val="nil"/>
              </w:pBdr>
              <w:jc w:val="left"/>
              <w:rPr>
                <w:highlight w:val="white"/>
              </w:rPr>
            </w:pPr>
            <w:r>
              <w:rPr>
                <w:highlight w:val="white"/>
              </w:rPr>
              <w:t>06/2023–06/2027</w:t>
            </w:r>
          </w:p>
        </w:tc>
        <w:tc>
          <w:tcPr>
            <w:tcW w:w="7380" w:type="dxa"/>
            <w:tcBorders>
              <w:top w:val="nil"/>
              <w:left w:val="nil"/>
              <w:bottom w:val="nil"/>
              <w:right w:val="nil"/>
            </w:tcBorders>
          </w:tcPr>
          <w:p w14:paraId="0A11F102" w14:textId="77777777" w:rsidR="007A117D" w:rsidRDefault="00000000">
            <w:pPr>
              <w:widowControl w:val="0"/>
              <w:pBdr>
                <w:top w:val="nil"/>
                <w:left w:val="nil"/>
                <w:bottom w:val="nil"/>
                <w:right w:val="nil"/>
                <w:between w:val="nil"/>
              </w:pBdr>
              <w:jc w:val="left"/>
              <w:rPr>
                <w:highlight w:val="white"/>
              </w:rPr>
            </w:pPr>
            <w:r>
              <w:rPr>
                <w:highlight w:val="white"/>
              </w:rPr>
              <w:t xml:space="preserve">Social/Behavioral Research Investigator and Key Personnel </w:t>
            </w:r>
          </w:p>
          <w:p w14:paraId="6D577CDE" w14:textId="77777777" w:rsidR="007A117D" w:rsidRDefault="00000000">
            <w:pPr>
              <w:widowControl w:val="0"/>
              <w:pBdr>
                <w:top w:val="nil"/>
                <w:left w:val="nil"/>
                <w:bottom w:val="nil"/>
                <w:right w:val="nil"/>
                <w:between w:val="nil"/>
              </w:pBdr>
              <w:jc w:val="left"/>
              <w:rPr>
                <w:highlight w:val="white"/>
              </w:rPr>
            </w:pPr>
            <w:r>
              <w:rPr>
                <w:highlight w:val="white"/>
              </w:rPr>
              <w:t xml:space="preserve">(ID: </w:t>
            </w:r>
            <w:r>
              <w:t>56169733)</w:t>
            </w:r>
          </w:p>
          <w:p w14:paraId="505E31C1" w14:textId="77777777" w:rsidR="007A117D" w:rsidRDefault="00000000">
            <w:pPr>
              <w:widowControl w:val="0"/>
              <w:pBdr>
                <w:top w:val="nil"/>
                <w:left w:val="nil"/>
                <w:bottom w:val="nil"/>
                <w:right w:val="nil"/>
                <w:between w:val="nil"/>
              </w:pBdr>
              <w:jc w:val="left"/>
              <w:rPr>
                <w:highlight w:val="white"/>
              </w:rPr>
            </w:pPr>
            <w:r>
              <w:rPr>
                <w:i/>
                <w:iCs/>
                <w:highlight w:val="white"/>
              </w:rPr>
              <w:t>CITI Program</w:t>
            </w:r>
          </w:p>
        </w:tc>
      </w:tr>
    </w:tbl>
    <w:p w14:paraId="62135169" w14:textId="77777777" w:rsidR="007A117D" w:rsidRDefault="007A117D">
      <w:pPr>
        <w:jc w:val="left"/>
      </w:pPr>
    </w:p>
    <w:p w14:paraId="1A271BB6" w14:textId="77777777" w:rsidR="007A117D" w:rsidRDefault="00000000">
      <w:pPr>
        <w:spacing w:line="180" w:lineRule="auto"/>
        <w:jc w:val="left"/>
        <w:rPr>
          <w:i/>
          <w:iCs/>
        </w:rPr>
      </w:pPr>
      <w:r>
        <w:rPr>
          <w:b/>
          <w:bCs/>
        </w:rPr>
        <w:t>UNFUNDED GRANTS</w:t>
      </w:r>
    </w:p>
    <w:tbl>
      <w:tblPr>
        <w:tblStyle w:val="affffff1"/>
        <w:tblW w:w="9300" w:type="dxa"/>
        <w:tblLayout w:type="fixed"/>
        <w:tblLook w:val="0600" w:firstRow="0" w:lastRow="0" w:firstColumn="0" w:lastColumn="0" w:noHBand="1" w:noVBand="1"/>
      </w:tblPr>
      <w:tblGrid>
        <w:gridCol w:w="1560"/>
        <w:gridCol w:w="7740"/>
      </w:tblGrid>
      <w:tr w:rsidR="007A117D" w14:paraId="59588D6F" w14:textId="77777777">
        <w:tc>
          <w:tcPr>
            <w:tcW w:w="1560" w:type="dxa"/>
            <w:tcMar>
              <w:top w:w="100" w:type="dxa"/>
              <w:left w:w="100" w:type="dxa"/>
              <w:bottom w:w="100" w:type="dxa"/>
              <w:right w:w="100" w:type="dxa"/>
            </w:tcMar>
          </w:tcPr>
          <w:p w14:paraId="695EE48A" w14:textId="77777777" w:rsidR="007A117D" w:rsidRDefault="00000000">
            <w:pPr>
              <w:widowControl w:val="0"/>
              <w:jc w:val="left"/>
            </w:pPr>
            <w:r>
              <w:t>2025</w:t>
            </w:r>
          </w:p>
        </w:tc>
        <w:tc>
          <w:tcPr>
            <w:tcW w:w="7740" w:type="dxa"/>
            <w:tcMar>
              <w:top w:w="100" w:type="dxa"/>
              <w:left w:w="100" w:type="dxa"/>
              <w:bottom w:w="100" w:type="dxa"/>
              <w:right w:w="100" w:type="dxa"/>
            </w:tcMar>
          </w:tcPr>
          <w:p w14:paraId="787270A6" w14:textId="77777777" w:rsidR="007A117D" w:rsidRDefault="00000000">
            <w:pPr>
              <w:widowControl w:val="0"/>
              <w:jc w:val="left"/>
            </w:pPr>
            <w:r>
              <w:rPr>
                <w:b/>
                <w:bCs/>
              </w:rPr>
              <w:t xml:space="preserve">Kim </w:t>
            </w:r>
            <w:r>
              <w:t xml:space="preserve">(PI) &amp; Todd (Co-I). Development and Validation of the Assessment of Religious Experiences Scale for LGBTQ+ People. </w:t>
            </w:r>
            <w:r>
              <w:rPr>
                <w:i/>
                <w:iCs/>
              </w:rPr>
              <w:t>Wayne F. Placek Grant, American Psychological Foundation</w:t>
            </w:r>
            <w:r>
              <w:t xml:space="preserve">; $14,933. </w:t>
            </w:r>
          </w:p>
        </w:tc>
      </w:tr>
      <w:tr w:rsidR="007A117D" w14:paraId="71BAC5D3" w14:textId="77777777">
        <w:tc>
          <w:tcPr>
            <w:tcW w:w="1560" w:type="dxa"/>
            <w:tcMar>
              <w:top w:w="100" w:type="dxa"/>
              <w:left w:w="100" w:type="dxa"/>
              <w:bottom w:w="100" w:type="dxa"/>
              <w:right w:w="100" w:type="dxa"/>
            </w:tcMar>
          </w:tcPr>
          <w:p w14:paraId="3536C234" w14:textId="77777777" w:rsidR="007A117D" w:rsidRDefault="00000000">
            <w:pPr>
              <w:widowControl w:val="0"/>
              <w:jc w:val="left"/>
            </w:pPr>
            <w:r>
              <w:t>2025</w:t>
            </w:r>
          </w:p>
        </w:tc>
        <w:tc>
          <w:tcPr>
            <w:tcW w:w="7740" w:type="dxa"/>
            <w:tcMar>
              <w:top w:w="100" w:type="dxa"/>
              <w:left w:w="100" w:type="dxa"/>
              <w:bottom w:w="100" w:type="dxa"/>
              <w:right w:w="100" w:type="dxa"/>
            </w:tcMar>
          </w:tcPr>
          <w:p w14:paraId="10C5076E" w14:textId="77777777" w:rsidR="007A117D" w:rsidRDefault="00000000">
            <w:pPr>
              <w:widowControl w:val="0"/>
              <w:jc w:val="left"/>
            </w:pPr>
            <w:r>
              <w:rPr>
                <w:b/>
                <w:bCs/>
              </w:rPr>
              <w:t xml:space="preserve">Kim </w:t>
            </w:r>
            <w:r>
              <w:t xml:space="preserve">(PI) &amp; Todd (Co-I). </w:t>
            </w:r>
            <w:r>
              <w:rPr>
                <w:i/>
                <w:iCs/>
              </w:rPr>
              <w:t>Broadening the Landscape Research Award, Society for the Psychology of Religion and Spirituality</w:t>
            </w:r>
            <w:r>
              <w:t>; $3,000.</w:t>
            </w:r>
          </w:p>
        </w:tc>
      </w:tr>
    </w:tbl>
    <w:p w14:paraId="254418B4" w14:textId="77777777" w:rsidR="007A117D" w:rsidRDefault="007A117D">
      <w:pPr>
        <w:spacing w:line="180" w:lineRule="auto"/>
        <w:jc w:val="left"/>
      </w:pPr>
    </w:p>
    <w:sectPr w:rsidR="007A117D">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46570" w14:textId="77777777" w:rsidR="00E972DE" w:rsidRDefault="00E972DE">
      <w:pPr>
        <w:spacing w:line="240" w:lineRule="auto"/>
      </w:pPr>
      <w:r>
        <w:separator/>
      </w:r>
    </w:p>
  </w:endnote>
  <w:endnote w:type="continuationSeparator" w:id="0">
    <w:p w14:paraId="6684E8FF" w14:textId="77777777" w:rsidR="00E972DE" w:rsidRDefault="00E97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B45CAB-F3F5-1847-AD93-381E69CA76CA}"/>
    <w:embedBold r:id="rId2" w:fontKey="{7621DC48-FAF6-1A4D-A468-C28865F0252D}"/>
    <w:embedItalic r:id="rId3" w:fontKey="{DA071BC3-906C-4D49-9A84-1D5C1EEE1BC6}"/>
    <w:embedBoldItalic r:id="rId4" w:fontKey="{386A7267-B797-7542-919B-EC7F312CB624}"/>
  </w:font>
  <w:font w:name="Arial">
    <w:panose1 w:val="020B0604020202020204"/>
    <w:charset w:val="00"/>
    <w:family w:val="swiss"/>
    <w:pitch w:val="variable"/>
    <w:sig w:usb0="E0002EFF" w:usb1="C000785B" w:usb2="00000009" w:usb3="00000000" w:csb0="000001FF" w:csb1="00000000"/>
    <w:embedRegular r:id="rId5" w:fontKey="{0A6CF74B-9EE5-3841-9711-F0E976E680F7}"/>
  </w:font>
  <w:font w:name="Cambria">
    <w:panose1 w:val="02040503050406030204"/>
    <w:charset w:val="00"/>
    <w:family w:val="roman"/>
    <w:pitch w:val="variable"/>
    <w:sig w:usb0="E00006FF" w:usb1="420024FF" w:usb2="02000000" w:usb3="00000000" w:csb0="0000019F" w:csb1="00000000"/>
    <w:embedRegular r:id="rId6" w:fontKey="{D31C8A3D-C9DB-B844-98A5-8287F27475F8}"/>
  </w:font>
  <w:font w:name="Roboto">
    <w:panose1 w:val="02000000000000000000"/>
    <w:charset w:val="00"/>
    <w:family w:val="auto"/>
    <w:pitch w:val="variable"/>
    <w:sig w:usb0="E0000AFF" w:usb1="5000217F" w:usb2="00000021" w:usb3="00000000" w:csb0="0000019F" w:csb1="00000000"/>
    <w:embedRegular r:id="rId7" w:fontKey="{BE353B56-1A42-D54E-AF16-640F88CD82E4}"/>
  </w:font>
  <w:font w:name="Calibri">
    <w:panose1 w:val="020F0502020204030204"/>
    <w:charset w:val="00"/>
    <w:family w:val="swiss"/>
    <w:pitch w:val="variable"/>
    <w:sig w:usb0="E4002EFF" w:usb1="C000247B" w:usb2="00000009" w:usb3="00000000" w:csb0="000001FF" w:csb1="00000000"/>
    <w:embedRegular r:id="rId8" w:fontKey="{483B717E-1DE2-4C45-B3A6-83A366FA78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551F" w14:textId="77777777" w:rsidR="007A117D"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5383FCE" w14:textId="77777777" w:rsidR="007A117D" w:rsidRDefault="007A117D">
    <w:pPr>
      <w:pBdr>
        <w:top w:val="nil"/>
        <w:left w:val="nil"/>
        <w:bottom w:val="nil"/>
        <w:right w:val="nil"/>
        <w:between w:val="nil"/>
      </w:pBdr>
      <w:tabs>
        <w:tab w:val="center" w:pos="4680"/>
        <w:tab w:val="right" w:pos="9360"/>
      </w:tabs>
      <w:spacing w:line="240" w:lineRule="auto"/>
      <w:rPr>
        <w:color w:val="000000"/>
      </w:rPr>
    </w:pPr>
  </w:p>
  <w:p w14:paraId="09F4AEDC" w14:textId="77777777" w:rsidR="007A117D" w:rsidRDefault="007A117D">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4497" w14:textId="77777777" w:rsidR="007A117D"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D41BCB">
      <w:rPr>
        <w:noProof/>
        <w:color w:val="000000"/>
      </w:rPr>
      <w:t>1</w:t>
    </w:r>
    <w:r>
      <w:rPr>
        <w:color w:val="000000"/>
      </w:rPr>
      <w:fldChar w:fldCharType="end"/>
    </w:r>
  </w:p>
  <w:p w14:paraId="47C10BC7" w14:textId="77777777" w:rsidR="007A117D" w:rsidRDefault="007A117D">
    <w:pPr>
      <w:pBdr>
        <w:top w:val="nil"/>
        <w:left w:val="nil"/>
        <w:bottom w:val="nil"/>
        <w:right w:val="nil"/>
        <w:between w:val="nil"/>
      </w:pBdr>
      <w:tabs>
        <w:tab w:val="center" w:pos="4680"/>
        <w:tab w:val="right" w:pos="9360"/>
      </w:tabs>
      <w:spacing w:line="240" w:lineRule="auto"/>
      <w:rPr>
        <w:color w:val="000000"/>
      </w:rPr>
    </w:pPr>
  </w:p>
  <w:p w14:paraId="53EDB09A" w14:textId="77777777" w:rsidR="007A117D" w:rsidRDefault="007A117D">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1D77" w14:textId="77777777" w:rsidR="007A117D" w:rsidRDefault="007A117D">
    <w:pPr>
      <w:widowControl w:val="0"/>
      <w:pBdr>
        <w:top w:val="nil"/>
        <w:left w:val="nil"/>
        <w:bottom w:val="nil"/>
        <w:right w:val="nil"/>
        <w:between w:val="nil"/>
      </w:pBdr>
      <w:jc w:val="left"/>
      <w:rPr>
        <w:color w:val="000000"/>
      </w:rPr>
    </w:pPr>
  </w:p>
  <w:tbl>
    <w:tblPr>
      <w:tblStyle w:val="affffff3"/>
      <w:tblW w:w="9360" w:type="dxa"/>
      <w:tblLayout w:type="fixed"/>
      <w:tblLook w:val="0600" w:firstRow="0" w:lastRow="0" w:firstColumn="0" w:lastColumn="0" w:noHBand="1" w:noVBand="1"/>
    </w:tblPr>
    <w:tblGrid>
      <w:gridCol w:w="3120"/>
      <w:gridCol w:w="3120"/>
      <w:gridCol w:w="3120"/>
    </w:tblGrid>
    <w:tr w:rsidR="007A117D" w14:paraId="54D8736B" w14:textId="77777777">
      <w:trPr>
        <w:trHeight w:val="300"/>
      </w:trPr>
      <w:tc>
        <w:tcPr>
          <w:tcW w:w="3120" w:type="dxa"/>
        </w:tcPr>
        <w:p w14:paraId="32584F86" w14:textId="77777777" w:rsidR="007A117D" w:rsidRDefault="007A117D">
          <w:pPr>
            <w:pBdr>
              <w:top w:val="nil"/>
              <w:left w:val="nil"/>
              <w:bottom w:val="nil"/>
              <w:right w:val="nil"/>
              <w:between w:val="nil"/>
            </w:pBdr>
            <w:tabs>
              <w:tab w:val="center" w:pos="4680"/>
              <w:tab w:val="right" w:pos="9360"/>
            </w:tabs>
            <w:spacing w:line="240" w:lineRule="auto"/>
            <w:ind w:left="-115"/>
            <w:jc w:val="left"/>
            <w:rPr>
              <w:color w:val="000000"/>
            </w:rPr>
          </w:pPr>
        </w:p>
      </w:tc>
      <w:tc>
        <w:tcPr>
          <w:tcW w:w="3120" w:type="dxa"/>
        </w:tcPr>
        <w:p w14:paraId="00EF93BC" w14:textId="77777777" w:rsidR="007A117D" w:rsidRDefault="007A117D">
          <w:pPr>
            <w:pBdr>
              <w:top w:val="nil"/>
              <w:left w:val="nil"/>
              <w:bottom w:val="nil"/>
              <w:right w:val="nil"/>
              <w:between w:val="nil"/>
            </w:pBdr>
            <w:tabs>
              <w:tab w:val="center" w:pos="4680"/>
              <w:tab w:val="right" w:pos="9360"/>
            </w:tabs>
            <w:spacing w:line="240" w:lineRule="auto"/>
            <w:jc w:val="center"/>
            <w:rPr>
              <w:color w:val="000000"/>
            </w:rPr>
          </w:pPr>
        </w:p>
      </w:tc>
      <w:tc>
        <w:tcPr>
          <w:tcW w:w="3120" w:type="dxa"/>
        </w:tcPr>
        <w:p w14:paraId="020354CA" w14:textId="77777777" w:rsidR="007A117D" w:rsidRDefault="007A117D">
          <w:pPr>
            <w:pBdr>
              <w:top w:val="nil"/>
              <w:left w:val="nil"/>
              <w:bottom w:val="nil"/>
              <w:right w:val="nil"/>
              <w:between w:val="nil"/>
            </w:pBdr>
            <w:tabs>
              <w:tab w:val="center" w:pos="4680"/>
              <w:tab w:val="right" w:pos="9360"/>
            </w:tabs>
            <w:spacing w:line="240" w:lineRule="auto"/>
            <w:ind w:right="-115"/>
            <w:rPr>
              <w:color w:val="000000"/>
            </w:rPr>
          </w:pPr>
        </w:p>
      </w:tc>
    </w:tr>
  </w:tbl>
  <w:p w14:paraId="0ED0B164" w14:textId="77777777" w:rsidR="007A117D" w:rsidRDefault="007A117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2EAF" w14:textId="77777777" w:rsidR="00E972DE" w:rsidRDefault="00E972DE">
      <w:pPr>
        <w:spacing w:line="240" w:lineRule="auto"/>
      </w:pPr>
      <w:r>
        <w:separator/>
      </w:r>
    </w:p>
  </w:footnote>
  <w:footnote w:type="continuationSeparator" w:id="0">
    <w:p w14:paraId="3B21185D" w14:textId="77777777" w:rsidR="00E972DE" w:rsidRDefault="00E972DE">
      <w:pPr>
        <w:spacing w:line="240" w:lineRule="auto"/>
      </w:pPr>
      <w:r>
        <w:continuationSeparator/>
      </w:r>
    </w:p>
  </w:footnote>
  <w:footnote w:id="1">
    <w:p w14:paraId="1A522746" w14:textId="3818433A" w:rsidR="00D41BCB" w:rsidRPr="00D41BCB" w:rsidRDefault="00D41BCB" w:rsidP="00A02188">
      <w:pPr>
        <w:pStyle w:val="FootnoteText"/>
        <w:rPr>
          <w:lang w:val="en-US"/>
        </w:rPr>
      </w:pPr>
      <w:r>
        <w:rPr>
          <w:rStyle w:val="FootnoteReference"/>
        </w:rPr>
        <w:footnoteRef/>
      </w:r>
      <w:r>
        <w:t xml:space="preserve"> </w:t>
      </w:r>
      <w:r>
        <w:rPr>
          <w:lang w:val="en-US"/>
        </w:rPr>
        <w:t>Automatically sourced from Google Scholar and may not total individual citations.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24DB" w14:textId="77777777" w:rsidR="007A117D" w:rsidRDefault="007A117D">
    <w:pPr>
      <w:widowControl w:val="0"/>
      <w:pBdr>
        <w:top w:val="nil"/>
        <w:left w:val="nil"/>
        <w:bottom w:val="nil"/>
        <w:right w:val="nil"/>
        <w:between w:val="nil"/>
      </w:pBdr>
      <w:jc w:val="left"/>
    </w:pPr>
  </w:p>
  <w:tbl>
    <w:tblPr>
      <w:tblStyle w:val="affffff2"/>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7A117D" w14:paraId="369B0C9A" w14:textId="77777777">
      <w:tc>
        <w:tcPr>
          <w:tcW w:w="4675" w:type="dxa"/>
        </w:tcPr>
        <w:p w14:paraId="49A0D16B" w14:textId="77777777" w:rsidR="007A117D" w:rsidRDefault="00000000">
          <w:pPr>
            <w:jc w:val="both"/>
          </w:pPr>
          <w:r>
            <w:t>12.11.25</w:t>
          </w:r>
        </w:p>
      </w:tc>
      <w:tc>
        <w:tcPr>
          <w:tcW w:w="4675" w:type="dxa"/>
        </w:tcPr>
        <w:p w14:paraId="398ECEA9" w14:textId="77777777" w:rsidR="007A117D" w:rsidRDefault="00000000">
          <w:r>
            <w:t>Kim, S.</w:t>
          </w:r>
        </w:p>
      </w:tc>
    </w:tr>
  </w:tbl>
  <w:p w14:paraId="753F364D" w14:textId="77777777" w:rsidR="007A117D" w:rsidRDefault="007A117D">
    <w:pP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3696" w14:textId="77777777" w:rsidR="007A117D" w:rsidRDefault="00000000">
    <w:pPr>
      <w:jc w:val="left"/>
    </w:pPr>
    <w:r>
      <w:t>8/2024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70A0C"/>
    <w:multiLevelType w:val="multilevel"/>
    <w:tmpl w:val="4FCA61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A7D18E2"/>
    <w:multiLevelType w:val="multilevel"/>
    <w:tmpl w:val="83D86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7412495">
    <w:abstractNumId w:val="1"/>
  </w:num>
  <w:num w:numId="2" w16cid:durableId="23424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7D"/>
    <w:rsid w:val="005D0B93"/>
    <w:rsid w:val="007A117D"/>
    <w:rsid w:val="00A02188"/>
    <w:rsid w:val="00D41BCB"/>
    <w:rsid w:val="00E9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22B54"/>
  <w15:docId w15:val="{8CCF23DE-CE3F-6F40-9189-E21468F5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10507"/>
    <w:pPr>
      <w:tabs>
        <w:tab w:val="center" w:pos="4680"/>
        <w:tab w:val="right" w:pos="9360"/>
      </w:tabs>
      <w:spacing w:line="240" w:lineRule="auto"/>
    </w:pPr>
  </w:style>
  <w:style w:type="character" w:customStyle="1" w:styleId="HeaderChar">
    <w:name w:val="Header Char"/>
    <w:basedOn w:val="DefaultParagraphFont"/>
    <w:link w:val="Header"/>
    <w:uiPriority w:val="99"/>
    <w:rsid w:val="00210507"/>
  </w:style>
  <w:style w:type="paragraph" w:styleId="Footer">
    <w:name w:val="footer"/>
    <w:basedOn w:val="Normal"/>
    <w:link w:val="FooterChar"/>
    <w:uiPriority w:val="99"/>
    <w:unhideWhenUsed/>
    <w:rsid w:val="00210507"/>
    <w:pPr>
      <w:tabs>
        <w:tab w:val="center" w:pos="4680"/>
        <w:tab w:val="right" w:pos="9360"/>
      </w:tabs>
      <w:spacing w:line="240" w:lineRule="auto"/>
    </w:pPr>
  </w:style>
  <w:style w:type="character" w:customStyle="1" w:styleId="FooterChar">
    <w:name w:val="Footer Char"/>
    <w:basedOn w:val="DefaultParagraphFont"/>
    <w:link w:val="Footer"/>
    <w:uiPriority w:val="99"/>
    <w:rsid w:val="00210507"/>
  </w:style>
  <w:style w:type="character" w:styleId="Strong">
    <w:name w:val="Strong"/>
    <w:basedOn w:val="DefaultParagraphFont"/>
    <w:uiPriority w:val="22"/>
    <w:qFormat/>
    <w:rsid w:val="006B4ED3"/>
    <w:rPr>
      <w:b/>
      <w:bCs/>
    </w:rPr>
  </w:style>
  <w:style w:type="paragraph" w:styleId="ListParagraph">
    <w:name w:val="List Paragraph"/>
    <w:basedOn w:val="Normal"/>
    <w:uiPriority w:val="34"/>
    <w:qFormat/>
    <w:rsid w:val="006B4ED3"/>
    <w:pPr>
      <w:ind w:left="720"/>
      <w:contextualSpacing/>
    </w:p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DD01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6177F"/>
    <w:rPr>
      <w:color w:val="0000FF" w:themeColor="hyperlink"/>
      <w:u w:val="single"/>
    </w:rPr>
  </w:style>
  <w:style w:type="character" w:styleId="UnresolvedMention">
    <w:name w:val="Unresolved Mention"/>
    <w:basedOn w:val="DefaultParagraphFont"/>
    <w:uiPriority w:val="99"/>
    <w:semiHidden/>
    <w:unhideWhenUsed/>
    <w:rsid w:val="0056177F"/>
    <w:rPr>
      <w:color w:val="605E5C"/>
      <w:shd w:val="clear" w:color="auto" w:fill="E1DFDD"/>
    </w:rPr>
  </w:style>
  <w:style w:type="character" w:styleId="FollowedHyperlink">
    <w:name w:val="FollowedHyperlink"/>
    <w:basedOn w:val="DefaultParagraphFont"/>
    <w:uiPriority w:val="99"/>
    <w:semiHidden/>
    <w:unhideWhenUsed/>
    <w:rsid w:val="00B170F2"/>
    <w:rPr>
      <w:color w:val="800080" w:themeColor="followedHyperlink"/>
      <w:u w:val="single"/>
    </w:rPr>
  </w:style>
  <w:style w:type="character" w:customStyle="1" w:styleId="normaltextrun">
    <w:name w:val="normaltextrun"/>
    <w:basedOn w:val="DefaultParagraphFont"/>
    <w:uiPriority w:val="1"/>
    <w:rsid w:val="7DF06E15"/>
    <w:rPr>
      <w:rFonts w:asciiTheme="minorHAnsi" w:eastAsiaTheme="minorEastAsia" w:hAnsiTheme="minorHAnsi" w:cstheme="minorBidi"/>
      <w:sz w:val="22"/>
      <w:szCs w:val="22"/>
    </w:rPr>
  </w:style>
  <w:style w:type="paragraph" w:customStyle="1" w:styleId="paragraph">
    <w:name w:val="paragraph"/>
    <w:basedOn w:val="Normal"/>
    <w:uiPriority w:val="1"/>
    <w:rsid w:val="7DF06E15"/>
    <w:pPr>
      <w:spacing w:beforeAutospacing="1" w:after="160" w:afterAutospacing="1" w:line="240" w:lineRule="auto"/>
    </w:pPr>
    <w:rPr>
      <w:rFonts w:asciiTheme="minorHAnsi" w:eastAsiaTheme="minorEastAsia" w:hAnsiTheme="minorHAnsi" w:cstheme="minorBidi"/>
      <w:lang w:val="en-US"/>
    </w:rPr>
  </w:style>
  <w:style w:type="character" w:styleId="PageNumber">
    <w:name w:val="page number"/>
    <w:basedOn w:val="DefaultParagraphFont"/>
    <w:uiPriority w:val="99"/>
    <w:semiHidden/>
    <w:unhideWhenUsed/>
    <w:rsid w:val="00A1314E"/>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paragraph" w:customStyle="1" w:styleId="Default">
    <w:name w:val="Default"/>
    <w:rsid w:val="003653D4"/>
    <w:pPr>
      <w:autoSpaceDE w:val="0"/>
      <w:autoSpaceDN w:val="0"/>
      <w:adjustRightInd w:val="0"/>
      <w:spacing w:line="240" w:lineRule="auto"/>
      <w:jc w:val="left"/>
    </w:pPr>
    <w:rPr>
      <w:color w:val="000000"/>
      <w:lang w:val="en-US"/>
    </w:r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pPr>
      <w:spacing w:line="240" w:lineRule="auto"/>
    </w:pPr>
    <w:tblPr>
      <w:tblStyleRowBandSize w:val="1"/>
      <w:tblStyleColBandSize w:val="1"/>
    </w:tblPr>
  </w:style>
  <w:style w:type="table" w:customStyle="1" w:styleId="afffff1">
    <w:basedOn w:val="TableNormal"/>
    <w:pPr>
      <w:spacing w:line="240" w:lineRule="auto"/>
    </w:pPr>
    <w:tblPr>
      <w:tblStyleRowBandSize w:val="1"/>
      <w:tblStyleColBandSize w:val="1"/>
    </w:tblPr>
  </w:style>
  <w:style w:type="table" w:customStyle="1" w:styleId="afffff2">
    <w:basedOn w:val="TableNormal"/>
    <w:pPr>
      <w:spacing w:line="240" w:lineRule="auto"/>
    </w:pPr>
    <w:tblPr>
      <w:tblStyleRowBandSize w:val="1"/>
      <w:tblStyleColBandSize w:val="1"/>
    </w:tblPr>
  </w:style>
  <w:style w:type="table" w:customStyle="1" w:styleId="afffff3">
    <w:basedOn w:val="TableNormal"/>
    <w:pPr>
      <w:spacing w:line="240" w:lineRule="auto"/>
    </w:pPr>
    <w:tblPr>
      <w:tblStyleRowBandSize w:val="1"/>
      <w:tblStyleColBandSize w:val="1"/>
    </w:tblPr>
  </w:style>
  <w:style w:type="table" w:customStyle="1" w:styleId="afffff4">
    <w:basedOn w:val="TableNormal"/>
    <w:pPr>
      <w:spacing w:line="240" w:lineRule="auto"/>
    </w:pPr>
    <w:tblPr>
      <w:tblStyleRowBandSize w:val="1"/>
      <w:tblStyleColBandSize w:val="1"/>
    </w:tblPr>
  </w:style>
  <w:style w:type="table" w:customStyle="1" w:styleId="afffff5">
    <w:basedOn w:val="TableNormal"/>
    <w:pPr>
      <w:spacing w:line="240" w:lineRule="auto"/>
    </w:pPr>
    <w:tblPr>
      <w:tblStyleRowBandSize w:val="1"/>
      <w:tblStyleColBandSize w:val="1"/>
    </w:tblPr>
  </w:style>
  <w:style w:type="table" w:customStyle="1" w:styleId="afffff6">
    <w:basedOn w:val="TableNormal"/>
    <w:pPr>
      <w:spacing w:line="240" w:lineRule="auto"/>
    </w:pPr>
    <w:tblPr>
      <w:tblStyleRowBandSize w:val="1"/>
      <w:tblStyleColBandSize w:val="1"/>
    </w:tblPr>
  </w:style>
  <w:style w:type="table" w:customStyle="1" w:styleId="afffff7">
    <w:basedOn w:val="TableNormal"/>
    <w:pPr>
      <w:spacing w:line="240" w:lineRule="auto"/>
    </w:pPr>
    <w:tblPr>
      <w:tblStyleRowBandSize w:val="1"/>
      <w:tblStyleColBandSize w:val="1"/>
    </w:tblPr>
  </w:style>
  <w:style w:type="table" w:customStyle="1" w:styleId="afffff8">
    <w:basedOn w:val="TableNormal"/>
    <w:pPr>
      <w:spacing w:line="240" w:lineRule="auto"/>
    </w:pPr>
    <w:tblPr>
      <w:tblStyleRowBandSize w:val="1"/>
      <w:tblStyleColBandSize w:val="1"/>
    </w:tblPr>
  </w:style>
  <w:style w:type="table" w:customStyle="1" w:styleId="afffff9">
    <w:basedOn w:val="TableNormal"/>
    <w:pPr>
      <w:spacing w:line="240" w:lineRule="auto"/>
    </w:pPr>
    <w:tblPr>
      <w:tblStyleRowBandSize w:val="1"/>
      <w:tblStyleColBandSize w:val="1"/>
    </w:tblPr>
  </w:style>
  <w:style w:type="table" w:customStyle="1" w:styleId="afffffa">
    <w:basedOn w:val="TableNormal"/>
    <w:pPr>
      <w:spacing w:line="240" w:lineRule="auto"/>
    </w:pPr>
    <w:tblPr>
      <w:tblStyleRowBandSize w:val="1"/>
      <w:tblStyleColBandSize w:val="1"/>
    </w:tblPr>
  </w:style>
  <w:style w:type="table" w:customStyle="1" w:styleId="afffffb">
    <w:basedOn w:val="TableNormal"/>
    <w:pPr>
      <w:spacing w:line="240" w:lineRule="auto"/>
    </w:pPr>
    <w:tblPr>
      <w:tblStyleRowBandSize w:val="1"/>
      <w:tblStyleColBandSize w:val="1"/>
    </w:tblPr>
  </w:style>
  <w:style w:type="table" w:customStyle="1" w:styleId="afffffc">
    <w:basedOn w:val="TableNormal"/>
    <w:pPr>
      <w:spacing w:line="240" w:lineRule="auto"/>
    </w:pPr>
    <w:tblPr>
      <w:tblStyleRowBandSize w:val="1"/>
      <w:tblStyleColBandSize w:val="1"/>
    </w:tblPr>
  </w:style>
  <w:style w:type="table" w:customStyle="1" w:styleId="afffffd">
    <w:basedOn w:val="TableNormal"/>
    <w:pPr>
      <w:spacing w:line="240" w:lineRule="auto"/>
    </w:pPr>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pPr>
      <w:spacing w:line="240" w:lineRule="auto"/>
    </w:pPr>
    <w:tblPr>
      <w:tblStyleRowBandSize w:val="1"/>
      <w:tblStyleColBandSize w:val="1"/>
    </w:tblPr>
  </w:style>
  <w:style w:type="table" w:customStyle="1" w:styleId="affffff3">
    <w:basedOn w:val="TableNormal"/>
    <w:tblPr>
      <w:tblStyleRowBandSize w:val="1"/>
      <w:tblStyleColBandSize w:val="1"/>
      <w:tblCellMar>
        <w:left w:w="115" w:type="dxa"/>
        <w:right w:w="115" w:type="dxa"/>
      </w:tblCellMar>
    </w:tblPr>
  </w:style>
  <w:style w:type="paragraph" w:styleId="FootnoteText">
    <w:name w:val="footnote text"/>
    <w:basedOn w:val="Normal"/>
    <w:link w:val="FootnoteTextChar"/>
    <w:uiPriority w:val="99"/>
    <w:semiHidden/>
    <w:unhideWhenUsed/>
    <w:rsid w:val="00D41BCB"/>
    <w:pPr>
      <w:spacing w:line="240" w:lineRule="auto"/>
    </w:pPr>
    <w:rPr>
      <w:sz w:val="20"/>
      <w:szCs w:val="20"/>
    </w:rPr>
  </w:style>
  <w:style w:type="character" w:customStyle="1" w:styleId="FootnoteTextChar">
    <w:name w:val="Footnote Text Char"/>
    <w:basedOn w:val="DefaultParagraphFont"/>
    <w:link w:val="FootnoteText"/>
    <w:uiPriority w:val="99"/>
    <w:semiHidden/>
    <w:rsid w:val="00D41BCB"/>
    <w:rPr>
      <w:sz w:val="20"/>
      <w:szCs w:val="20"/>
    </w:rPr>
  </w:style>
  <w:style w:type="character" w:styleId="FootnoteReference">
    <w:name w:val="footnote reference"/>
    <w:basedOn w:val="DefaultParagraphFont"/>
    <w:uiPriority w:val="99"/>
    <w:semiHidden/>
    <w:unhideWhenUsed/>
    <w:rsid w:val="00D41B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doi.org/10.1007/s10591-025-09762-y" TargetMode="External"/><Relationship Id="rId18" Type="http://schemas.openxmlformats.org/officeDocument/2006/relationships/hyperlink" Target="http://doi.org/10.1007/s13178-025-01192-7" TargetMode="External"/><Relationship Id="rId26" Type="http://schemas.openxmlformats.org/officeDocument/2006/relationships/hyperlink" Target="https://www.researchgate.net/profile/Seungju-Kim-11/publication/392097181_Contrasting_Experiences_Gender_Disparities_in_Spirituality_Character_Strengths_Mental_Health_and_Social_Justice_Among_Next-Generation_Religious_Leaders/links/6838a26cc33afe388ac7f727/Contrasting-Experiences-Gender-Disparities-in-Spirituality-Character-Strengths-Mental-Health-and-Social-Justice-Among-Next-Generation-Religious-Leaders.pdf" TargetMode="External"/><Relationship Id="rId39" Type="http://schemas.openxmlformats.org/officeDocument/2006/relationships/hyperlink" Target="http://doi.org/10.17605/OSF.IO/Y6HMS" TargetMode="External"/><Relationship Id="rId21" Type="http://schemas.openxmlformats.org/officeDocument/2006/relationships/hyperlink" Target="http://doi.org/10.1007/s11089-025-01241-3" TargetMode="External"/><Relationship Id="rId34" Type="http://schemas.openxmlformats.org/officeDocument/2006/relationships/hyperlink" Target="https://drive.google.com/uc?export=download&amp;id=1qVH4TEqYISAWjoGsT96BUgfcmWyyhzrG" TargetMode="External"/><Relationship Id="rId42" Type="http://schemas.openxmlformats.org/officeDocument/2006/relationships/header" Target="header1.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doi.org/10.1007/s13178-025-01192-7" TargetMode="External"/><Relationship Id="rId29" Type="http://schemas.openxmlformats.org/officeDocument/2006/relationships/hyperlink" Target="http://doi.org/10.15288/jsad.24-0000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google.com/citations?user=JWNJV9UAAAAJ&amp;hl" TargetMode="External"/><Relationship Id="rId24" Type="http://schemas.openxmlformats.org/officeDocument/2006/relationships/hyperlink" Target="http://doi.org/10.1002/ajcp.70002" TargetMode="External"/><Relationship Id="rId32" Type="http://schemas.openxmlformats.org/officeDocument/2006/relationships/hyperlink" Target="https://www.researchgate.net/profile/Seungju-Kim-11/publication/382396728_Mitigating_the_Impact_of_Religiously_Based_Family_Expectations_on_Depression_Among_Sexual_and_Gender_Minorities_The_Role_of_Authenticity/links/66a3d9bdc6e41359a84033c0/Mitigating-the-Impact-of-Religiously-Based-Family-Expectations-on-Depression-Among-Sexual-and-Gender-Minorities-The-Role-of-Authenticity.pdf" TargetMode="External"/><Relationship Id="rId37" Type="http://schemas.openxmlformats.org/officeDocument/2006/relationships/hyperlink" Target="https://follhim.github.io/resource_page/public/scra25_blitz.html" TargetMode="External"/><Relationship Id="rId40" Type="http://schemas.openxmlformats.org/officeDocument/2006/relationships/hyperlink" Target="http://doi.org/10.17605/OSF.IO/2W9VC" TargetMode="External"/><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doi.org/10.1007/s10591-025-09762-y" TargetMode="External"/><Relationship Id="rId23" Type="http://schemas.openxmlformats.org/officeDocument/2006/relationships/hyperlink" Target="http://doi.org/10.1002/ajcp.70002" TargetMode="External"/><Relationship Id="rId28" Type="http://schemas.openxmlformats.org/officeDocument/2006/relationships/hyperlink" Target="https://doi.org/10.15288/jsad.24-00007" TargetMode="External"/><Relationship Id="rId36" Type="http://schemas.openxmlformats.org/officeDocument/2006/relationships/hyperlink" Target="https://osf.io/qyjta/?view_only=dd0e0bb4e57d4e91a9b7f39ab4712442" TargetMode="External"/><Relationship Id="rId10" Type="http://schemas.openxmlformats.org/officeDocument/2006/relationships/hyperlink" Target="http://follhim.github.io" TargetMode="External"/><Relationship Id="rId19" Type="http://schemas.openxmlformats.org/officeDocument/2006/relationships/hyperlink" Target="https://osf.io/vy2bc?view_only=27e52b269f4d43f2b66275c3524becdf" TargetMode="External"/><Relationship Id="rId31" Type="http://schemas.openxmlformats.org/officeDocument/2006/relationships/hyperlink" Target="http://doi.org/10.1080/00918369.2024.2378745" TargetMode="External"/><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seungju7@illinois.edu" TargetMode="External"/><Relationship Id="rId14" Type="http://schemas.openxmlformats.org/officeDocument/2006/relationships/hyperlink" Target="http://doi.org/10.1007/s10591-025-09762-y" TargetMode="External"/><Relationship Id="rId22" Type="http://schemas.openxmlformats.org/officeDocument/2006/relationships/hyperlink" Target="http://doi.org/10.1007/s11089-025-01241-3" TargetMode="External"/><Relationship Id="rId27" Type="http://schemas.openxmlformats.org/officeDocument/2006/relationships/hyperlink" Target="http://doi.org/10.1177/08862605251329471" TargetMode="External"/><Relationship Id="rId30" Type="http://schemas.openxmlformats.org/officeDocument/2006/relationships/hyperlink" Target="https://drive.google.com/uc?export=download&amp;id=1q02lGcU0Nf6Hj0mVu9Fl2wygBx3SfjlY" TargetMode="External"/><Relationship Id="rId35" Type="http://schemas.openxmlformats.org/officeDocument/2006/relationships/hyperlink" Target="https://osf.io/bzm68/files/85ag4?view_only=e3cdc04bf38c40b3a9eefb0fd58b89ca"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doi.org/10.1007/s13178-025-01192-7" TargetMode="External"/><Relationship Id="rId25" Type="http://schemas.openxmlformats.org/officeDocument/2006/relationships/hyperlink" Target="http://doi.org/10.1177/0034673X251336459" TargetMode="External"/><Relationship Id="rId33" Type="http://schemas.openxmlformats.org/officeDocument/2006/relationships/hyperlink" Target="http://doi.org/10.1037/sgd0000749" TargetMode="External"/><Relationship Id="rId38" Type="http://schemas.openxmlformats.org/officeDocument/2006/relationships/hyperlink" Target="http://doi.org/10.17605/OSF.IO/2W9VC" TargetMode="External"/><Relationship Id="rId46" Type="http://schemas.openxmlformats.org/officeDocument/2006/relationships/footer" Target="footer3.xml"/><Relationship Id="rId20" Type="http://schemas.openxmlformats.org/officeDocument/2006/relationships/hyperlink" Target="http://doi.org/10.1007/s11089-025-01241-3" TargetMode="External"/><Relationship Id="rId41" Type="http://schemas.openxmlformats.org/officeDocument/2006/relationships/hyperlink" Target="https://osf.io/qyjta/?view_only=dd0e0bb4e57d4e91a9b7f39ab4712442" TargetMode="External"/><Relationship Id="rId49" Type="http://schemas.openxmlformats.org/officeDocument/2006/relationships/hyperlink" Target="https://badge.dimensions.ai/details/doi/10.1007/s10591-025-09762-y" TargetMode="External"/>
<Relationship Id="rId50" Type="http://schemas.openxmlformats.org/officeDocument/2006/relationships/hyperlink" Target="https://badge.dimensions.ai/details/doi/10.1007/s13178-025-01192-7" TargetMode="External"/>
<Relationship Id="rId51" Type="http://schemas.openxmlformats.org/officeDocument/2006/relationships/hyperlink" Target="https://badge.dimensions.ai/details/doi/10.1007/s11089-025-01241-3" TargetMode="External"/>
<Relationship Id="rId52" Type="http://schemas.openxmlformats.org/officeDocument/2006/relationships/hyperlink" Target="https://badge.dimensions.ai/details/doi/10.1002/ajcp.70002" TargetMode="External"/>
<Relationship Id="rId53" Type="http://schemas.openxmlformats.org/officeDocument/2006/relationships/hyperlink" Target="https://badge.dimensions.ai/details/doi/10.1177/0034673X251336459" TargetMode="External"/>
<Relationship Id="rId54" Type="http://schemas.openxmlformats.org/officeDocument/2006/relationships/hyperlink" Target="https://badge.dimensions.ai/details/doi/10.1177/08862605251329471" TargetMode="External"/>
<Relationship Id="rId55" Type="http://schemas.openxmlformats.org/officeDocument/2006/relationships/hyperlink" Target="https://badge.dimensions.ai/details/doi/10.15288/jsad.24-00007" TargetMode="External"/>
<Relationship Id="rId56" Type="http://schemas.openxmlformats.org/officeDocument/2006/relationships/hyperlink" Target="https://badge.dimensions.ai/details/doi/10.1080/00918369.2024.2378745" TargetMode="External"/>
<Relationship Id="rId57" Type="http://schemas.openxmlformats.org/officeDocument/2006/relationships/hyperlink" Target="https://badge.dimensions.ai/details/doi/10.1037/sgd0000749"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O/v8M5KdycuQizbUpfmH1RwBA==">CgMxLjA4AHIhMWJCMlduaEpJaWdpcS1TOUNtWk5LUHBtRVl5dEZ6OThV</go:docsCustomData>
</go:gDocsCustomXmlDataStorage>
</file>

<file path=customXml/item2.xml><?xml version="1.0" encoding="utf-8"?>
<b:Sources xmlns:b="http://schemas.openxmlformats.org/officeDocument/2006/bibliography" xmlns="http://schemas.openxmlformats.org/officeDocument/2006/bibliography" SelectedStyle="/APASeventhEdition (1).xsl" StyleName="APA7"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E3DF21-9953-B841-822A-0F99001D6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3158</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 Seungju</cp:lastModifiedBy>
  <cp:revision>2</cp:revision>
  <dcterms:created xsi:type="dcterms:W3CDTF">2023-02-25T05:48:00Z</dcterms:created>
  <dcterms:modified xsi:type="dcterms:W3CDTF">2025-12-14T03:05:00Z</dcterms:modified>
</cp:coreProperties>
</file>