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48"/>
        </w:rPr>
      </w:pPr>
      <w:r>
        <w:rPr>
          <w:rFonts w:eastAsia="宋体" w:ascii="文泉驿等宽微米黑" w:hAnsi="文泉驿等宽微米黑"/>
          <w:caps w:val="false"/>
          <w:smallCaps w:val="false"/>
          <w:color w:val="555555"/>
          <w:spacing w:val="0"/>
          <w:sz w:val="52"/>
          <w:szCs w:val="52"/>
        </w:rPr>
        <w:t>MySQL</w:t>
      </w:r>
      <w:r>
        <w:rPr>
          <w:rFonts w:ascii="文泉驿等宽微米黑" w:hAnsi="文泉驿等宽微米黑" w:eastAsia="宋体"/>
          <w:b/>
          <w:i w:val="false"/>
          <w:caps w:val="false"/>
          <w:smallCaps w:val="false"/>
          <w:color w:val="555555"/>
          <w:spacing w:val="0"/>
          <w:sz w:val="48"/>
        </w:rPr>
        <w:t>测试卷    三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宋体"/>
          <w:b/>
          <w:i w:val="false"/>
          <w:caps w:val="false"/>
          <w:smallCaps w:val="false"/>
          <w:color w:val="555555"/>
          <w:spacing w:val="0"/>
          <w:sz w:val="48"/>
        </w:rPr>
      </w:pPr>
      <w:r>
        <w:rPr>
          <w:rFonts w:eastAsia="宋体" w:ascii="文泉驿等宽微米黑" w:hAnsi="文泉驿等宽微米黑"/>
          <w:caps w:val="false"/>
          <w:smallCaps w:val="false"/>
          <w:color w:val="555555"/>
          <w:spacing w:val="0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6"/>
          <w:szCs w:val="26"/>
        </w:rPr>
        <w:t>1</w:t>
      </w:r>
      <w:r>
        <w:rPr>
          <w:rFonts w:eastAsia="文泉驿等宽微米黑" w:ascii="文泉驿等宽微米黑" w:hAnsi="文泉驿等宽微米黑"/>
          <w:b/>
          <w:bCs/>
          <w:caps w:val="false"/>
          <w:smallCaps w:val="false"/>
          <w:color w:val="555555"/>
          <w:spacing w:val="0"/>
          <w:sz w:val="26"/>
          <w:szCs w:val="26"/>
        </w:rPr>
        <w:t>.</w:t>
      </w:r>
      <w:r>
        <w:rPr>
          <w:rFonts w:ascii="文泉驿等宽微米黑" w:hAnsi="文泉驿等宽微米黑" w:eastAsia="文泉驿等宽微米黑"/>
          <w:b/>
          <w:bCs/>
          <w:i w:val="false"/>
          <w:caps w:val="false"/>
          <w:smallCaps w:val="false"/>
          <w:color w:val="555555"/>
          <w:spacing w:val="0"/>
          <w:sz w:val="26"/>
          <w:szCs w:val="26"/>
        </w:rPr>
        <w:t>创建数据库，创建表，添加数据库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/*!40101 SET @OLD_CHARACTER_SET_CLIENT=@@CHARACTER_SET_CLIENT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/*!40101 SET NAMES utf8mb4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/*!40014 SET @OLD_FOREIGN_KEY_CHECKS=@@FOREIGN_KEY_CHECKS, FOREIGN_KEY_CHECKS=0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/*!40101 SET @OLD_SQL_MODE=@@SQL_MODE, SQL_MODE='NO_AUTO_VALUE_ON_ZERO'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--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 xml:space="preserve">导出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app03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的数据库结构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DROP DATABASE IF EXISTS `app03`;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CREATE DATABASE IF NOT EXISTS `app03` /*!40100 DEFAULT CHARACTER SET utf8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USE `app03`;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--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 xml:space="preserve">导出  表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app03.student_info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结构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DROP TABLE IF EXISTS `student_info`;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CREATE TABLE IF NOT EXISTS `student_info` (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`id` int(11) NOT NULL AUTO_INCREMENT,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`name` varchar(20) DEFAULT NULL,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`phone` varchar(11) DEFAULT NULL,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`address` text,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PRIMARY KEY (`id`)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) ENGINE=InnoDB AUTO_INCREMENT=31 DEFAULT CHARSET=utf8;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--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 xml:space="preserve">正在导出表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app03.student_info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的数据：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~30 rows (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大约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)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DELETE FROM `student_info`;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/*!40000 ALTER TABLE `student_info` DISABLE KEYS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INSERT INTO `student_info` (`id`, `name`, `phone`, `address`) VALUES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康萌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'15130565211',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 唐山市 丰润区 沙流河镇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杨佳慧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'13933575662',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河北省秦皇岛市昌黎县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彭飞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'13283466355',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河北省秦皇岛市安子岭乡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(4,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史何何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'15110736724',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山西省大同市灵丘县上寨镇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(5,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刘洋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'13383056663',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河北省遵化市新店子镇圪塔坨村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(6,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赵一峰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'18535073357',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山西忻州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(7,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陈思雨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'13622043935',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河北省唐山市滦南县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(8,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贺凯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'18247448548',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内蒙古乌兰察布市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(9,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赵安琦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'15032575968',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河北省唐山市迁西县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(10,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牛博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'15326088382',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内蒙古呼和浩特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(11,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李继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'18322213200',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内蒙古乌兰察布集宁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(12,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孙梦泓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'13933538737',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河北省秦皇岛市昌黎县新集镇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(13,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吴海平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'18202526435',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陕西省汉中市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(14,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孙佳兴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'18031421693',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河北省承德市兴隆县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(15,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李鑫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'15122044636',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内蒙古呼和浩特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(16,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付镒铭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'13731528367',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河北省唐山市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(17,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王宇晴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'15122529400',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河北省保定市易县塘湖镇孔山村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(18,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张敏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'18322184253',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内蒙古乌兰察布市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(19,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闫启航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'13672043647',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山西省大同市灵丘县上寨镇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(20,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朱航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'15620309603',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北京市丰台区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(21,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程学武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'13207620265',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迁安市杨点子镇殷官营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(22,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李遵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'18645456774',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黑龙江省佳木斯市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(23,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高嘉勃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'18622296131',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内蒙古巴彦淖尔市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(24,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李帅帅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'15230579957',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河北省唐山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(25,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薛金正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'13682190824',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天津市静海县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(26,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王英华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'13292752500',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河北省沧州市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(27,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贾斌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'15934313256',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山西忻州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(28,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王荟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'13820887054',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天津市静海区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(29,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宋腾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'15133563937',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河北省秦皇岛市青龙县花园别墅区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3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号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(30,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马越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 '15232339080',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河北省秦皇岛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');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/*!40000 ALTER TABLE `student_info` ENABLE KEYS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--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 xml:space="preserve">导出  表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app03.weekly_test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结构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DROP TABLE IF EXISTS `weekly_test`;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CREATE TABLE IF NOT EXISTS `weekly_test` (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`id` int(11) NOT NULL AUTO_INCREMENT,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`s_id` int(11) NOT NULL DEFAULT '0',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`score` int(11) DEFAULT NULL,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`test_date` date NOT NULL,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`which_group` int(11) NOT NULL,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`memo` text COMMENT '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备注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',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ascii="文泉驿等宽微米黑" w:hAnsi="文泉驿等宽微米黑" w:eastAsia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PRIMARY KEY (`id`)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) ENGINE=InnoDB AUTO_INCREMENT=44 DEFAULT CHARSET=utf8;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--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 xml:space="preserve">正在导出表  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 xml:space="preserve">app03.weekly_test 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的数据：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~42 rows (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大约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)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DELETE FROM `weekly_test`;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/*!40000 ALTER TABLE `weekly_test` DISABLE KEYS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INSERT INTO `weekly_test` (`id`, `s_id`, `score`, `test_date`, `which_group`, `memo`) VALUES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(1, 5, 92, '2016-08-12',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(2, 3, 90, '2016-08-12',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(3, 4, 89, '2016-08-12',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(4, 7, 83, '2016-08-12',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(5, 1, 88, '2016-08-12',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(6, 10, 76, '2016-08-12',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(7, 14, 67, '2016-08-12',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(8, 12, 88, '2016-08-12',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(9, 13, 27, '2016-08-12',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(10, 2, 82, '2016-08-12',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(11, 9, 75, '2016-08-12',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(12, 26, 89, '2016-08-12', 1,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(13, 9, 83, '2016-08-22',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(14, 18, 98, '2016-08-22', 1,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(15, 19, 98, '2016-08-22',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(16, 2, 89, '2016-08-22',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(17, 17, 89, '2016-08-22', 1,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(18, 26, 95, '2016-08-22', 1,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(19, 12, 100, '2016-08-22',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(20, 14, 75, '2016-08-22',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(21, 10, 77, '2016-08-22',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(22, 22, 83, '2016-08-22',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(23, 11, 70, '2016-08-22',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(24, 1, 88, '2016-08-22',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(25, 8, 93, '2016-08-22',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(26, 23, 100, '2016-08-22',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(27, 7, 89, '2016-08-22',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(28, 21, 70, '2016-08-22',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(29, 4, 89, '2016-08-22',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(30, 3, 77, '2016-08-22',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(31, 15, 85, '2016-08-22', 1,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(32, 5, 78, '2016-08-22',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(33, 13, 100, '2016-08-22',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(34, 6, 74, '2016-08-22', 4,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(35, 25, 50, '2016-08-22', 1,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(36, 16, 78, '2016-08-22', 1,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(37, 27, -1, '2016-08-22', 2,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(38, 24, -1, '2016-08-22',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(39, 29, -1, '2016-08-22', 3,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(40, 20, -1, '2016-08-22',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(42, 28, -1, '2016-08-22', 5, NULL),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ab/>
        <w:t>(43, 30, -1, '2016-08-22', 5, NULL);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/*!40000 ALTER TABLE `weekly_test` ENABLE KEYS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/*!40101 SET SQL_MODE=IFNULL(@OLD_SQL_MODE, '')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/*!40014 SET FOREIGN_KEY_CHECKS=IF(@OLD_FOREIGN_KEY_CHECKS IS NULL, 1, @OLD_FOREIGN_KEY_CHECKS)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/*!40101 SET CHARACTER_SET_CLIENT=@OLD_CHARACTER_SET_CLIENT */;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1.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student_info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表中，地址是 河北 的同学有几个？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2.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student_info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表中，地址是 天津 的同学，是哪几个人？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3.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student_info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表中，河北的姓王的同学是哪几位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？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4.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70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分以上的同学的考试分数和考试日期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5.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查看第五组同学的总分数试多少？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6.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查看第二组同学的平均分试多少？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7.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2016-08-22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考试的同学中，最高分同学的姓名，地址，分数和组号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8.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查看大于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80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分同学的姓名和分数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9.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查看手机号码尾数是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7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的同学的姓名和手机号码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10.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查看手机号码中包含数字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5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的同学有几个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11.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2016-08-22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考试中，哪组的总分最高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</w:pP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12.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查看</w:t>
      </w:r>
      <w:r>
        <w:rPr>
          <w:rFonts w:eastAsia="文泉驿等宽微米黑" w:ascii="文泉驿等宽微米黑" w:hAnsi="文泉驿等宽微米黑"/>
          <w:caps w:val="false"/>
          <w:smallCaps w:val="false"/>
          <w:color w:val="555555"/>
          <w:spacing w:val="0"/>
          <w:sz w:val="21"/>
          <w:szCs w:val="21"/>
        </w:rPr>
        <w:t>2016-08-22</w:t>
      </w:r>
      <w:r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  <w:szCs w:val="21"/>
        </w:rPr>
        <w:t>考试中，哪组的平均分最低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/>
          <w:b/>
          <w:bCs/>
          <w:i w:val="false"/>
          <w:caps w:val="false"/>
          <w:smallCaps w:val="false"/>
          <w:color w:val="555555"/>
          <w:spacing w:val="0"/>
          <w:sz w:val="26"/>
          <w:szCs w:val="26"/>
        </w:rPr>
      </w:pPr>
      <w:r>
        <w:rPr>
          <w:rFonts w:eastAsia="文泉驿等宽微米黑" w:ascii="文泉驿等宽微米黑" w:hAnsi="文泉驿等宽微米黑"/>
          <w:b/>
          <w:bCs/>
          <w:caps w:val="false"/>
          <w:smallCaps w:val="false"/>
          <w:color w:val="555555"/>
          <w:spacing w:val="0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文泉驿等宽微米黑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文泉驿微米黑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7</Pages>
  <Words>1270</Words>
  <Characters>4288</Characters>
  <CharactersWithSpaces>4873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2016-09-02T14:48:05Z</dcterms:created>
  <dc:creator/>
  <dc:description/>
  <dc:language>zh-CN</dc:language>
  <cp:lastModifiedBy/>
  <dcterms:modified xsi:type="dcterms:W3CDTF">2016-09-02T14:48:23Z</dcterms:modified>
  <cp:revision>1</cp:revision>
  <dc:subject/>
  <dc:title/>
</cp:coreProperties>
</file>