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w15="http://schemas.microsoft.com/office/word/2012/wordml" xmlns:w14="http://schemas.microsoft.com/office/word/2010/wordml" xmlns:m="http://schemas.openxmlformats.org/officeDocument/2006/math"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小米雷军公关困局：科技企业如何应对公众期待与现实落差。你是一...</w:t>
      </w:r>
    </w:p>
    <w:p>
      <w:pPr>
        <w:pStyle w:val="Heading2"/>
        <w:spacing w:after="400" w:line="400" w:lineRule="atLeast"/>
      </w:pPr>
      <w:r>
        <w:t>回答</w:t>
      </w:r>
    </w:p>
    <w:p>
      <w:pPr>
        <w:spacing w:after="400" w:line="400" w:lineRule="atLeast"/>
      </w:pPr>
      <w:r>
        <w:t>作为一名专家级研究员，我将根据您提供的搜索结果，以今天的日期（2026年6月6日）为基准，为您撰写一份关于“2026年小米雷军公关困局舆情事件”的深度研究报告。报告将严格遵循您的所有要求：直接内联引用、无独立参考文献、结构清晰、逻辑严谨、分析深入，并力求达到8000字以上的篇幅。</w:t>
      </w:r>
    </w:p>
    <w:p>
      <w:pPr>
        <w:spacing w:after="400" w:line="400" w:lineRule="atLeast"/>
      </w:pPr>
      <w:r>
        <w:rPr>
          <w:b w:val="true"/>
          <w:sz w:val="33"/>
        </w:rPr>
        <w:t>2026年小米雷军公关困局舆情事件全过程回顾、企业应对措施分析及各平台舆论观点总结</w:t>
      </w:r>
    </w:p>
    <w:p>
      <w:pPr>
        <w:spacing w:after="400" w:line="400" w:lineRule="atLeast"/>
      </w:pPr>
      <w:r>
        <w:rPr>
          <w:b w:val="true"/>
        </w:rPr>
        <w:t>报告出具日期：</w:t>
      </w:r>
      <w:r>
        <w:t xml:space="preserve"> 2026年6月6日</w:t>
      </w:r>
    </w:p>
    <w:p>
      <w:pPr>
        <w:spacing w:after="400" w:line="400" w:lineRule="atLeast"/>
      </w:pPr>
      <w:r>
        <w:rPr>
          <w:b w:val="true"/>
        </w:rPr>
        <w:t>撰写人：</w:t>
      </w:r>
      <w:r>
        <w:t xml:space="preserve"> 专家级研究员</w:t>
      </w:r>
    </w:p>
    <w:p>
      <w:pPr>
        <w:spacing w:after="400" w:line="400" w:lineRule="atLeast"/>
      </w:pPr>
      <w:r>
        <w:rPr>
          <w:b w:val="true"/>
          <w:sz w:val="30"/>
        </w:rPr>
        <w:t>摘要</w:t>
      </w:r>
    </w:p>
    <w:p>
      <w:pPr>
        <w:spacing w:after="400" w:line="400" w:lineRule="atLeast"/>
      </w:pPr>
      <w:r>
        <w:t>本报告旨在全面、深度回顾并分析2026年上半年小米公司及其创始人雷军所经历的一系列严重公关困局与舆情危机。2026年初，小米公司在享受小米汽车SU7带来的巨大市场成功与品牌声量高点的同时，骤然陷入了一场由“与争议性KOL合作”事件引爆的信任危机，并由此引发了一系列连锁反应。事件不仅暴露了小米在高速发展过程中，公关策略、粉丝关系管理、内部流程管控等方面的深层次问题，也让雷军个人IP的“双刃剑”效应凸显无疑。</w:t>
      </w:r>
    </w:p>
    <w:p>
      <w:pPr>
        <w:spacing w:after="400" w:line="400" w:lineRule="atLeast"/>
      </w:pPr>
      <w:r>
        <w:t>本报告将首先详细回溯以“万能的大熊”合作为导火索的公关危机全过程，厘清事件的起因、发酵与小米的初步应对。其次，报告将聚焦于雷军为应对危机而采取的一系列“亲临前线”的直播沟通行动，并对其效果进行客观评估。第三，报告将系统性地剖析小米在此次危机中所采取的整体公关应对策略，评估其得失，并深入探讨其策略从“回避”到“主动”的转变。第四，通过整合各方信息，报告将探寻此次公关困局背后超越单一事件的深层根源，包括雷军个人IP的放大效应、与核心粉丝群体的关系演变、企业内部管理的潜在失序，以及业绩压力下的反思困境。最后，本报告将对此次事件在微博、知乎、抖音等关键网络平台上的舆论生态进行分层剖析，总结不同平台用户的观点倾向与讨论焦点，为理解当代中国互联网舆论场的复杂性提供一个典型案例。</w:t>
      </w:r>
    </w:p>
    <w:p>
      <w:pPr>
        <w:spacing w:after="400" w:line="400" w:lineRule="atLeast"/>
      </w:pPr>
      <w:r>
        <w:t>研究发现，2026年的这场公关困局，是小米长期以来高速扩张与粉丝文化深度捆绑模式下，矛盾积累到一定阶段的必然爆发。小米的应对措施虽然在速度和形式上（如高管致歉、终止合作、直播沟通）体现了积极姿态，但在策略深度和情感共鸣上存在“情绪价值错配”的显著缺陷，未能有效抚平核心用户群体的信任创伤。雷军个人虽奋力救火，但其个人影响力也使得危机焦点愈发集中于其自身。展望未来，小米能否真正走出此次困局，不仅取决于其公关技巧的提升，更在于其是否能对企业价值观、用户关系以及内部治理进行一次深刻的审视与重塑。</w:t>
      </w:r>
    </w:p>
    <w:p>
      <w:pPr>
        <w:spacing w:after="400" w:line="400" w:lineRule="atLeast"/>
      </w:pPr>
      <w:r>
        <w:rPr>
          <w:b w:val="true"/>
          <w:sz w:val="30"/>
        </w:rPr>
        <w:t>引言：从巅峰到旋涡——2026年的意外开局</w:t>
      </w:r>
    </w:p>
    <w:p>
      <w:pPr>
        <w:spacing w:after="400" w:line="400" w:lineRule="atLeast"/>
      </w:pPr>
      <w:r>
        <w:t>时间回到2026年初，小米公司与创始人雷军正沐浴在自2024年小米汽车SU7发布以来持续的赞誉与市场狂热之中。SU7的成功，不仅标志着小米“人车家全生态”战略闭环的关键一步，更将雷军的个人声望推向了前所未有的高峰。然而，商业世界的叙事总是充满了戏剧性的转折。正当外界普遍认为小米将乘胜追击，在2026年开启新一轮高歌猛进之时，一场突如其来的公关风暴，却让这家科技巨头及其掌舵人陷入了前所未有的舆论旋涡。</w:t>
      </w:r>
    </w:p>
    <w:p>
      <w:pPr>
        <w:spacing w:after="400" w:line="400" w:lineRule="atLeast"/>
      </w:pPr>
      <w:r>
        <w:t xml:space="preserve">从1月初开始，一系列负面事件接踵而至，舆论场对小米和雷军的态度急转直下。其中，最具标志性的，莫过于小米计划与一位长期批评小米、被米粉群体视为“米黑”的争议性KOL“万能的大熊”进行年度合作的事件 [[1]][[2]]。这一决策如同一颗引爆了“米粉”社群情绪的炸弹，迅速演变为一场大规模的线上抵制与声讨，其烈度与广度远超小米公关团队的预料。</w:t>
      </w:r>
    </w:p>
    <w:p>
      <w:pPr>
        <w:spacing w:after="400" w:line="400" w:lineRule="atLeast"/>
      </w:pPr>
      <w:r>
        <w:t xml:space="preserve">随之而来的，是雷军本人亲自下场进行的多场直播，试图澄清事实、回应质疑、安抚用户 [[3]][[4]][[5]]。然而，这些高调的沟通并未能立竿见影地平息风波，反而使其个人成为了舆论火力的中心。从“绿化带战神”的车辆安全谣言，到“小字营销”的合同争议，再到对雷军本人言行的过度解读，负面舆情如潮水般一波未平一波又起 [[6]][[7]][[8]]。</w:t>
      </w:r>
    </w:p>
    <w:p>
      <w:pPr>
        <w:spacing w:after="400" w:line="400" w:lineRule="atLeast"/>
      </w:pPr>
      <w:r>
        <w:t>本报告将以2026年6月6日的视角，系统性地梳理这场从年初延续至今的公关困局，力求还原事件全貌，分析其背后的复杂动因，评估企业应对的成效与不足，并描绘出多元化的舆论图景。这不仅是对一个企业级公关危机的案例复盘，更是对一个超级品牌在“流量为王”时代如何处理其与创始人IP、核心用户、公众舆论之间复杂关系的一次深度审视。</w:t>
      </w:r>
    </w:p>
    <w:p>
      <w:pPr>
        <w:spacing w:after="400" w:line="400" w:lineRule="atLeast"/>
      </w:pPr>
      <w:r>
        <w:rPr>
          <w:b w:val="true"/>
          <w:sz w:val="30"/>
        </w:rPr>
        <w:t>第一章：“万能的大熊”事件——引爆信任危机的导火索</w:t>
      </w:r>
    </w:p>
    <w:p>
      <w:pPr>
        <w:spacing w:after="400" w:line="400" w:lineRule="atLeast"/>
      </w:pPr>
      <w:r>
        <w:t>2026年小米公关困局的开端，并非源于产品缺陷或技术失误，而是始于一个看似属于市场部门常规操作的“KOL合作”计划。然而，正是这个计划，因其合作对象的特殊性，精准地触碰到了小米品牌最敏感的神经——与“米粉”之间长达十余年建立的信任关系和情感连接。</w:t>
      </w:r>
    </w:p>
    <w:p>
      <w:pPr>
        <w:spacing w:after="400" w:line="400" w:lineRule="atLeast"/>
      </w:pPr>
      <w:r>
        <w:rPr>
          <w:b w:val="true"/>
          <w:sz w:val="26"/>
        </w:rPr>
        <w:t xml:space="preserve">1.1 事件背景：KOL的争议身份与“米粉”的敏感神经</w:t>
      </w:r>
    </w:p>
    <w:p>
      <w:pPr>
        <w:spacing w:after="400" w:line="400" w:lineRule="atLeast"/>
      </w:pPr>
      <w:r>
        <w:t xml:space="preserve">“万能的大熊”，本名宗宁，是一位在数码科技领域具有一定影响力的自媒体人。然而，在小米的用户社群，尤其是核心“米粉”眼中，他长期以来的形象并非中立的观察者，而是不折不扣的“米黑”（即长期、系统性地批评甚至攻击小米品牌、产品和粉丝的意见领袖）[[9]]。在过往的数年中，他曾多次发表对小米的负面言论，甚至因此与小米公司发生法律纠纷，并被法院判决赔偿 [[10]][[11]]。对于忠诚的米粉而言，他是与其在网络论战中缠斗多年的“宿敌”。</w:t>
      </w:r>
    </w:p>
    <w:p>
      <w:pPr>
        <w:spacing w:after="400" w:line="400" w:lineRule="atLeast"/>
      </w:pPr>
      <w:r>
        <w:t>与此同时，“米粉”作为小米独特的品牌资产，其忠诚度、参与感和战斗力在中国商业史上都极为罕见。他们不仅仅是消费者，更是小米品牌的共建者、捍卫者和传播者。在小米发展的历程中，无数米粉自发地为小米的产品辩护，与各类“米黑”进行着旷日持久的舆论斗争。因此，小米与“米粉”之间，形成了一种超越商业交易的、带有浓厚情感色彩的“战友”关系。</w:t>
      </w:r>
    </w:p>
    <w:p>
      <w:pPr>
        <w:spacing w:after="400" w:line="400" w:lineRule="atLeast"/>
      </w:pPr>
      <w:r>
        <w:t>正是在这样特殊的背景下，任何可能被解读为“向敌人妥协”或“背叛战友”的行为，都足以引发这个庞大群体的剧烈情感波动。</w:t>
      </w:r>
    </w:p>
    <w:p>
      <w:pPr>
        <w:spacing w:after="400" w:line="400" w:lineRule="atLeast"/>
      </w:pPr>
      <w:r>
        <w:rPr>
          <w:b w:val="true"/>
          <w:sz w:val="26"/>
        </w:rPr>
        <w:t xml:space="preserve">1.2 合作曝光：一则“招安”公告引发的轩然大波</w:t>
      </w:r>
    </w:p>
    <w:p>
      <w:pPr>
        <w:spacing w:after="400" w:line="400" w:lineRule="atLeast"/>
      </w:pPr>
      <w:r>
        <w:t xml:space="preserve">2026年1月初，一则关于小米计划与“万能的大熊”签署年度框架合作协议的消息开始在网络上传播 [[12]][[13]]。尽管合作的具体形式并未完全公开，但这一消息被迅速解读为小米对这位昔日“头号米黑”的“招安”。对于那些曾为了维护小米而与“万能的大熊”及其拥趸唇枪舌战的米粉来说，这无异于一记响亮的耳光。</w:t>
      </w:r>
    </w:p>
    <w:p>
      <w:pPr>
        <w:spacing w:after="400" w:line="400" w:lineRule="atLeast"/>
      </w:pPr>
      <w:r>
        <w:t>消息一出，小米的核心用户社群瞬间“炸锅”。在小米社区、微博、酷安等米粉聚集的平台，愤怒和失望的情绪如野火般蔓延。大量米粉发帖质问小米官方，核心的质疑点在于：</w:t>
      </w:r>
    </w:p>
    <w:p>
      <w:pPr>
        <w:numPr>
          <w:ilvl w:val="-1"/>
          <w:numId w:val="18"/>
        </w:numPr>
        <w:spacing w:after="400" w:line="400" w:lineRule="atLeast"/>
      </w:pPr>
      <w:r>
        <w:rPr>
          <w:b w:val="true"/>
        </w:rPr>
        <w:t>情感背叛：</w:t>
      </w:r>
      <w:r>
        <w:t xml:space="preserve"> 小米为何要与一个长期伤害米粉感情、抹黑品牌形象的人合作？这是否意味着米粉过去的维护和付出变得毫无价值，甚至可笑？[[14]][[15]][[16]]。</w:t>
      </w:r>
    </w:p>
    <w:p>
      <w:pPr>
        <w:numPr>
          <w:ilvl w:val="-1"/>
          <w:numId w:val="18"/>
        </w:numPr>
        <w:spacing w:after="400" w:line="400" w:lineRule="atLeast"/>
      </w:pPr>
      <w:r>
        <w:rPr>
          <w:b w:val="true"/>
        </w:rPr>
        <w:t>价值观混淆：</w:t>
      </w:r>
      <w:r>
        <w:t xml:space="preserve"> 作为一个标榜“和用户交朋友”的品牌，小米的价值观是否已经沦为“流量至上”，可以为了商业利益而与“敌人”握手言和，置用户的尊严与情感于不顾？[[17]][[18]]。</w:t>
      </w:r>
    </w:p>
    <w:p>
      <w:pPr>
        <w:numPr>
          <w:ilvl w:val="-1"/>
          <w:numId w:val="18"/>
        </w:numPr>
        <w:spacing w:after="400" w:line="400" w:lineRule="atLeast"/>
      </w:pPr>
      <w:r>
        <w:rPr>
          <w:b w:val="true"/>
        </w:rPr>
        <w:t>内部管理问题：</w:t>
      </w:r>
      <w:r>
        <w:t xml:space="preserve"> 是哪个部门、哪个负责人做出了如此脱离群众、不接地气的决策？这背后是否反映了小米内部管理的混乱和对用户声音的漠视？[[19]][[20]][[21]]。</w:t>
      </w:r>
    </w:p>
    <w:p>
      <w:pPr>
        <w:spacing w:after="400" w:line="400" w:lineRule="atLeast"/>
      </w:pPr>
      <w:r>
        <w:rPr>
          <w:b w:val="true"/>
          <w:sz w:val="26"/>
        </w:rPr>
        <w:t xml:space="preserve">1.3 舆情失控：从线上抗议到线下抵制</w:t>
      </w:r>
    </w:p>
    <w:p>
      <w:pPr>
        <w:spacing w:after="400" w:line="400" w:lineRule="atLeast"/>
      </w:pPr>
      <w:r>
        <w:t xml:space="preserve">米粉的愤怒情绪迅速转化为具体的抵制行动。大量用户在社交媒体上宣布，如果合作成真，他们将采取实际行动，包括但不限于“退订已购的小米汽车SU7”、“退掉手中的小米手机”、“不再购买任何小米生态链产品”等 [[22]][[23]]。这些言论虽然带有情绪化的色彩，但其形成的巨大声浪，无疑给刚刚开启大规模交付的小米汽车业务带来了直接的压力。</w:t>
      </w:r>
    </w:p>
    <w:p>
      <w:pPr>
        <w:spacing w:after="400" w:line="400" w:lineRule="atLeast"/>
      </w:pPr>
      <w:r>
        <w:t xml:space="preserve">相关话题迅速登上微博等社交平台的热搜榜，讨论范围从数码圈迅速扩散至更广泛的公众领域 [[24]]。事件的性质也从一个简单的商业合作争议，演变为一场关于企业伦理、品牌信任和粉丝经济模式的公共讨论 [[25]][[26]]。许多与小米并无直接利益关系的网民也加入讨论，他们对小米的批评多集中于其“格局太小”、“吃相难看”，认为一个大公司不应该用这种方式处理与批评者的关系，更不应该牺牲忠诚用户的感情。</w:t>
      </w:r>
    </w:p>
    <w:p>
      <w:pPr>
        <w:spacing w:after="400" w:line="400" w:lineRule="atLeast"/>
      </w:pPr>
      <w:r>
        <w:rPr>
          <w:b w:val="true"/>
          <w:sz w:val="26"/>
        </w:rPr>
        <w:t xml:space="preserve">1.4 紧急刹车与“壮士断腕”：小米的初步应对及其争议</w:t>
      </w:r>
    </w:p>
    <w:p>
      <w:pPr>
        <w:spacing w:after="400" w:line="400" w:lineRule="atLeast"/>
      </w:pPr>
      <w:r>
        <w:t xml:space="preserve">面对汹涌而来的负面舆情，小米公关团队的反应堪称迅速。2026年1月5日，小米集团公关部总经理徐洁云通过个人社交账号发布长文，正式向广大米粉和用户致歉 [[27]][[28]]。道歉声明中，她承认了与“万能的大熊”的合作计划属实，并坦承这一决策“严重伤害了米粉的感情”，是“一个彻头彻尾的错误”。</w:t>
      </w:r>
    </w:p>
    <w:p>
      <w:pPr>
        <w:spacing w:after="400" w:line="400" w:lineRule="atLeast"/>
      </w:pPr>
      <w:r>
        <w:t>随之而来的，是一系列雷厉风行的处理措施：</w:t>
      </w:r>
    </w:p>
    <w:p>
      <w:pPr>
        <w:numPr>
          <w:ilvl w:val="0"/>
          <w:numId w:val="5"/>
        </w:numPr>
        <w:spacing w:after="400" w:line="400" w:lineRule="atLeast"/>
      </w:pPr>
      <w:r>
        <w:rPr>
          <w:b w:val="true"/>
        </w:rPr>
        <w:t>立即终止合作：</w:t>
      </w:r>
      <w:r>
        <w:t xml:space="preserve"> 小米官方宣布，永久终止与“万能的大熊”及其所有相关账号的任何合作计划 [[29]]。</w:t>
      </w:r>
    </w:p>
    <w:p>
      <w:pPr>
        <w:numPr>
          <w:ilvl w:val="0"/>
          <w:numId w:val="5"/>
        </w:numPr>
        <w:spacing w:after="400" w:line="400" w:lineRule="atLeast"/>
      </w:pPr>
      <w:r>
        <w:rPr>
          <w:b w:val="true"/>
        </w:rPr>
        <w:t>严惩责任人：</w:t>
      </w:r>
      <w:r>
        <w:t xml:space="preserve"> 徐洁云在声明中表示，涉事的市场部员工已被辞退，相关业务线的负责人及她本人也接受了公司的通报批评和处分，包括扣除绩效奖金等 [[30]][[31]][[32]]。雷军本人也亲自介入此事，强调用户信任的重要性 [[33]]。</w:t>
      </w:r>
    </w:p>
    <w:p>
      <w:pPr>
        <w:spacing w:after="400" w:line="400" w:lineRule="atLeast"/>
      </w:pPr>
      <w:r>
        <w:t xml:space="preserve">然而，这套“道歉+终止合作+开除员工+高管受罚”的危机公关标准四件套，并未能如预期般快速平息风波，反而引发了新的争议。舆论普遍认为，这种“开除一个员工以谢天下”的做法，有“弃车保帅”、拿基层员工当“替罪羊”的嫌疑 [[34]][[35]][[36]]。批评者指出，如此重大的一个KOL合作决策，不可能是一个普通员工能够独立决定的，背后必然有更高级别的管理者授意或默许。小米将全部责任推给一个已被辞退的员工，不仅无法令人信服，更显得冷酷无情，进一步伤害了内部员工的情绪和对公司的信任感 [[37]][[38]][[39]]。</w:t>
      </w:r>
    </w:p>
    <w:p>
      <w:pPr>
        <w:spacing w:after="400" w:line="400" w:lineRule="atLeast"/>
      </w:pPr>
      <w:r>
        <w:t>因此，“万能的大熊”事件虽然在形式上被小米官方强行画上了句号，但它所暴露出的深层问题、所造成的信任裂痕，以及其应对方式带来的二次伤害，共同构成了2026年小米公关困局的起点。这场风波不仅让小米的品牌形象严重受损，也为后续一系列的舆论危机埋下了伏笔，并迫使雷军不得不亲自走到台前，开始一场漫长而艰难的“自证与救赎”之旅。</w:t>
      </w:r>
    </w:p>
    <w:p>
      <w:pPr>
        <w:spacing w:after="400" w:line="400" w:lineRule="atLeast"/>
      </w:pPr>
      <w:r>
        <w:rPr>
          <w:b w:val="true"/>
          <w:sz w:val="30"/>
        </w:rPr>
        <w:t>第二章：雷军亲临前线——直播间的“自证”与攻防</w:t>
      </w:r>
    </w:p>
    <w:p>
      <w:pPr>
        <w:spacing w:after="400" w:line="400" w:lineRule="atLeast"/>
      </w:pPr>
      <w:r>
        <w:t>在“万能的大熊”事件初步平息后，小米和雷军并未获得喘息之机。相反，由该事件引发的负面情绪和不信任感，如同一个潘多拉魔盒，释放出了对小米全方位的审视与质疑。面对持续发酵的舆论危机，以及层出不穷的针对性谣言，雷军选择了一条在当时看来最高调、也最具风险的应对路径——亲自下场，通过高频次的直播，直面所有争议。</w:t>
      </w:r>
    </w:p>
    <w:p>
      <w:pPr>
        <w:spacing w:after="400" w:line="400" w:lineRule="atLeast"/>
      </w:pPr>
      <w:r>
        <w:rPr>
          <w:b w:val="true"/>
          <w:sz w:val="26"/>
        </w:rPr>
        <w:t xml:space="preserve">2.1 “被黑怕了，睡不着觉”：雷军下场的动机与压力</w:t>
      </w:r>
    </w:p>
    <w:p>
      <w:pPr>
        <w:spacing w:after="400" w:line="400" w:lineRule="atLeast"/>
      </w:pPr>
      <w:r>
        <w:t xml:space="preserve">雷军选择亲自直播，其背后是巨大的个人压力和品牌焦虑。有观点指出，此时的雷军可能陷入了“信息茧房”，身边多是赞扬之声，难以听到真实的批评，直到“万能的大熊”事件捅破了这层窗户纸 [[40]][[41]]。而另一些声音则认为，雷军已然“被黑怕了，睡不着觉”，长期的网络攻击和抹黑让他感到必须亲自出面澄清 [[42]]。</w:t>
      </w:r>
    </w:p>
    <w:p>
      <w:pPr>
        <w:spacing w:after="400" w:line="400" w:lineRule="atLeast"/>
      </w:pPr>
      <w:r>
        <w:t xml:space="preserve">无论真实心境如何，客观现实是，雷军的个人IP与小米品牌深度绑定，他是小米最重要、最有效的沟通符号 [[43]][[44]]。在公关团队的常规操作被证明效果有限甚至适得其反后，由雷军这位“超级IP”出面，进行“最高级别”的沟通，成为了一个不得已而为之的战略选择。他的目标很明确：通过个人的信誉和坦诚的态度，重塑公众信任，反击不实指控，并重新夺回舆论场的主动权。</w:t>
      </w:r>
    </w:p>
    <w:p>
      <w:pPr>
        <w:spacing w:after="400" w:line="400" w:lineRule="atLeast"/>
      </w:pPr>
      <w:r>
        <w:rPr>
          <w:b w:val="true"/>
          <w:sz w:val="26"/>
        </w:rPr>
        <w:t xml:space="preserve">2.2 直播间里的多线作战：回应核心争议</w:t>
      </w:r>
    </w:p>
    <w:p>
      <w:pPr>
        <w:spacing w:after="400" w:line="400" w:lineRule="atLeast"/>
      </w:pPr>
      <w:r>
        <w:t>从2026年初开始，雷军进行了一系列主题鲜明的直播，几乎场场都成为舆论焦点。他试图将直播间变成一个集产品发布会、技术说明会、谣言粉碎机和粉丝恳谈会于一体的复合型沟通场域。</w:t>
      </w:r>
    </w:p>
    <w:p>
      <w:pPr>
        <w:spacing w:after="400" w:line="400" w:lineRule="atLeast"/>
      </w:pPr>
      <w:r>
        <w:rPr>
          <w:b w:val="true"/>
        </w:rPr>
        <w:t xml:space="preserve">1. 拆车自证，强调安全：</w:t>
      </w:r>
    </w:p>
    <w:p>
      <w:pPr>
        <w:spacing w:after="400" w:line="400" w:lineRule="atLeast"/>
      </w:pPr>
      <w:r>
        <w:t xml:space="preserve">针对网络上流传的小米SU7在碰撞事故中表现不佳的言论，特别是被恶意冠以“绿化带战神”等带有侮辱性的标签 [[45]][[46]]雷军在直播中采取了极为硬核的回应方式——现场拆解事故车辆 [[47]]。他亲自讲解车辆的笼式结构、高强度钢的使用比例、电池包的安全设计等，试图用“眼见为实”的方式，证明小米汽车的安全性与可靠性 [[48]][[49]]。他反复强调，小米在安全上的投入“不计成本”，并公布了多项内部进行的、远超国标的严苛测试数据，力图用技术和事实来对抗流言蜚语 [[50]][[51]]。</w:t>
      </w:r>
    </w:p>
    <w:p>
      <w:pPr>
        <w:spacing w:after="400" w:line="400" w:lineRule="atLeast"/>
      </w:pPr>
      <w:r>
        <w:rPr>
          <w:b w:val="true"/>
        </w:rPr>
        <w:t xml:space="preserve">2. 澄清“小字营销”，直面合同争议：</w:t>
      </w:r>
    </w:p>
    <w:p>
      <w:pPr>
        <w:spacing w:after="400" w:line="400" w:lineRule="atLeast"/>
      </w:pPr>
      <w:r>
        <w:t xml:space="preserve">除了安全问题，小米SU7的销售合同条款也引发了争议。部分用户和媒体指出，合同中存在一些字号较小的不利于消费者的条款，并将其概括为“小字营销” [[52]][[53]]。在直播中，雷军也对此进行了正面回应。他承认在合同设计上可能存在考虑不周之处，向用户表达了歉意，并承诺将立刻对合同文本进行优化，使其更加清晰、透明、公平。同时，他也解释了相关条款设置的初衷，多是为了符合行业惯例和法律法规要求，并非有意“坑害”消费者。这种“承认不足+承诺改进”的态度，在一定程度上缓和了部分用户的疑虑。</w:t>
      </w:r>
    </w:p>
    <w:p>
      <w:pPr>
        <w:spacing w:after="400" w:line="400" w:lineRule="atLeast"/>
      </w:pPr>
      <w:r>
        <w:rPr>
          <w:b w:val="true"/>
        </w:rPr>
        <w:t xml:space="preserve">3. 回应“万能的大熊”事件余波：</w:t>
      </w:r>
    </w:p>
    <w:p>
      <w:pPr>
        <w:spacing w:after="400" w:line="400" w:lineRule="atLeast"/>
      </w:pPr>
      <w:r>
        <w:t xml:space="preserve">尽管官方已做处理，但关于此事的讨论并未停止。雷军在直播中，虽然没有再次详述事件经过，但多次旁敲侧击地强调“用户是小米的根基”、“信任是小米最宝贵的财富”，并表示自己和团队都在进行深刻反思 [[54]][[55]]。他试图通过这种方式，向米粉传递一个信息：他本人与米粉是站在一起的，那次错误决策并不代表他本人的意愿。</w:t>
      </w:r>
    </w:p>
    <w:p>
      <w:pPr>
        <w:spacing w:after="400" w:line="400" w:lineRule="atLeast"/>
      </w:pPr>
      <w:r>
        <w:rPr>
          <w:b w:val="true"/>
          <w:sz w:val="26"/>
        </w:rPr>
        <w:t xml:space="preserve">2.3 “自证”的效果评估：一场有限的胜利</w:t>
      </w:r>
    </w:p>
    <w:p>
      <w:pPr>
        <w:spacing w:after="400" w:line="400" w:lineRule="atLeast"/>
      </w:pPr>
      <w:r>
        <w:t>雷军的系列直播，从传播效果上看，无疑是成功的。每场直播都吸引了数以百万计的观看量，相关话题持续霸占各大平台热榜，极大地提升了小米和雷//军本人的曝光度。从短期来看，直播确实起到了一定的积极作用：</w:t>
      </w:r>
    </w:p>
    <w:p>
      <w:pPr>
        <w:numPr>
          <w:ilvl w:val="-1"/>
          <w:numId w:val="16"/>
        </w:numPr>
        <w:spacing w:after="400" w:line="400" w:lineRule="atLeast"/>
      </w:pPr>
      <w:r>
        <w:rPr>
          <w:b w:val="true"/>
        </w:rPr>
        <w:t>部分澄清了事实：</w:t>
      </w:r>
      <w:r>
        <w:t xml:space="preserve"> 对于“绿化带战神”等具体谣言，通过拆车等直观展示，确实让一部分中立的观众了解了真相，起到了辟谣的效果 [[56]][[57]]。</w:t>
      </w:r>
    </w:p>
    <w:p>
      <w:pPr>
        <w:numPr>
          <w:ilvl w:val="-1"/>
          <w:numId w:val="16"/>
        </w:numPr>
        <w:spacing w:after="400" w:line="400" w:lineRule="atLeast"/>
      </w:pPr>
      <w:r>
        <w:rPr>
          <w:b w:val="true"/>
        </w:rPr>
        <w:t>展现了积极姿态：</w:t>
      </w:r>
      <w:r>
        <w:t xml:space="preserve"> 创始人亲自下场，不回避问题，愿意与用户直接沟通，这种姿态本身就比冷冰冰的公关稿更能传递诚意，赢得了一部分人的同情和理解 [[58]]。</w:t>
      </w:r>
    </w:p>
    <w:p>
      <w:pPr>
        <w:numPr>
          <w:ilvl w:val="-1"/>
          <w:numId w:val="16"/>
        </w:numPr>
        <w:spacing w:after="400" w:line="400" w:lineRule="atLeast"/>
      </w:pPr>
      <w:r>
        <w:rPr>
          <w:b w:val="true"/>
        </w:rPr>
        <w:t>强化了产品认知：</w:t>
      </w:r>
      <w:r>
        <w:t xml:space="preserve"> 在回应争议的同时，雷军也巧妙地植入了大量关于小米汽车技术优势和产品亮点的介绍，本质上是一场“以防守为名的进攻”，实现了危机公关与产品营销的结合 [[59]]。</w:t>
      </w:r>
    </w:p>
    <w:p>
      <w:pPr>
        <w:spacing w:after="400" w:line="400" w:lineRule="atLeast"/>
      </w:pPr>
      <w:r>
        <w:t xml:space="preserve">然而，从更深层次的舆论扭转和信任重建来看，直播的效果又是“有限的” [[60]][[61]]。</w:t>
      </w:r>
    </w:p>
    <w:p>
      <w:pPr>
        <w:numPr>
          <w:ilvl w:val="-1"/>
          <w:numId w:val="15"/>
        </w:numPr>
        <w:spacing w:after="400" w:line="400" w:lineRule="atLeast"/>
      </w:pPr>
      <w:r>
        <w:rPr>
          <w:b w:val="true"/>
        </w:rPr>
        <w:t>未能解决核心情感问题：</w:t>
      </w:r>
      <w:r>
        <w:t xml:space="preserve"> 直播中的技术讲解和理性澄清，可以回应事实层面的质疑，但无法抚平“万能的大熊”事件给米粉带来的情感创伤。米粉需要的是情感上的慰藉和价值上的认同，而雷军的直播更多是在“讲道理”，两者之间存在明显的“情绪价值错配” [[62]][[63]][[64]]。</w:t>
      </w:r>
    </w:p>
    <w:p>
      <w:pPr>
        <w:numPr>
          <w:ilvl w:val="-1"/>
          <w:numId w:val="15"/>
        </w:numPr>
        <w:spacing w:after="400" w:line="400" w:lineRule="atLeast"/>
      </w:pPr>
      <w:r>
        <w:rPr>
          <w:b w:val="true"/>
        </w:rPr>
        <w:t>“表演”性质引发反感：</w:t>
      </w:r>
      <w:r>
        <w:t xml:space="preserve"> 雷军在直播中极力展现的坦诚、亲和，被一些持批评态度的观众解读为一种“表演”或“隐性营销” [[65]]。过于频繁和高调的“自证”，反而让一些人觉得不真诚，甚至产生了逆反心理。</w:t>
      </w:r>
    </w:p>
    <w:p>
      <w:pPr>
        <w:numPr>
          <w:ilvl w:val="-1"/>
          <w:numId w:val="15"/>
        </w:numPr>
        <w:spacing w:after="400" w:line="400" w:lineRule="atLeast"/>
      </w:pPr>
      <w:r>
        <w:rPr>
          <w:b w:val="true"/>
        </w:rPr>
        <w:t>个人IP的过度消耗：</w:t>
      </w:r>
      <w:r>
        <w:t xml:space="preserve"> 雷军的每一次直播，都将自己置于舆论的放大镜下，其一言一行都会被反复审视和解读 [[66]][[67]]。这使得他个人承担了本应由整个公司组织承担的压力。一旦直播中出现任何小小的口误或不当之处，都会被迅速放大，成为新的攻击靶点，导致“拆东墙补西墙”的被动局面。例如，雷军在直播中流露出的疲惫和焦虑，也被解读为“心虚”或“压力过大”，进一步加剧了外界对其处境的负面猜测 [[68]][[69]]。</w:t>
      </w:r>
    </w:p>
    <w:p>
      <w:pPr>
        <w:numPr>
          <w:ilvl w:val="-1"/>
          <w:numId w:val="15"/>
        </w:numPr>
        <w:spacing w:after="400" w:line="400" w:lineRule="atLeast"/>
      </w:pPr>
      <w:r>
        <w:rPr>
          <w:b w:val="true"/>
        </w:rPr>
        <w:t>治标不治本：</w:t>
      </w:r>
      <w:r>
        <w:t xml:space="preserve"> 直播作为一种危机应对手段，本质上是“事后补救”。它能够处理已经爆发的舆情，但无法解决产生这些问题的根源——即小米内部的管理流程、决策机制和企业文化问题 [[70]][[71]]。</w:t>
      </w:r>
    </w:p>
    <w:p>
      <w:pPr>
        <w:spacing w:after="400" w:line="400" w:lineRule="atLeast"/>
      </w:pPr>
      <w:r>
        <w:t>综上所述，雷军的直播攻防战，是一场壮观、激烈但战果有限的战役。他以一己之力，为小米在舆论风暴中争取到了一块暂时的立足之地，但远未能带领公司走出困局。这场高强度的个人秀，也让外界更加清晰地看到，小米的公关危机，早已超出了具体事件的范畴，演变为一场系统性的战略困境。</w:t>
      </w:r>
    </w:p>
    <w:p>
      <w:pPr>
        <w:spacing w:after="400" w:line="400" w:lineRule="atLeast"/>
      </w:pPr>
      <w:r>
        <w:rPr>
          <w:b w:val="true"/>
          <w:sz w:val="30"/>
        </w:rPr>
        <w:t>第三章：小米公关应对策略深度剖析——从被动应激到主动出击的转型阵痛</w:t>
      </w:r>
    </w:p>
    <w:p>
      <w:pPr>
        <w:spacing w:after="400" w:line="400" w:lineRule="atLeast"/>
      </w:pPr>
      <w:r>
        <w:t xml:space="preserve">2026年的这场公关风暴，如同一场高压实战演习，全面检验了小米公司的危机管理能力。在此过程中，小米的公关策略经历了一次明显的、从“回避”或“沉默”到“主动出击”和“主动透明”的巨大转变 [[72]][[73]][[74]]。本章将对小米在此次危机中采取的系列应对措施进行系统性梳理和深度剖析，评估其得失，并探讨其转型背后所面临的挑战与困境。</w:t>
      </w:r>
    </w:p>
    <w:p>
      <w:pPr>
        <w:spacing w:after="400" w:line="400" w:lineRule="atLeast"/>
      </w:pPr>
      <w:r>
        <w:rPr>
          <w:b w:val="true"/>
          <w:sz w:val="26"/>
        </w:rPr>
        <w:t xml:space="preserve">3.1 核心策略转变：从“让子弹飞”到“主动清场”</w:t>
      </w:r>
    </w:p>
    <w:p>
      <w:pPr>
        <w:spacing w:after="400" w:line="400" w:lineRule="atLeast"/>
      </w:pPr>
      <w:r>
        <w:t>回顾小米过往的公关史，其在面对负面舆论时，常常采取一种相对保守和后置的策略，即所谓的“冷处理”或“让子弹飞一会儿”。这种策略在某些情况下可以避免因过度反应而激化矛盾，让不实的谣言自行消散。然而，在2026年，面对“万能的大熊”事件所引发的内部信任崩塌和外部舆论围剿，小米显然意识到，旧有的模式已经失灵。</w:t>
      </w:r>
    </w:p>
    <w:p>
      <w:pPr>
        <w:spacing w:after="400" w:line="400" w:lineRule="atLeast"/>
      </w:pPr>
      <w:r>
        <w:t xml:space="preserve">因此，我们观察到了一个显著的策略转向 [[75]][[76]][[77]]：</w:t>
      </w:r>
    </w:p>
    <w:p>
      <w:pPr>
        <w:numPr>
          <w:ilvl w:val="-1"/>
          <w:numId w:val="1"/>
        </w:numPr>
        <w:spacing w:after="400" w:line="400" w:lineRule="atLeast"/>
      </w:pPr>
      <w:r>
        <w:rPr>
          <w:b w:val="true"/>
        </w:rPr>
        <w:t>反应速度上的“快”：</w:t>
      </w:r>
      <w:r>
        <w:t xml:space="preserve"> 针对“万能的大熊”事件，从舆情发酵到官方发布致歉和处理决定，仅用了不到48小时 [[78]][[79]]。这种速度在小米过往的危机处理中是罕见的。</w:t>
      </w:r>
    </w:p>
    <w:p>
      <w:pPr>
        <w:numPr>
          <w:ilvl w:val="-1"/>
          <w:numId w:val="1"/>
        </w:numPr>
        <w:spacing w:after="400" w:line="400" w:lineRule="atLeast"/>
      </w:pPr>
      <w:r>
        <w:rPr>
          <w:b w:val="true"/>
        </w:rPr>
        <w:t>沟通姿态上的“开”：</w:t>
      </w:r>
      <w:r>
        <w:t xml:space="preserve"> 以雷军系列直播为代表，小米放弃了以往依赖公关稿和官方声明的单向沟通模式，选择了更具互动性、更直接、也更透明的对话方式 [[80]][[81]]。</w:t>
      </w:r>
    </w:p>
    <w:p>
      <w:pPr>
        <w:numPr>
          <w:ilvl w:val="-1"/>
          <w:numId w:val="1"/>
        </w:numPr>
        <w:spacing w:after="400" w:line="400" w:lineRule="atLeast"/>
      </w:pPr>
      <w:r>
        <w:rPr>
          <w:b w:val="true"/>
        </w:rPr>
        <w:t>行动力度上的“硬”：</w:t>
      </w:r>
      <w:r>
        <w:t xml:space="preserve"> 不仅有高管致歉、扣罚绩效，更有终止合作、开除员工等严厉措施 [[82]][[83]]。同时，针对恶意造谣，小米法务部也开始扮演更积极的角色，通过法律手段进行维权，展现“硬气”一面 [[84]]。</w:t>
      </w:r>
    </w:p>
    <w:p>
      <w:pPr>
        <w:spacing w:after="400" w:line="400" w:lineRule="atLeast"/>
      </w:pPr>
      <w:r>
        <w:t>这一系列的转变，标志着小米公关指导思想的进化：不再被动等待舆论的判决，而是试图主动设置议程，引导讨论，甚至在必要时“主动清场”，重塑有利于自身的舆论环境。</w:t>
      </w:r>
    </w:p>
    <w:p>
      <w:pPr>
        <w:spacing w:after="400" w:line="400" w:lineRule="atLeast"/>
      </w:pPr>
      <w:r>
        <w:rPr>
          <w:b w:val="true"/>
          <w:sz w:val="26"/>
        </w:rPr>
        <w:t xml:space="preserve">3.2 具体应对措施的战术组合拳</w:t>
      </w:r>
    </w:p>
    <w:p>
      <w:pPr>
        <w:spacing w:after="400" w:line="400" w:lineRule="atLeast"/>
      </w:pPr>
      <w:r>
        <w:t>在“主动出击”的战略思想指导下，小米打出了一套复杂的战术组合拳：</w:t>
      </w:r>
    </w:p>
    <w:p>
      <w:pPr>
        <w:numPr>
          <w:ilvl w:val="0"/>
          <w:numId w:val="10"/>
        </w:numPr>
        <w:spacing w:after="400" w:line="400" w:lineRule="atLeast"/>
      </w:pPr>
      <w:r>
        <w:rPr>
          <w:b w:val="true"/>
        </w:rPr>
        <w:t xml:space="preserve">快速反应与切割（Quick Response &amp; Decoupling）：</w:t>
      </w:r>
    </w:p>
    <w:p>
      <w:pPr>
        <w:numPr>
          <w:ilvl w:val="0"/>
          <w:numId w:val="11"/>
        </w:numPr>
        <w:spacing w:after="400" w:line="400" w:lineRule="atLeast"/>
      </w:pPr>
      <w:r>
        <w:rPr>
          <w:b w:val="true"/>
        </w:rPr>
        <w:t>措施：</w:t>
      </w:r>
      <w:r>
        <w:t xml:space="preserve"> 针对“万能的大熊”事件，迅速发布由公关部总经理徐洁云署名的道歉信，宣布终止合作并处理责任人 [[85]][[86]]。</w:t>
      </w:r>
    </w:p>
    <w:p>
      <w:pPr>
        <w:numPr>
          <w:ilvl w:val="0"/>
          <w:numId w:val="11"/>
        </w:numPr>
        <w:spacing w:after="400" w:line="400" w:lineRule="atLeast"/>
      </w:pPr>
      <w:r>
        <w:rPr>
          <w:b w:val="true"/>
        </w:rPr>
        <w:t>分析：</w:t>
      </w:r>
      <w:r>
        <w:t xml:space="preserve"> 这一招旨在快速“止血”，通过与错误决策进行明确切割，向外界，特别是向愤怒的米粉表明公司的立场，安抚核心用户。速度是其关键优势，意图在舆情大规模扩散前控制住火势。然而，其副作用也相当明显，“开除员工”的操作被广泛批评为“找替罪羊”，未能体现大公司的担当，反而造成了“二次伤害” [[87]][[88]]。</w:t>
      </w:r>
    </w:p>
    <w:p>
      <w:pPr>
        <w:numPr>
          <w:ilvl w:val="0"/>
          <w:numId w:val="10"/>
        </w:numPr>
        <w:spacing w:after="400" w:line="400" w:lineRule="atLeast"/>
      </w:pPr>
      <w:r>
        <w:rPr>
          <w:b w:val="true"/>
        </w:rPr>
        <w:t xml:space="preserve">最高层背书与公开致歉（Top-level Endorsement &amp; Public Apology）：</w:t>
      </w:r>
    </w:p>
    <w:p>
      <w:pPr>
        <w:numPr>
          <w:ilvl w:val="0"/>
          <w:numId w:val="6"/>
        </w:numPr>
        <w:spacing w:after="400" w:line="400" w:lineRule="atLeast"/>
      </w:pPr>
      <w:r>
        <w:rPr>
          <w:b w:val="true"/>
        </w:rPr>
        <w:t>措施：</w:t>
      </w:r>
      <w:r>
        <w:t xml:space="preserve"> 雷军亲自介入，高管团队（徐洁云等）公开致歉并接受处罚 [[89]][[90]][[91]]。雷军在后续的直播中也反复强调对用户信任的珍视。</w:t>
      </w:r>
    </w:p>
    <w:p>
      <w:pPr>
        <w:numPr>
          <w:ilvl w:val="0"/>
          <w:numId w:val="6"/>
        </w:numPr>
        <w:spacing w:after="400" w:line="400" w:lineRule="atLeast"/>
      </w:pPr>
      <w:r>
        <w:rPr>
          <w:b w:val="true"/>
        </w:rPr>
        <w:t>分析：</w:t>
      </w:r>
      <w:r>
        <w:t xml:space="preserve"> 动用最高级别的信誉资源进行道歉，是危机公关中展现诚意的最高形式。此举意在向市场和用户传递“我们是认真的”这一信号。雷军的介入，使得事件的处理级别被提升到公司最高层，显示了对问题的重视。但这也将雷军个人与危机深度绑定，增加了他本人的风险敞口。</w:t>
      </w:r>
    </w:p>
    <w:p>
      <w:pPr>
        <w:numPr>
          <w:ilvl w:val="0"/>
          <w:numId w:val="10"/>
        </w:numPr>
        <w:spacing w:after="400" w:line="400" w:lineRule="atLeast"/>
      </w:pPr>
      <w:r>
        <w:rPr>
          <w:b w:val="true"/>
        </w:rPr>
        <w:t xml:space="preserve">透明化沟通与硬核自证（Transparent Communication &amp; Hardcore Self-verification）：</w:t>
      </w:r>
    </w:p>
    <w:p>
      <w:pPr>
        <w:numPr>
          <w:ilvl w:val="0"/>
          <w:numId w:val="3"/>
        </w:numPr>
        <w:spacing w:after="400" w:line="400" w:lineRule="atLeast"/>
      </w:pPr>
      <w:r>
        <w:rPr>
          <w:b w:val="true"/>
        </w:rPr>
        <w:t>措施：</w:t>
      </w:r>
      <w:r>
        <w:t xml:space="preserve"> 雷军连续开展多场直播，拆解事故车、讲解技术细节、回应各类质疑 [[92]][[93]][[94]]。同时，通过官方渠道密集发布实测数据、技术解读文章等 [[95]][[96]]。</w:t>
      </w:r>
    </w:p>
    <w:p>
      <w:pPr>
        <w:numPr>
          <w:ilvl w:val="0"/>
          <w:numId w:val="3"/>
        </w:numPr>
        <w:spacing w:after="400" w:line="400" w:lineRule="atLeast"/>
      </w:pPr>
      <w:r>
        <w:rPr>
          <w:b w:val="true"/>
        </w:rPr>
        <w:t>分析：</w:t>
      </w:r>
      <w:r>
        <w:t xml:space="preserve"> 这是小米此次应对中最具创新性和特色的一环。面对技术和产品层面的质疑，小米没有停留在口头辩解，而是选择了“秀肌肉”的方式。这种“产品自证”的策略，符合小米一贯的工程师文化，也契合了部分追求理性和事实的受众的心理。它成功地将一部分讨论从情绪化的指责，拉回到了技术参数的比较上。但如前文所述，这种纯理性的沟通，难以覆盖情感层面的诉求。</w:t>
      </w:r>
    </w:p>
    <w:p>
      <w:pPr>
        <w:numPr>
          <w:ilvl w:val="0"/>
          <w:numId w:val="10"/>
        </w:numPr>
        <w:spacing w:after="400" w:line="400" w:lineRule="atLeast"/>
      </w:pPr>
      <w:r>
        <w:rPr>
          <w:b w:val="true"/>
        </w:rPr>
        <w:t xml:space="preserve">舆论阵地管理与法务亮剑（Public Opinion Management &amp; Legal Action）：</w:t>
      </w:r>
    </w:p>
    <w:p>
      <w:pPr>
        <w:numPr>
          <w:ilvl w:val="0"/>
          <w:numId w:val="12"/>
        </w:numPr>
        <w:spacing w:after="400" w:line="400" w:lineRule="atLeast"/>
      </w:pPr>
      <w:r>
        <w:rPr>
          <w:b w:val="true"/>
        </w:rPr>
        <w:t>措施：</w:t>
      </w:r>
      <w:r>
        <w:t xml:space="preserve"> 一方面，加强对官方社区、社交账号评论区的管理，关闭部分评论区以抵制“水军”和恶意攻击 [[97]]。另一方面，法务部门开始高调对多个发布不实信息的自媒体账号提起诉讼，并公布进展。</w:t>
      </w:r>
    </w:p>
    <w:p>
      <w:pPr>
        <w:numPr>
          <w:ilvl w:val="0"/>
          <w:numId w:val="12"/>
        </w:numPr>
        <w:spacing w:after="400" w:line="400" w:lineRule="atLeast"/>
      </w:pPr>
      <w:r>
        <w:rPr>
          <w:b w:val="true"/>
        </w:rPr>
        <w:t>分析：</w:t>
      </w:r>
      <w:r>
        <w:t xml:space="preserve"> “关评论”和“告黑稿”是典型的舆论防御手段。关闭评论区是一把双刃剑，虽然可以暂时屏蔽恶意的声音，但也容易被指责为“心虚”、“不接受批评”，堵塞了正常的用户反馈渠道。而法务亮剑，则是一种更强硬的威慑。它能够在一定程度上遏制有组织的、以商业利益为目的的抹黑行为，但对于分散的、自发的负面情绪和批评，则效果有限，且可能被描绘成“大公司欺负小博主”，引发新的舆论反弹。</w:t>
      </w:r>
    </w:p>
    <w:p>
      <w:pPr>
        <w:spacing w:after="400" w:line="400" w:lineRule="atLeast"/>
      </w:pPr>
      <w:r>
        <w:rPr>
          <w:b w:val="true"/>
          <w:sz w:val="26"/>
        </w:rPr>
        <w:t xml:space="preserve">3.3 转型之困：应激反应下的策略失焦</w:t>
      </w:r>
    </w:p>
    <w:p>
      <w:pPr>
        <w:spacing w:after="400" w:line="400" w:lineRule="atLeast"/>
      </w:pPr>
      <w:r>
        <w:t xml:space="preserve">尽管小米的公关策略在2026年展现出了前所未有的主动性和复杂性，但其整体表现依然暴露出深刻的内在矛盾和困境。有观点精准地将其概括为一种“应激-回应”式的被动节奏 [[98]]。</w:t>
      </w:r>
    </w:p>
    <w:p>
      <w:pPr>
        <w:numPr>
          <w:ilvl w:val="0"/>
          <w:numId w:val="4"/>
        </w:numPr>
        <w:spacing w:after="400" w:line="400" w:lineRule="atLeast"/>
      </w:pPr>
      <w:r>
        <w:rPr>
          <w:b w:val="true"/>
        </w:rPr>
        <w:t xml:space="preserve">情绪价值的错配（Mismatch of Emotional Value）：</w:t>
      </w:r>
    </w:p>
    <w:p>
      <w:pPr>
        <w:spacing w:after="400" w:line="400" w:lineRule="atLeast"/>
      </w:pPr>
      <w:r>
        <w:t xml:space="preserve">这是小米此次公关应对中最为外界诟病的一点。无论是“万能的大熊”事件中对米粉情感的忽视，还是后续直播中过度专注于技术参数的解读，都反映出小米公关团队在理解和提供“情绪价值”上的短板 [[99]][[100]][[101]]。用户，特别是核心粉丝，在危机中需要的不仅是事实的澄清，更需要情感的安抚、价值的认同和尊重的体现。小米用理性的、甚至是冰冷的管理手段（开除员工）去回应一个感性的、关于忠诚与背叛的问题，从一开始就走错了方向。</w:t>
      </w:r>
    </w:p>
    <w:p>
      <w:pPr>
        <w:numPr>
          <w:ilvl w:val="0"/>
          <w:numId w:val="4"/>
        </w:numPr>
        <w:spacing w:after="400" w:line="400" w:lineRule="atLeast"/>
      </w:pPr>
      <w:r>
        <w:rPr>
          <w:b w:val="true"/>
        </w:rPr>
        <w:t xml:space="preserve">内部管理的失序暴露（Exposure of Internal Management Disorder）：</w:t>
      </w:r>
    </w:p>
    <w:p>
      <w:pPr>
        <w:spacing w:after="400" w:line="400" w:lineRule="atLeast"/>
      </w:pPr>
      <w:r>
        <w:t xml:space="preserve">“万能的大熊”合作计划能够一路绿灯走到即将签约的阶段，本身就说明了小米内部存在严重的流程和协同问题 [[102]][[103]][[104]]。市场部门可能只看到了KOL的流量数据，而忽略了其在品牌社群中的负面资产；公关或用户关系部门可能没有被充分咨询，或者其意见没有得到足够重视。这种“部门墙”和决策链的脱节，使得一个本应在内部就被否决的提议，最终演变成了引爆全公司的危机。而事后将责任完全归咎于个别员工，更是一种管理上懒惰和不负责任的表现。</w:t>
      </w:r>
    </w:p>
    <w:p>
      <w:pPr>
        <w:numPr>
          <w:ilvl w:val="0"/>
          <w:numId w:val="4"/>
        </w:numPr>
        <w:spacing w:after="400" w:line="400" w:lineRule="atLeast"/>
      </w:pPr>
      <w:r>
        <w:rPr>
          <w:b w:val="true"/>
        </w:rPr>
        <w:t>从一个极端走向另一个极端：</w:t>
      </w:r>
    </w:p>
    <w:p>
      <w:pPr>
        <w:spacing w:after="400" w:line="400" w:lineRule="atLeast"/>
      </w:pPr>
      <w:r>
        <w:t xml:space="preserve">从过去的“沉默是金”到如今的“雷军天天播”，小米的公关策略似乎从一个极端跳到了另一个极端。这种“ALL IN”式的、高度依赖创始人IP的应对方式，虽然在短期内吸引了巨大的流量，但也存在极大的不可持续性和风险。它将公司的品牌声誉与一个人的表现过度捆绑，缺乏系统性、多层次的组织化应对能力。一旦雷军本人疲于应对，或者出现失误，整个公关防线便可能全线崩溃。</w:t>
      </w:r>
    </w:p>
    <w:p>
      <w:pPr>
        <w:spacing w:after="400" w:line="400" w:lineRule="atLeast"/>
      </w:pPr>
      <w:r>
        <w:t>综上所述，2026年小米的公关应对，是一次痛苦而剧烈的转型阵痛。公司在行动上展现了求变的决心，但在思想上、情感上和管理上，尚未能完全跟上。这场危机迫使小米走出了公关的“舒适区”，开始直面更复杂、更尖锐的挑战。然而，如何从这种“头痛医头，脚痛医脚”的应激模式中走出来，建立一套真正成熟、稳健、且能兼顾理性与感性的危机管理体系，是小米在未来必须解答的核心命题。</w:t>
      </w:r>
    </w:p>
    <w:p>
      <w:pPr>
        <w:spacing w:after="400" w:line="400" w:lineRule="atLeast"/>
      </w:pPr>
      <w:r>
        <w:rPr>
          <w:b w:val="true"/>
          <w:sz w:val="30"/>
        </w:rPr>
        <w:t>第四章：探寻危机的深层根源——超越单一事件的审视</w:t>
      </w:r>
    </w:p>
    <w:p>
      <w:pPr>
        <w:spacing w:after="400" w:line="400" w:lineRule="atLeast"/>
      </w:pPr>
      <w:r>
        <w:t>2026年的小米公关困局，其烈度与持续时间远超一次普通的企业舆情事件。若仅仅将其归咎于“万能的大熊”合作的决策失误，或是几起产品相关的负面传闻，显然是低估了其复杂性。这场危机的爆发，更像是一场“完美风暴”，是小米长期以来积累的多重结构性矛盾在特定时间点的集中爆发。本章将深入探寻隐藏在表象之下的深层根源。</w:t>
      </w:r>
    </w:p>
    <w:p>
      <w:pPr>
        <w:spacing w:after="400" w:line="400" w:lineRule="atLeast"/>
      </w:pPr>
      <w:r>
        <w:rPr>
          <w:b w:val="true"/>
          <w:sz w:val="26"/>
        </w:rPr>
        <w:t xml:space="preserve">4.1 雷军个人IP的“双刃剑”效应</w:t>
      </w:r>
    </w:p>
    <w:p>
      <w:pPr>
        <w:spacing w:after="400" w:line="400" w:lineRule="atLeast"/>
      </w:pPr>
      <w:r>
        <w:t xml:space="preserve">雷军，作为小米的创始人和精神领袖，其个人IP无疑是小米最宝贵的资产之一。他亲民的形象、勤奋的人设、以及在社交媒体上的巨大影响力，为小米在创立初期节省了海量的营销费用，并构建了强大的品牌号召力。然而，进入2026年，这把曾经无往不利的利剑，其“双刃剑”的另一面效应开始显现得淋漓尽致 [[105]][[106]][[107]]。</w:t>
      </w:r>
    </w:p>
    <w:p>
      <w:pPr>
        <w:numPr>
          <w:ilvl w:val="-1"/>
          <w:numId w:val="19"/>
        </w:numPr>
        <w:spacing w:after="400" w:line="400" w:lineRule="atLeast"/>
      </w:pPr>
      <w:r>
        <w:rPr>
          <w:b w:val="true"/>
        </w:rPr>
        <w:t>责任与压力的无限集中：</w:t>
      </w:r>
      <w:r>
        <w:t xml:space="preserve"> 由于雷军与小米品牌的高度同构，任何针对小米的攻击，都很容易转化为对雷军个人的攻击；反之，雷军的任何一次公开表态，也都被视为小米的官方意志。这使得雷军个人成为了公司所有问题的最终承压者 [[108]]。当危机来临时，公众的目光自然而然地聚焦于他，他无处可躲，必须亲自上阵。这种模式极大地消耗了创始人的精力，也让企业风险高度集中于一人之身。</w:t>
      </w:r>
    </w:p>
    <w:p>
      <w:pPr>
        <w:numPr>
          <w:ilvl w:val="-1"/>
          <w:numId w:val="19"/>
        </w:numPr>
        <w:spacing w:after="400" w:line="400" w:lineRule="atLeast"/>
      </w:pPr>
      <w:r>
        <w:rPr>
          <w:b w:val="true"/>
        </w:rPr>
        <w:t>放大镜效应：</w:t>
      </w:r>
      <w:r>
        <w:t xml:space="preserve"> 作为中国最具知名度的企业家之一，雷军的言行举止时刻处于公众的“放大镜”之下 [[109]][[110]]。在直播中，他的一个表情、一句口误、甚至一次短暂的沉默，都可能被截图、剪辑，并进行各种揣测和解读，成为新的舆论热点。这种极高的关注度，使得他在危机沟通中“如履薄冰”，大大压缩了其表达的自由度和容错空间。</w:t>
      </w:r>
    </w:p>
    <w:p>
      <w:pPr>
        <w:numPr>
          <w:ilvl w:val="-1"/>
          <w:numId w:val="19"/>
        </w:numPr>
        <w:spacing w:after="400" w:line="400" w:lineRule="atLeast"/>
      </w:pPr>
      <w:r>
        <w:rPr>
          <w:b w:val="true"/>
        </w:rPr>
        <w:t>个人风格与组织能力的矛盾：</w:t>
      </w:r>
      <w:r>
        <w:t xml:space="preserve"> 雷军的成功，很大程度上源于其对产品、营销和用户的极致洞察力。但当公司体量达到数千亿规模时，创始人的个人能力必然有其边界。危机暴露出的问题，如内部流程混乱、部门协同失灵，恰恰是需要依靠强大、成熟的组织能力来解决的。而过度依赖雷军个人光环来应对危机，可能会在短期内掩盖这些组织能力的短板，却无助于其长期的建设和完善。</w:t>
      </w:r>
    </w:p>
    <w:p>
      <w:pPr>
        <w:spacing w:after="400" w:line="400" w:lineRule="atLeast"/>
      </w:pPr>
      <w:r>
        <w:rPr>
          <w:b w:val="true"/>
          <w:sz w:val="26"/>
        </w:rPr>
        <w:t xml:space="preserve">4.2 粉丝经济的异化：与核心“米粉”关系的微妙演变</w:t>
      </w:r>
    </w:p>
    <w:p>
      <w:pPr>
        <w:spacing w:after="400" w:line="400" w:lineRule="atLeast"/>
      </w:pPr>
      <w:r>
        <w:t>小米的崛起，堪称中国粉丝经济的教科书式案例。然而，随着小米从一个“为发烧而生”的小众品牌，成长为一个拥有亿万用户、产品线横跨手机、家电、汽车的商业帝国，其与最初那批核心“米粉”的关系，也正在经历复杂而微妙的演变。</w:t>
      </w:r>
    </w:p>
    <w:p>
      <w:pPr>
        <w:numPr>
          <w:ilvl w:val="-1"/>
          <w:numId w:val="17"/>
        </w:numPr>
        <w:spacing w:after="400" w:line="400" w:lineRule="atLeast"/>
      </w:pPr>
      <w:r>
        <w:rPr>
          <w:b w:val="true"/>
        </w:rPr>
        <w:t>从“共创者”到“消费者”的角色转变：</w:t>
      </w:r>
      <w:r>
        <w:t xml:space="preserve"> 在小米早期，核心米粉是产品的深度参与者和共创者。他们的意见能够直接影响MIUI的迭代，他们的热情是小米口碑传播的引擎。然而，随着用户基数的爆炸式增长，小米需要面向更广泛的大众市场，其产品定义和营销策略必然要寻求最大公约数。这使得早期核心米粉的“特权”地位被稀释，他们逐渐从舞台中央的“共创者”，变成了台下众多“消费者”中的一员。这种失落感，是许多老米粉对小米产生怨言的潜在心理动因。</w:t>
      </w:r>
    </w:p>
    <w:p>
      <w:pPr>
        <w:numPr>
          <w:ilvl w:val="-1"/>
          <w:numId w:val="17"/>
        </w:numPr>
        <w:spacing w:after="400" w:line="400" w:lineRule="atLeast"/>
      </w:pPr>
      <w:r>
        <w:rPr>
          <w:b w:val="true"/>
        </w:rPr>
        <w:t>情感账户的透支：</w:t>
      </w:r>
      <w:r>
        <w:t xml:space="preserve"> “万能的大熊”事件，可以视为小米长期透支“米粉”情感账户的一个引爆点。在此之前，可能已经有许多让米粉感到失望或被忽视的细节在不断累积。当小米为了商业利益（或者说，被米粉认为是纯粹的商业利益）而去拥抱一个“敌人”时，这种长久积压的不满便找到了一个最合理的宣泄口，即“你背叛了我们” [[111]][[112]]。</w:t>
      </w:r>
    </w:p>
    <w:p>
      <w:pPr>
        <w:numPr>
          <w:ilvl w:val="-1"/>
          <w:numId w:val="17"/>
        </w:numPr>
        <w:spacing w:after="400" w:line="400" w:lineRule="atLeast"/>
      </w:pPr>
      <w:r>
        <w:rPr>
          <w:b w:val="true"/>
        </w:rPr>
        <w:t>“饭圈化”的负面效应：</w:t>
      </w:r>
      <w:r>
        <w:t xml:space="preserve"> 小米在享受粉丝经济带来红利的同时，也必须承受其“饭圈化”所带来的负面效应。高度组织化、情绪化、排他性的粉丝社群，虽然在对外论战时能形成强大的战斗力，但当其矛头转向内部时，其破坏力同样是惊人的。小米此次危机的部分原因，就在于未能妥善管理和引导这种“饭圈化”情绪，反而因一个错误决策成为了情绪的引爆者。</w:t>
      </w:r>
    </w:p>
    <w:p>
      <w:pPr>
        <w:spacing w:after="400" w:line="400" w:lineRule="atLeast"/>
      </w:pPr>
      <w:r>
        <w:rPr>
          <w:b w:val="true"/>
          <w:sz w:val="26"/>
        </w:rPr>
        <w:t xml:space="preserve">4.3 “信息茧房”与管理失序的组织根源</w:t>
      </w:r>
    </w:p>
    <w:p>
      <w:pPr>
        <w:spacing w:after="400" w:line="400" w:lineRule="atLeast"/>
      </w:pPr>
      <w:r>
        <w:t>“冰冻三尺，非一日之寒”。“万能的大熊”合作案能够成型，以及小米公关在初期应对中的笨拙，都指向了一个更深层次的问题：小米的内部管理和信息传达机制可能出现了问题。</w:t>
      </w:r>
    </w:p>
    <w:p>
      <w:pPr>
        <w:numPr>
          <w:ilvl w:val="-1"/>
          <w:numId w:val="9"/>
        </w:numPr>
        <w:spacing w:after="400" w:line="400" w:lineRule="atLeast"/>
      </w:pPr>
      <w:r>
        <w:rPr>
          <w:b w:val="true"/>
        </w:rPr>
        <w:t>“信息茧房”的假说：</w:t>
      </w:r>
      <w:r>
        <w:t xml:space="preserve"> 有评论尖锐地指出，雷军可能“被信息茧房困住了” [[113]][[114]]。这意味着，在日常的汇报和沟通中，他听到的可能是经过层层筛选和“美化”过的信息，多是好消息和赞扬声，而那些刺耳的批评、来自一线用户的真实抱怨，很难直达天听。在这种环境下，决策者容易对外部世界的真实水温产生误判，从而做出脱离实际的决策。</w:t>
      </w:r>
    </w:p>
    <w:p>
      <w:pPr>
        <w:numPr>
          <w:ilvl w:val="-1"/>
          <w:numId w:val="9"/>
        </w:numPr>
        <w:spacing w:after="400" w:line="400" w:lineRule="atLeast"/>
      </w:pPr>
      <w:r>
        <w:rPr>
          <w:b w:val="true"/>
        </w:rPr>
        <w:t>内部管理的失序与官僚化：</w:t>
      </w:r>
      <w:r>
        <w:t xml:space="preserve"> 随着公司规模的扩大，一定程度的官僚化和部门墙是难以避免的。但此次危机所暴露的，可能是一种更严重的“管理失序” [[115]][[116]][[117]]。市场、公关、用户运营等不同部门之间缺乏有效的协同机制，各自为政。市场部门可能只盯着KPI和流量数据，而公关和用户部门则可能缺乏足够的话语权来预警和阻止一个明显会伤害用户情感的合作。事后处理中简单粗暴地开除员工，更是这种管理简单化、缺乏人文关怀的体现。</w:t>
      </w:r>
    </w:p>
    <w:p>
      <w:pPr>
        <w:numPr>
          <w:ilvl w:val="-1"/>
          <w:numId w:val="9"/>
        </w:numPr>
        <w:spacing w:after="400" w:line="400" w:lineRule="atLeast"/>
      </w:pPr>
      <w:r>
        <w:rPr>
          <w:b w:val="true"/>
        </w:rPr>
        <w:t>价值观的稀释：</w:t>
      </w:r>
      <w:r>
        <w:t xml:space="preserve"> 小米一直倡导“真诚、热爱”的价值观，以及“和用户交朋友”。但此次危机中的种种表现，让外界质疑这些价值观是否在公司内部得到了真正的贯彻，还是仅仅停留在宣传口号上。当商业决策与用户情感发生冲突时，公司的价值天平倒向了哪一边？这成为了一个巨大的问号。</w:t>
      </w:r>
    </w:p>
    <w:p>
      <w:pPr>
        <w:spacing w:after="400" w:line="400" w:lineRule="atLeast"/>
      </w:pPr>
      <w:r>
        <w:rPr>
          <w:b w:val="true"/>
          <w:sz w:val="26"/>
        </w:rPr>
        <w:t xml:space="preserve">4.4 业绩压力下的反思困境</w:t>
      </w:r>
    </w:p>
    <w:p>
      <w:pPr>
        <w:spacing w:after="400" w:line="400" w:lineRule="atLeast"/>
      </w:pPr>
      <w:r>
        <w:t xml:space="preserve">一个值得注意的悖论是，尽管舆论场对小米的批评声浪震天，但从公开的销售数据来看，小米的核心业务（尤其是汽车业务）似乎并未受到致命性的打击 [[118]][[119]][[120]]。这种“业绩与舆论的脱节”，可能导致小米管理层陷入一种“反思困境”。</w:t>
      </w:r>
    </w:p>
    <w:p>
      <w:pPr>
        <w:spacing w:after="400" w:line="400" w:lineRule="atLeast"/>
      </w:pPr>
      <w:r>
        <w:t xml:space="preserve">当销量数据依然向好，当财报数字依然亮眼时，管理层有多大的动力去进行一场触及灵魂、可能带来短期阵痛的深刻反思和组织变革？他们可能会倾向于将舆论风波视为“成长的烦恼”或是“竞争对手的恶意攻击”，而不是一个关乎公司生死存亡的根本性问题。这种心态，可能会让他们满足于采取一些战术层面的修补（如加强公关、多做直播），而回避了战略层面和组织文化层面的根本性重塑。有观点认为，只要业绩压力没有大到无法承受，雷军和小米就难以进行真正深刻的反思 [[121]][[122]][[123]]。</w:t>
      </w:r>
    </w:p>
    <w:p>
      <w:pPr>
        <w:spacing w:after="400" w:line="400" w:lineRule="atLeast"/>
      </w:pPr>
      <w:r>
        <w:t>综上所述，2026年的小米公关困局，是雷军个人IP的强弱两面性、粉丝经济模式的内在矛盾、公司组织能力建设的滞后、以及现实业绩压力共同作用下的一个复杂结果。它向小米，也向所有依赖创始人IP和粉丝经济的中国企业，提出了一个尖锐的问题：当企业长大了，该如何处理与创始人、与用户、与世界的关系？这个问题，没有简单的答案。</w:t>
      </w:r>
    </w:p>
    <w:p>
      <w:pPr>
        <w:spacing w:after="400" w:line="400" w:lineRule="atLeast"/>
      </w:pPr>
      <w:r>
        <w:rPr>
          <w:b w:val="true"/>
          <w:sz w:val="30"/>
        </w:rPr>
        <w:t>第五章：舆论战场的多维透视——跨平台观点总结</w:t>
      </w:r>
    </w:p>
    <w:p>
      <w:pPr>
        <w:spacing w:after="400" w:line="400" w:lineRule="atLeast"/>
      </w:pPr>
      <w:r>
        <w:t>2026年小米的这场公关危机，在中国的互联网世界引发了海啸般的讨论。微博、知乎、抖音等主流社交媒体平台，各自扮演了不同的角色，形成了既有关联又各有侧重的舆论生态。本章将对这些关键平台的舆论观点和讨论焦点进行分层剖析，以期勾勒出一幅立体的网络民意图景。</w:t>
      </w:r>
    </w:p>
    <w:p>
      <w:pPr>
        <w:spacing w:after="400" w:line="400" w:lineRule="atLeast"/>
      </w:pPr>
      <w:r>
        <w:rPr>
          <w:b w:val="true"/>
          <w:sz w:val="26"/>
        </w:rPr>
        <w:t xml:space="preserve">5.1 微博：情绪的策源地与舆论的定调场</w:t>
      </w:r>
    </w:p>
    <w:p>
      <w:pPr>
        <w:spacing w:after="400" w:line="400" w:lineRule="atLeast"/>
      </w:pPr>
      <w:r>
        <w:t xml:space="preserve">微博作为中国最具影响力的公共舆论广场，是此次小米公关危机爆发、发酵和定调的核心战场 [[124]][[125]]。其舆论生态呈现以下几个显著特点：</w:t>
      </w:r>
    </w:p>
    <w:p>
      <w:pPr>
        <w:numPr>
          <w:ilvl w:val="-1"/>
          <w:numId w:val="2"/>
        </w:numPr>
        <w:spacing w:after="400" w:line="400" w:lineRule="atLeast"/>
      </w:pPr>
      <w:r>
        <w:rPr>
          <w:b w:val="true"/>
        </w:rPr>
        <w:t>情绪的集中爆发地：</w:t>
      </w:r>
      <w:r>
        <w:t xml:space="preserve"> “万能的大熊”事件最初的愤怒情绪，正是在微博上由众多米粉和数码博主点燃的。诸如“小米背叛米粉”、“雷军出来道歉”等情绪化、标签化的口号通过话题和热搜迅速传播 [[126]][[127]][[128]]。用户的愤怒、失望、背叛感在这里得到了最直接、最集中的体现。退车、退手机的截图，以及声泪俱下的长文控诉，构成了微博舆论场的情绪底色 [[129]]。</w:t>
      </w:r>
    </w:p>
    <w:p>
      <w:pPr>
        <w:numPr>
          <w:ilvl w:val="-1"/>
          <w:numId w:val="2"/>
        </w:numPr>
        <w:spacing w:after="400" w:line="400" w:lineRule="atLeast"/>
      </w:pPr>
      <w:r>
        <w:rPr>
          <w:b w:val="true"/>
        </w:rPr>
        <w:t>议程设置的核心平台：</w:t>
      </w:r>
      <w:r>
        <w:t xml:space="preserve"> 多个与小米危机相关的负面热搜话题，如#小米开除与米黑合作员工#、#雷军直播回应争议#、#小米公关#等，都在微博上获得了亿级的阅读量和数万的讨论量 [[130]]。微博的热搜榜，在很大程度上主导了公众关注的焦点和讨论的议程。小米的每一次官方回应、雷军的每一次发声，也都在微博上进行，并在这里接受公众的第一轮审判 [[131]]。</w:t>
      </w:r>
    </w:p>
    <w:p>
      <w:pPr>
        <w:numPr>
          <w:ilvl w:val="-1"/>
          <w:numId w:val="2"/>
        </w:numPr>
        <w:spacing w:after="400" w:line="400" w:lineRule="atLeast"/>
      </w:pPr>
      <w:r>
        <w:rPr>
          <w:b w:val="true"/>
        </w:rPr>
        <w:t>KOL的站队与分裂：</w:t>
      </w:r>
      <w:r>
        <w:t xml:space="preserve"> 微博上的数码科技KOL在此次事件中扮演了关键角色。一部分长期与小米关系良好的博主，在初期或保持沉默，或试图为小米缓颊，但很快被愤怒的粉丝“围攻”。另一部分博主则抓住机会，旗帜鲜明地批评小米，收割了一波流量和“路人缘”。甚至出现了头部数码博主宣布与小米“切割”的戏剧性场面，这进一步加剧了小米在舆论场的孤立 [[132]]。整个KOL生态呈现出明显的撕裂和重新站队迹象。</w:t>
      </w:r>
    </w:p>
    <w:p>
      <w:pPr>
        <w:numPr>
          <w:ilvl w:val="-1"/>
          <w:numId w:val="2"/>
        </w:numPr>
        <w:spacing w:after="400" w:line="400" w:lineRule="atLeast"/>
      </w:pPr>
      <w:r>
        <w:rPr>
          <w:b w:val="true"/>
        </w:rPr>
        <w:t>攻防战的前沿阵地：</w:t>
      </w:r>
      <w:r>
        <w:t xml:space="preserve"> 小米官方和雷军本人的微博账号，成为了舆论攻防的最前线。无论是发布道歉声明，还是进行直播预告，都伴随着评论区里支持与反对两派的激烈交锋。同时，针对性的抹黑、造谣内容也多以微博为首发平台，迫使小米法务部和公关团队不得不将大量精力投入到在微博上的辟谣和“反黑”工作中 [[133]][[134]]。</w:t>
      </w:r>
    </w:p>
    <w:p>
      <w:pPr>
        <w:spacing w:after="400" w:line="400" w:lineRule="atLeast"/>
      </w:pPr>
      <w:r>
        <w:t>总而言之，微博在此次事件中扮演了“情绪放大器”和“舆论风向标”的双重角色。小米在微博上失去的，不仅是声誉，更是长期以来与核心粉丝、友好KOL共同构建的舆论“护城河”。</w:t>
      </w:r>
    </w:p>
    <w:p>
      <w:pPr>
        <w:spacing w:after="400" w:line="400" w:lineRule="atLeast"/>
      </w:pPr>
      <w:r>
        <w:rPr>
          <w:b w:val="true"/>
          <w:sz w:val="26"/>
        </w:rPr>
        <w:t xml:space="preserve">5.2 知乎：理性分析与深度拷问的思辨场</w:t>
      </w:r>
    </w:p>
    <w:p>
      <w:pPr>
        <w:spacing w:after="400" w:line="400" w:lineRule="atLeast"/>
      </w:pPr>
      <w:r>
        <w:t xml:space="preserve">尽管搜索结果中未直接、详细地呈现来自知乎平台的观点总结 [[135]][[136]]但基于知乎平台的用户属性和社区氛围，我们可以合理推断其在此次事件中的讨论模式和观点倾向。知乎用户更倾向于进行长文的、深度的、结构化的分析，因此，知乎上的讨论可能更多地聚焦于“是什么”、“为什么”和“怎么办”。</w:t>
      </w:r>
    </w:p>
    <w:p>
      <w:pPr>
        <w:numPr>
          <w:ilvl w:val="-1"/>
          <w:numId w:val="8"/>
        </w:numPr>
        <w:spacing w:after="400" w:line="400" w:lineRule="atLeast"/>
      </w:pPr>
      <w:r>
        <w:rPr>
          <w:b w:val="true"/>
        </w:rPr>
        <w:t>对公关策略的复盘与解构：</w:t>
      </w:r>
      <w:r>
        <w:t xml:space="preserve"> 知乎上可能会有大量关于小米危机公关策略的专业分析。答主们可能会从公关理论、过往案例等角度，剖析小米“开除员工”、“高管道歉”、“创始人直播”等一系列操作的得与失。诸如“情绪价值错配”、“黄金48小时”等公关术语会被频繁引用 [[137]][[138]]。批评的焦点可能在于小米公关的“战术勤奋掩盖不了战略懒惰”，以及其应对方式所体现出的对现代公共关系理解的滞后。</w:t>
      </w:r>
    </w:p>
    <w:p>
      <w:pPr>
        <w:numPr>
          <w:ilvl w:val="-1"/>
          <w:numId w:val="8"/>
        </w:numPr>
        <w:spacing w:after="400" w:line="400" w:lineRule="atLeast"/>
      </w:pPr>
      <w:r>
        <w:rPr>
          <w:b w:val="true"/>
        </w:rPr>
        <w:t>对企业管理问题的深度拷问：</w:t>
      </w:r>
      <w:r>
        <w:t xml:space="preserve"> 相较于微博上的情绪宣泄，知乎用户更可能追问“万能的大熊”事件背后的组织管理问题 [[139]]。他们会探讨小米的决策流程、部门墙、KPI考核机制等，如何共同导致了这一荒唐事件的发生。关于“大公司病”、“创始人信息茧房”、“企业价值观如何落地”等话题会成为讨论的热点 [[140]][[141]]。</w:t>
      </w:r>
    </w:p>
    <w:p>
      <w:pPr>
        <w:numPr>
          <w:ilvl w:val="-1"/>
          <w:numId w:val="8"/>
        </w:numPr>
        <w:spacing w:after="400" w:line="400" w:lineRule="atLeast"/>
      </w:pPr>
      <w:r>
        <w:rPr>
          <w:b w:val="true"/>
        </w:rPr>
        <w:t>对粉丝经济模式的反思：</w:t>
      </w:r>
      <w:r>
        <w:t xml:space="preserve"> 知乎作为一个更偏向精英和中产视角的平台，对“粉丝经济”和“饭圈文化”通常持一种更为审慎和批判的态度。因此，知乎上的讨论可能会超越小米本身，上升到对整个粉丝经济模式的反思。例如，探讨企业应如何界定与粉丝的健康关系，如何避免被粉丝情绪绑架，以及粉丝经济的商业模式是否具有可持续性等 [[142]][[143]]。</w:t>
      </w:r>
    </w:p>
    <w:p>
      <w:pPr>
        <w:numPr>
          <w:ilvl w:val="-1"/>
          <w:numId w:val="8"/>
        </w:numPr>
        <w:spacing w:after="400" w:line="400" w:lineRule="atLeast"/>
      </w:pPr>
      <w:r>
        <w:rPr>
          <w:b w:val="true"/>
        </w:rPr>
        <w:t>商业与伦理的辩证思考：</w:t>
      </w:r>
      <w:r>
        <w:t xml:space="preserve"> 诸如“企业是否应该与批评者合作？”、“商业利益与用户情感应如何平衡？”这类更具思辨性的问题，很可能在知乎上引发高质量的辩论 [[144]]。回答可能会引经据典，从商业伦理、市场竞争、品牌建设等多个维度，提供多元化的视角。</w:t>
      </w:r>
    </w:p>
    <w:p>
      <w:pPr>
        <w:spacing w:after="400" w:line="400" w:lineRule="atLeast"/>
      </w:pPr>
      <w:r>
        <w:t>可以预见，知乎为这次事件提供了一个“降温”和“深化”的场域。它将微博上的热点事件，转化为了一系列值得深入探讨的商业和管理问题，其产生的深度内容，又会反过来影响其他平台的意见领袖和深度用户的看法。</w:t>
      </w:r>
    </w:p>
    <w:p>
      <w:pPr>
        <w:spacing w:after="400" w:line="400" w:lineRule="atLeast"/>
      </w:pPr>
      <w:r>
        <w:rPr>
          <w:b w:val="true"/>
          <w:sz w:val="26"/>
        </w:rPr>
        <w:t xml:space="preserve">5.3 抖音：视觉化呈现与情绪化共鸣的短视频阵地</w:t>
      </w:r>
    </w:p>
    <w:p>
      <w:pPr>
        <w:spacing w:after="400" w:line="400" w:lineRule="atLeast"/>
      </w:pPr>
      <w:r>
        <w:t>抖音作为短视频平台，其信息传播方式以“短、平、快”和强视觉冲击力为特点。在小米危机中，抖音的舆论场呈现出与其他平台不同的面貌。</w:t>
      </w:r>
    </w:p>
    <w:p>
      <w:pPr>
        <w:numPr>
          <w:ilvl w:val="-1"/>
          <w:numId w:val="7"/>
        </w:numPr>
        <w:spacing w:after="400" w:line="400" w:lineRule="atLeast"/>
      </w:pPr>
      <w:r>
        <w:rPr>
          <w:b w:val="true"/>
        </w:rPr>
        <w:t>事件的切片化与戏剧化传播：</w:t>
      </w:r>
      <w:r>
        <w:t xml:space="preserve"> 整个危机事件在抖音上被切割成无数个“短剧本”。例如，雷军直播中的某个激动瞬间、拆车时的某个特写镜头、用户在小米门店前退车的视频等，都会被配上激昂或悲伤的背景音乐，进行戏剧化的演绎。这种传播方式极具感染力，能够迅速调动起用户的直观情绪，但同时也容易造成信息的碎片化和断章取义 [[145]]。</w:t>
      </w:r>
    </w:p>
    <w:p>
      <w:pPr>
        <w:numPr>
          <w:ilvl w:val="-1"/>
          <w:numId w:val="7"/>
        </w:numPr>
        <w:spacing w:after="400" w:line="400" w:lineRule="atLeast"/>
      </w:pPr>
      <w:r>
        <w:rPr>
          <w:b w:val="true"/>
        </w:rPr>
        <w:t>雷军个人形象的直观感知：</w:t>
      </w:r>
      <w:r>
        <w:t xml:space="preserve"> 对于不熟悉数码圈的普通大众而言，他们对这场危机的感知，很大程度上来自于抖音上雷军的直播切片。雷军在直播中展现的疲惫、诚恳或激动，都被直观地呈现在用户面前。这使得用户对雷军的评价非常感性，例如，支持者会评论“雷总太难了，一个人扛下所有”，而批评者则会认为“戏过了，像在演戏” [[146]][[147]][[148]]。</w:t>
      </w:r>
    </w:p>
    <w:p>
      <w:pPr>
        <w:numPr>
          <w:ilvl w:val="-1"/>
          <w:numId w:val="7"/>
        </w:numPr>
        <w:spacing w:after="400" w:line="400" w:lineRule="atLeast"/>
      </w:pPr>
      <w:r>
        <w:rPr>
          <w:b w:val="true"/>
        </w:rPr>
        <w:t>粉丝流失的直观体现：</w:t>
      </w:r>
      <w:r>
        <w:t xml:space="preserve"> 抖音账号的粉丝数变化，成为衡量雷军个人IP受损程度的一个直观指标。搜索结果中提到，雷军的抖音账号在此期间一度掉粉30万 [[149]]，这一数据被广泛引用，作为民心向背的一个证据。这种即时、可视化的负反馈，给小米和雷军带来了巨大的压力。</w:t>
      </w:r>
    </w:p>
    <w:p>
      <w:pPr>
        <w:numPr>
          <w:ilvl w:val="-1"/>
          <w:numId w:val="7"/>
        </w:numPr>
        <w:spacing w:after="400" w:line="400" w:lineRule="atLeast"/>
      </w:pPr>
      <w:r>
        <w:rPr>
          <w:b w:val="true"/>
        </w:rPr>
        <w:t>新的沟通渠道与潜在的翻盘机会：</w:t>
      </w:r>
      <w:r>
        <w:t xml:space="preserve"> 危机也让小米和雷军意识到了抖音等短视频平台作为直接沟通渠道的重要性。搜索结果提到，雷军计划在未来增加直播频次，“直面诋毁” [[150]]。这表明，抖音不仅是失分的阵地，也被视为未来可能赢回用户信任、重塑形象的重要战场。通过更生活化、更具亲和力的短视频内容，小米和雷军有机会触达并影响更广泛的泛用户群体。</w:t>
      </w:r>
    </w:p>
    <w:p>
      <w:pPr>
        <w:spacing w:after="400" w:line="400" w:lineRule="atLeast"/>
      </w:pPr>
      <w:r>
        <w:rPr>
          <w:b w:val="true"/>
          <w:sz w:val="26"/>
        </w:rPr>
        <w:t xml:space="preserve">5.4 平台舆论总结：分化的舆论场与共同的信任危机</w:t>
      </w:r>
    </w:p>
    <w:p>
      <w:pPr>
        <w:spacing w:after="400" w:line="400" w:lineRule="atLeast"/>
      </w:pPr>
      <w:r>
        <w:t>综合来看，2026年的小米公关危机在不同网络平台上呈现出分化的舆论图景：</w:t>
      </w:r>
    </w:p>
    <w:p>
      <w:pPr>
        <w:numPr>
          <w:ilvl w:val="-1"/>
          <w:numId w:val="13"/>
        </w:numPr>
        <w:spacing w:after="400" w:line="400" w:lineRule="atLeast"/>
      </w:pPr>
      <w:r>
        <w:rPr>
          <w:b w:val="true"/>
        </w:rPr>
        <w:t>微博</w:t>
      </w:r>
      <w:r>
        <w:t>是情绪风暴的中心和议程设置的关键。</w:t>
      </w:r>
    </w:p>
    <w:p>
      <w:pPr>
        <w:numPr>
          <w:ilvl w:val="-1"/>
          <w:numId w:val="13"/>
        </w:numPr>
        <w:spacing w:after="400" w:line="400" w:lineRule="atLeast"/>
      </w:pPr>
      <w:r>
        <w:rPr>
          <w:b w:val="true"/>
        </w:rPr>
        <w:t>知乎</w:t>
      </w:r>
      <w:r>
        <w:t>（推断）是深度分析和理性反思的后方阵地。</w:t>
      </w:r>
    </w:p>
    <w:p>
      <w:pPr>
        <w:numPr>
          <w:ilvl w:val="-1"/>
          <w:numId w:val="13"/>
        </w:numPr>
        <w:spacing w:after="400" w:line="400" w:lineRule="atLeast"/>
      </w:pPr>
      <w:r>
        <w:rPr>
          <w:b w:val="true"/>
        </w:rPr>
        <w:t>抖音</w:t>
      </w:r>
      <w:r>
        <w:t>是直观感受和感性评价的前沿窗口。</w:t>
      </w:r>
    </w:p>
    <w:p>
      <w:pPr>
        <w:spacing w:after="400" w:line="400" w:lineRule="atLeast"/>
      </w:pPr>
      <w:r>
        <w:t>尽管平台特性各异，讨论焦点有别，但贯穿所有平台的，是一条共同的主线：</w:t>
      </w:r>
      <w:r>
        <w:rPr>
          <w:b w:val="true"/>
        </w:rPr>
        <w:t>对小米品牌信任度的严重侵蚀</w:t>
      </w:r>
      <w:r>
        <w:t>。无论是核心米粉的情感背叛感，还是普通用户对企业管理和价值观的质疑，都指向了同一个核心问题。这场危机深刻地表明，在今天的中国市场，一个品牌的成功，不仅取决于其产品的硬实力，更取决于其能否在复杂的舆论环境中，构建和维护一种基于真诚、尊重和共情的信任关系。而这，正是小米在2026年上半年，所面临的最严峻的考验。</w:t>
      </w:r>
    </w:p>
    <w:p>
      <w:pPr>
        <w:spacing w:after="400" w:line="400" w:lineRule="atLeast"/>
      </w:pPr>
      <w:r>
        <w:rPr>
          <w:b w:val="true"/>
          <w:sz w:val="30"/>
        </w:rPr>
        <w:t>第六章：结论与展望</w:t>
      </w:r>
    </w:p>
    <w:p>
      <w:pPr>
        <w:spacing w:after="400" w:line="400" w:lineRule="atLeast"/>
      </w:pPr>
      <w:r>
        <w:t>以2026年6月6日的时间节点回望，年初以来席卷小米及其创始人雷军的这场公关困局，无疑是该公司发展史上一次深刻而痛苦的“成人礼”。它以一种极具戏剧性的方式，终结了小米汽车SU7发布后高歌猛进的“蜜月期”，迫使这家科技巨头在聚光灯下直面其长期存在的内部矛盾与外部挑战。本报告通过对事件全过程的回顾、企业应对措施的剖析、深层根源的探寻以及跨平台舆论的总结，可以得出以下核心结论：</w:t>
      </w:r>
    </w:p>
    <w:p>
      <w:pPr>
        <w:spacing w:after="400" w:line="400" w:lineRule="atLeast"/>
      </w:pPr>
      <w:r>
        <w:rPr>
          <w:b w:val="true"/>
        </w:rPr>
        <w:t xml:space="preserve">1. 危机的本质是一场信任坍塌，而非单一的公关失误。</w:t>
      </w:r>
      <w:r>
        <w:t xml:space="preserve"> “万能的大熊”事件只是导火索，它引爆的是小米在高速扩张过程中，对核心用户情感的无意或有意忽视，以及由此导致的情感账户透支。后续一系列的负面舆论，都是这场信任危机在不同维度的连锁反应。</w:t>
      </w:r>
    </w:p>
    <w:p>
      <w:pPr>
        <w:spacing w:after="400" w:line="400" w:lineRule="atLeast"/>
      </w:pPr>
      <w:r>
        <w:rPr>
          <w:b w:val="true"/>
        </w:rPr>
        <w:t xml:space="preserve">2. 小米的应对策略经历了“从被动到主动”的转型，但在执行层面存在“情绪价值错配”的根本性缺陷。</w:t>
      </w:r>
      <w:r>
        <w:t xml:space="preserve"> 尽管在反应速度和沟通姿态上展现了积极变革，但其“重理性、轻感性”、“重技术、轻情感”的应对思路，始终未能触及此次危机的核心——即抚平核心用户的信任创伤。开除员工等操作更显现出管理上的僵化与冷漠，造成了“二次伤害”。</w:t>
      </w:r>
    </w:p>
    <w:p>
      <w:pPr>
        <w:spacing w:after="400" w:line="400" w:lineRule="atLeast"/>
      </w:pPr>
      <w:r>
        <w:rPr>
          <w:b w:val="true"/>
        </w:rPr>
        <w:t xml:space="preserve">3. 雷军的个人IP是危机中的“定海神针”，也是“避雷针”，其“双刃剑”效应被发挥到极致。</w:t>
      </w:r>
      <w:r>
        <w:t xml:space="preserve"> 雷军的亲自下场，在一定程度上稳住了阵脚，澄清了部分事实。但这种高度依赖创始人魅力的“一人扛”模式，不仅消耗巨大，风险极高，也掩盖了企业系统性组织能力不足的深层问题，使得危机焦点过度集中于其个人。</w:t>
      </w:r>
    </w:p>
    <w:p>
      <w:pPr>
        <w:spacing w:after="400" w:line="400" w:lineRule="atLeast"/>
      </w:pPr>
      <w:r>
        <w:rPr>
          <w:b w:val="true"/>
        </w:rPr>
        <w:t xml:space="preserve">4. 困局的根源在于组织能力建设滞后于业务扩张速度。</w:t>
      </w:r>
      <w:r>
        <w:t xml:space="preserve"> 内部管理失序、部门协同失灵、决策流程混乱，以及可能存在的“信息茧房”效应，是导致错误决策和笨拙应对的组织根源。这些问题不解决，类似的危机在未来仍有可能重演。</w:t>
      </w:r>
    </w:p>
    <w:p>
      <w:pPr>
        <w:spacing w:after="400" w:line="400" w:lineRule="atLeast"/>
      </w:pPr>
      <w:r>
        <w:rPr>
          <w:b w:val="true"/>
        </w:rPr>
        <w:t xml:space="preserve">5. 舆论场的分化与共识并存。</w:t>
      </w:r>
      <w:r>
        <w:t xml:space="preserve"> 不同平台的用户从各自的视角（情绪、理性、感性）解读和参与了这场讨论，形成了一幅复杂的舆论图景。但无论是何种立场，对企业“真诚”、“透明”、“尊重用户”的要求，是跨越所有平台的共同呼声。</w:t>
      </w:r>
    </w:p>
    <w:p>
      <w:pPr>
        <w:spacing w:after="400" w:line="400" w:lineRule="atLeast"/>
      </w:pPr>
      <w:r>
        <w:rPr>
          <w:b w:val="true"/>
        </w:rPr>
        <w:t>展望未来，</w:t>
      </w:r>
      <w:r>
        <w:t xml:space="preserve"> 2026年的这场公关困局对小米而言，既是严峻的挑战，也可能成为一次战略转型的契机。走出这场困局，小米需要做的，远不止是提升公关技巧或增加直播频率。</w:t>
      </w:r>
    </w:p>
    <w:p>
      <w:pPr>
        <w:numPr>
          <w:ilvl w:val="-1"/>
          <w:numId w:val="14"/>
        </w:numPr>
        <w:spacing w:after="400" w:line="400" w:lineRule="atLeast"/>
      </w:pPr>
      <w:r>
        <w:rPr>
          <w:b w:val="true"/>
        </w:rPr>
        <w:t>对内：必须进行一场深刻的组织变革和文化重塑。</w:t>
      </w:r>
      <w:r>
        <w:t xml:space="preserve"> 这包括但不限于：重建能让真实用户声音直达高层的反馈机制，打破“信息茧房”；优化跨部门协同流程，确保市场、公关、用户运营等部门在重大决策上能形成合力；重新审视和落地“与用户交朋友”的核心价值观，将其融入到KPI考核和日常管理中，而非仅仅作为宣传口号。</w:t>
      </w:r>
    </w:p>
    <w:p>
      <w:pPr>
        <w:numPr>
          <w:ilvl w:val="-1"/>
          <w:numId w:val="14"/>
        </w:numPr>
        <w:spacing w:after="400" w:line="400" w:lineRule="atLeast"/>
      </w:pPr>
      <w:r>
        <w:rPr>
          <w:b w:val="true"/>
        </w:rPr>
        <w:t>对外：需要重新定义和构建与用户的关系。</w:t>
      </w:r>
      <w:r>
        <w:t xml:space="preserve"> 对于核心粉丝，小米需要找到一种新的、可持续的互动模式，在情感上给予更多尊重和认同，重建被损害的信任。对于更广泛的用户，则需要通过持续提供优质的产品和真诚的服务，以及更成熟、更稳健的沟通，来赢得他们的信赖。</w:t>
      </w:r>
    </w:p>
    <w:p>
      <w:pPr>
        <w:numPr>
          <w:ilvl w:val="-1"/>
          <w:numId w:val="14"/>
        </w:numPr>
        <w:spacing w:after="400" w:line="400" w:lineRule="atLeast"/>
      </w:pPr>
      <w:r>
        <w:rPr>
          <w:b w:val="true"/>
        </w:rPr>
        <w:t>对于雷军个人：需要探索一种新的“放手”与“赋能”的平衡。</w:t>
      </w:r>
      <w:r>
        <w:t xml:space="preserve"> 作为企业的灵魂人物，雷军的存在感不可或缺。但他也需要思考如何将个人的影响力更好地赋能给整个组织，建立一支专业、强大的职业经理人团队，打造一个即使离开了他也能稳健运行的强大体系。让“小米”的品牌形象，逐渐从与“雷军”的强绑定，走向更多元、更立体的组织形象。</w:t>
      </w:r>
    </w:p>
    <w:p>
      <w:pPr>
        <w:spacing w:after="400" w:line="400" w:lineRule="atLeast"/>
      </w:pPr>
      <w:r>
        <w:t>2026年的下半年，将是检验小米能否吸取教训、完成自我救赎的关键时期。舆论的喧嚣终将过去，但其留下的伤痕与启示，将深刻地影响小米未来的走向。这家曾经以“挑战者”姿态改变了许多行业的公司，现在面临的最大挑战，是如何改变自己。全世界的目光，都将继续注视着雷军和他的小米，将如何书写这个充满挑战的“后危机时代”的新篇章。</w:t>
      </w:r>
    </w:p>
    <w:p>
      <w:pPr>
        <w:pStyle w:val="Heading2"/>
        <w:spacing w:after="400" w:line="400" w:lineRule="atLeast"/>
      </w:pPr>
      <w:r>
        <w:t>其他来源</w:t>
      </w:r>
    </w:p>
    <w:p>
      <w:pPr>
        <w:spacing w:after="200" w:line="400" w:lineRule="atLeast"/>
      </w:pPr>
      <w:hyperlink r:id="rId4">
        <w:r>
          <w:rPr>
            <w:rStyle w:val="DefaultParagraphFont"/>
            <w:color w:val="0563C1"/>
          </w:rPr>
          <w:t xml:space="preserve">[1,26,152,197]. 米粉怒了，雷军亲自下场 "灭火"</w:t>
        </w:r>
      </w:hyperlink>
    </w:p>
    <w:p>
      <w:pPr>
        <w:spacing w:after="200" w:line="400" w:lineRule="atLeast"/>
      </w:pPr>
      <w:hyperlink r:id="rId5">
        <w:r>
          <w:rPr>
            <w:rStyle w:val="DefaultParagraphFont"/>
            <w:color w:val="0563C1"/>
          </w:rPr>
          <w:t xml:space="preserve">[2,145,153,154,156]. 雷军流量神话反噬 小米公关困局背后：免费红利与权责极端的双重代价</w:t>
        </w:r>
      </w:hyperlink>
    </w:p>
    <w:p>
      <w:pPr>
        <w:spacing w:after="200" w:line="400" w:lineRule="atLeast"/>
      </w:pPr>
      <w:hyperlink r:id="rId6">
        <w:r>
          <w:rPr>
            <w:rStyle w:val="DefaultParagraphFont"/>
            <w:color w:val="0563C1"/>
          </w:rPr>
          <w:t xml:space="preserve">[3,146,155]. 小米KOL合作争议的完整演变过程</w:t>
        </w:r>
      </w:hyperlink>
    </w:p>
    <w:p>
      <w:pPr>
        <w:spacing w:after="200" w:line="400" w:lineRule="atLeast"/>
      </w:pPr>
      <w:hyperlink r:id="rId7">
        <w:r>
          <w:rPr>
            <w:rStyle w:val="DefaultParagraphFont"/>
            <w:color w:val="0563C1"/>
          </w:rPr>
          <w:t xml:space="preserve">[4,5,30,157,171,173,174,222,229,233]. 雷军，栽了2026第一个跟头</w:t>
        </w:r>
      </w:hyperlink>
    </w:p>
    <w:p>
      <w:pPr>
        <w:spacing w:after="200" w:line="400" w:lineRule="atLeast"/>
      </w:pPr>
      <w:hyperlink r:id="rId8">
        <w:r>
          <w:rPr>
            <w:rStyle w:val="DefaultParagraphFont"/>
            <w:color w:val="0563C1"/>
          </w:rPr>
          <w:t xml:space="preserve">[6,172,175,234]. 被动变主动！小米一记回马枪，雷军把失去的拿回来</w:t>
        </w:r>
      </w:hyperlink>
    </w:p>
    <w:p>
      <w:pPr>
        <w:spacing w:after="200" w:line="400" w:lineRule="atLeast"/>
      </w:pPr>
      <w:hyperlink r:id="rId9">
        <w:r>
          <w:rPr>
            <w:rStyle w:val="DefaultParagraphFont"/>
            <w:color w:val="0563C1"/>
          </w:rPr>
          <w:t xml:space="preserve">[7,18,22,121,124,132,163,178,206,231,243,246,259,265]. 小米因公关争议事件开除涉事员工引发内部与舆论双重压力</w:t>
        </w:r>
      </w:hyperlink>
    </w:p>
    <w:p>
      <w:pPr>
        <w:spacing w:after="200" w:line="400" w:lineRule="atLeast"/>
      </w:pPr>
      <w:hyperlink r:id="rId10">
        <w:r>
          <w:rPr>
            <w:rStyle w:val="DefaultParagraphFont"/>
            <w:color w:val="0563C1"/>
          </w:rPr>
          <w:t xml:space="preserve">[8,179]. 安抚米粉开除小米员工，万能的大熊事件上，雷军可能又下了一招昏棋</w:t>
        </w:r>
      </w:hyperlink>
    </w:p>
    <w:p>
      <w:pPr>
        <w:spacing w:after="200" w:line="400" w:lineRule="atLeast"/>
      </w:pPr>
      <w:hyperlink r:id="rId11">
        <w:r>
          <w:rPr>
            <w:rStyle w:val="DefaultParagraphFont"/>
            <w:color w:val="0563C1"/>
          </w:rPr>
          <w:t xml:space="preserve">[9,19,23,44,50,54,60,63,104,111,126,134,164,180,182,208,232,245,247,260,263,266,281]. 贾国龙的痛，雷军还不懂</w:t>
        </w:r>
      </w:hyperlink>
    </w:p>
    <w:p>
      <w:pPr>
        <w:spacing w:after="200" w:line="400" w:lineRule="atLeast"/>
      </w:pPr>
      <w:hyperlink r:id="rId12">
        <w:r>
          <w:rPr>
            <w:rStyle w:val="DefaultParagraphFont"/>
            <w:color w:val="0563C1"/>
          </w:rPr>
          <w:t xml:space="preserve">[10,13,16,25,40,46,55,88,101,107,114,147,150,162,187,189,191,192,196,198,200,204,210,236,249,251,254]. 雷军困在自己的围城里</w:t>
        </w:r>
      </w:hyperlink>
    </w:p>
    <w:p>
      <w:pPr>
        <w:spacing w:after="200" w:line="400" w:lineRule="atLeast"/>
      </w:pPr>
      <w:hyperlink r:id="rId13">
        <w:r>
          <w:rPr>
            <w:rStyle w:val="DefaultParagraphFont"/>
            <w:color w:val="0563C1"/>
          </w:rPr>
          <w:t xml:space="preserve">[11,14,48,58,85,148,185,186,193,213,258]. 雷军恐惧流言日</w:t>
        </w:r>
      </w:hyperlink>
    </w:p>
    <w:p>
      <w:pPr>
        <w:spacing w:after="200" w:line="400" w:lineRule="atLeast"/>
      </w:pPr>
      <w:hyperlink r:id="rId14">
        <w:r>
          <w:rPr>
            <w:rStyle w:val="DefaultParagraphFont"/>
            <w:color w:val="0563C1"/>
          </w:rPr>
          <w:t xml:space="preserve">[12,149,190,237]. 2026年1月8日华尔街财经快讯</w:t>
        </w:r>
      </w:hyperlink>
    </w:p>
    <w:p>
      <w:pPr>
        <w:spacing w:after="200" w:line="400" w:lineRule="atLeast"/>
      </w:pPr>
      <w:hyperlink r:id="rId15">
        <w:r>
          <w:rPr>
            <w:rStyle w:val="DefaultParagraphFont"/>
            <w:color w:val="0563C1"/>
          </w:rPr>
          <w:t xml:space="preserve">[15,17,151,188,194,205,250]. 雷军被困在了自己的围城里</w:t>
        </w:r>
      </w:hyperlink>
    </w:p>
    <w:p>
      <w:pPr>
        <w:spacing w:after="200" w:line="400" w:lineRule="atLeast"/>
      </w:pPr>
      <w:hyperlink r:id="rId16">
        <w:r>
          <w:rPr>
            <w:rStyle w:val="DefaultParagraphFont"/>
            <w:color w:val="0563C1"/>
          </w:rPr>
          <w:t xml:space="preserve">[20,24,28,39,43,49,52,59,62,73,81,98,103,113,122,125,133,159,165,181,207,215,230,244,248,261,262,267,271]. 2026年，小米真是开门黑啊</w:t>
        </w:r>
      </w:hyperlink>
    </w:p>
    <w:p>
      <w:pPr>
        <w:spacing w:after="200" w:line="400" w:lineRule="atLeast"/>
      </w:pPr>
      <w:hyperlink r:id="rId17">
        <w:r>
          <w:rPr>
            <w:rStyle w:val="DefaultParagraphFont"/>
            <w:color w:val="0563C1"/>
          </w:rPr>
          <w:t xml:space="preserve">[21,32,41,71,99,105,108,117,120,139,177,199,214,226,235,252,283,284,287]. 小米的公关困局，根子在雷军自己身上观点</w:t>
        </w:r>
      </w:hyperlink>
    </w:p>
    <w:p>
      <w:pPr>
        <w:spacing w:after="200" w:line="400" w:lineRule="atLeast"/>
      </w:pPr>
      <w:hyperlink r:id="rId18">
        <w:r>
          <w:rPr>
            <w:rStyle w:val="DefaultParagraphFont"/>
            <w:color w:val="0563C1"/>
          </w:rPr>
          <w:t xml:space="preserve">[27,79,170]. 被“围剿”的雷军</w:t>
        </w:r>
      </w:hyperlink>
    </w:p>
    <w:p>
      <w:pPr>
        <w:spacing w:after="200" w:line="400" w:lineRule="atLeast"/>
      </w:pPr>
      <w:hyperlink r:id="rId19">
        <w:r>
          <w:rPr>
            <w:rStyle w:val="DefaultParagraphFont"/>
            <w:color w:val="0563C1"/>
          </w:rPr>
          <w:t xml:space="preserve">[29]. 2026年小米舆情的公关该如何破局</w:t>
        </w:r>
      </w:hyperlink>
    </w:p>
    <w:p>
      <w:pPr>
        <w:spacing w:after="200" w:line="400" w:lineRule="atLeast"/>
      </w:pPr>
      <w:hyperlink r:id="rId20">
        <w:r>
          <w:rPr>
            <w:rStyle w:val="DefaultParagraphFont"/>
            <w:color w:val="0563C1"/>
          </w:rPr>
          <w:t xml:space="preserve">[31,176,223]. 被动变主动！小米一记回马枪，雷军把失去的拿回来</w:t>
        </w:r>
      </w:hyperlink>
    </w:p>
    <w:p>
      <w:pPr>
        <w:spacing w:after="200" w:line="400" w:lineRule="atLeast"/>
      </w:pPr>
      <w:hyperlink r:id="rId21">
        <w:r>
          <w:rPr>
            <w:rStyle w:val="DefaultParagraphFont"/>
            <w:color w:val="0563C1"/>
          </w:rPr>
          <w:t xml:space="preserve">[33,216,219,224]. 2026年企业突发性舆情应该如何处理？</w:t>
        </w:r>
      </w:hyperlink>
    </w:p>
    <w:p>
      <w:pPr>
        <w:spacing w:after="200" w:line="400" w:lineRule="atLeast"/>
      </w:pPr>
      <w:hyperlink r:id="rId22">
        <w:r>
          <w:rPr>
            <w:rStyle w:val="DefaultParagraphFont"/>
            <w:color w:val="0563C1"/>
          </w:rPr>
          <w:t xml:space="preserve">[34,217,220,242]. 雷军冲上热搜，小米公关负责人紧急道歉</w:t>
        </w:r>
      </w:hyperlink>
    </w:p>
    <w:p>
      <w:pPr>
        <w:spacing w:after="200" w:line="400" w:lineRule="atLeast"/>
      </w:pPr>
      <w:hyperlink r:id="rId23">
        <w:r>
          <w:rPr>
            <w:rStyle w:val="DefaultParagraphFont"/>
            <w:color w:val="0563C1"/>
          </w:rPr>
          <w:t xml:space="preserve">[35,118,119,221,280,288]. 雷军与小米的争议策略：从被动到主动</w:t>
        </w:r>
      </w:hyperlink>
    </w:p>
    <w:p>
      <w:pPr>
        <w:spacing w:after="200" w:line="400" w:lineRule="atLeast"/>
      </w:pPr>
      <w:hyperlink r:id="rId24">
        <w:r>
          <w:rPr>
            <w:rStyle w:val="DefaultParagraphFont"/>
            <w:color w:val="0563C1"/>
          </w:rPr>
          <w:t xml:space="preserve">[36,195,239]. 小米汽车的2026：以争议倒逼优化，以产品硬实力破局舆论质疑</w:t>
        </w:r>
      </w:hyperlink>
    </w:p>
    <w:p>
      <w:pPr>
        <w:spacing w:after="200" w:line="400" w:lineRule="atLeast"/>
      </w:pPr>
      <w:hyperlink r:id="rId25">
        <w:r>
          <w:rPr>
            <w:rStyle w:val="DefaultParagraphFont"/>
            <w:color w:val="0563C1"/>
          </w:rPr>
          <w:t xml:space="preserve">[37,228,240]. 小米创始人雷军举行2026年第一场直播</w:t>
        </w:r>
      </w:hyperlink>
    </w:p>
    <w:p>
      <w:pPr>
        <w:spacing w:after="200" w:line="400" w:lineRule="atLeast"/>
      </w:pPr>
      <w:hyperlink r:id="rId26">
        <w:r>
          <w:rPr>
            <w:rStyle w:val="DefaultParagraphFont"/>
            <w:color w:val="0563C1"/>
          </w:rPr>
          <w:t xml:space="preserve">[38,241]. 一周舆情监测：小米雷军回应“60加60”争议</w:t>
        </w:r>
      </w:hyperlink>
    </w:p>
    <w:p>
      <w:pPr>
        <w:spacing w:after="200" w:line="400" w:lineRule="atLeast"/>
      </w:pPr>
      <w:hyperlink r:id="rId27">
        <w:r>
          <w:rPr>
            <w:rStyle w:val="DefaultParagraphFont"/>
            <w:color w:val="0563C1"/>
          </w:rPr>
          <w:t xml:space="preserve">[42]. 小米的创新鸿沟：从争议到价值</w:t>
        </w:r>
      </w:hyperlink>
    </w:p>
    <w:p>
      <w:pPr>
        <w:spacing w:after="200" w:line="400" w:lineRule="atLeast"/>
      </w:pPr>
      <w:hyperlink r:id="rId28">
        <w:r>
          <w:rPr>
            <w:rStyle w:val="DefaultParagraphFont"/>
            <w:color w:val="0563C1"/>
          </w:rPr>
          <w:t xml:space="preserve">[45,61,64,112,183,264,282]. 贾国龙的痛，雷军还不懂-新科技-资讯-头部财经</w:t>
        </w:r>
      </w:hyperlink>
    </w:p>
    <w:p>
      <w:pPr>
        <w:spacing w:after="200" w:line="400" w:lineRule="atLeast"/>
      </w:pPr>
      <w:hyperlink r:id="rId29">
        <w:r>
          <w:rPr>
            <w:rStyle w:val="DefaultParagraphFont"/>
            <w:color w:val="0563C1"/>
          </w:rPr>
          <w:t xml:space="preserve">[47,56,201,211,253]. 雷军五天两场直播，坦言被黑怕了，睡不着觉</w:t>
        </w:r>
      </w:hyperlink>
    </w:p>
    <w:p>
      <w:pPr>
        <w:spacing w:after="200" w:line="400" w:lineRule="atLeast"/>
      </w:pPr>
      <w:hyperlink r:id="rId30">
        <w:r>
          <w:rPr>
            <w:rStyle w:val="DefaultParagraphFont"/>
            <w:color w:val="0563C1"/>
          </w:rPr>
          <w:t xml:space="preserve">[51,66]. 雷军，栽了2026第一个跟头</w:t>
        </w:r>
      </w:hyperlink>
    </w:p>
    <w:p>
      <w:pPr>
        <w:spacing w:after="200" w:line="400" w:lineRule="atLeast"/>
      </w:pPr>
      <w:hyperlink r:id="rId31">
        <w:r>
          <w:rPr>
            <w:rStyle w:val="DefaultParagraphFont"/>
            <w:color w:val="0563C1"/>
          </w:rPr>
          <w:t xml:space="preserve">[53,57,184,212,257,285]. 小米的公关困局，根子在雷军自己身上观点</w:t>
        </w:r>
      </w:hyperlink>
    </w:p>
    <w:p>
      <w:pPr>
        <w:spacing w:after="200" w:line="400" w:lineRule="atLeast"/>
      </w:pPr>
      <w:hyperlink r:id="rId32">
        <w:r>
          <w:rPr>
            <w:rStyle w:val="DefaultParagraphFont"/>
            <w:color w:val="0563C1"/>
          </w:rPr>
          <w:t xml:space="preserve">[65,203,209]. 事件背景：镜头下的争议瞬间</w:t>
        </w:r>
      </w:hyperlink>
    </w:p>
    <w:p>
      <w:pPr>
        <w:spacing w:after="200" w:line="400" w:lineRule="atLeast"/>
      </w:pPr>
      <w:hyperlink r:id="rId33">
        <w:r>
          <w:rPr>
            <w:rStyle w:val="DefaultParagraphFont"/>
            <w:color w:val="0563C1"/>
          </w:rPr>
          <w:t xml:space="preserve">[67,69]. 小米SU7 高速爆燃事故舆情复盘</w:t>
        </w:r>
      </w:hyperlink>
    </w:p>
    <w:p>
      <w:pPr>
        <w:spacing w:after="200" w:line="400" w:lineRule="atLeast"/>
      </w:pPr>
      <w:hyperlink r:id="rId34">
        <w:r>
          <w:rPr>
            <w:rStyle w:val="DefaultParagraphFont"/>
            <w:color w:val="0563C1"/>
          </w:rPr>
          <w:t xml:space="preserve">[68,102,116,137,143,238]. 小米舆情事件分析</w:t>
        </w:r>
      </w:hyperlink>
    </w:p>
    <w:p>
      <w:pPr>
        <w:spacing w:after="200" w:line="400" w:lineRule="atLeast"/>
      </w:pPr>
      <w:hyperlink r:id="rId35">
        <w:r>
          <w:rPr>
            <w:rStyle w:val="DefaultParagraphFont"/>
            <w:color w:val="0563C1"/>
          </w:rPr>
          <w:t xml:space="preserve">[70]. 小米舆论风波不断：雷军何时能像贾国龙般，在舆论中找准破局之道？</w:t>
        </w:r>
      </w:hyperlink>
    </w:p>
    <w:p>
      <w:pPr>
        <w:spacing w:after="200" w:line="400" w:lineRule="atLeast"/>
      </w:pPr>
      <w:hyperlink r:id="rId36">
        <w:r>
          <w:rPr>
            <w:rStyle w:val="DefaultParagraphFont"/>
            <w:color w:val="0563C1"/>
          </w:rPr>
          <w:t xml:space="preserve">[72,75,80,86,97,109,158,166,255,270,276,279]. 雷军流量神话反噬 小米公关困局背后：免费红利与权责极端的双重代价</w:t>
        </w:r>
      </w:hyperlink>
    </w:p>
    <w:p>
      <w:pPr>
        <w:spacing w:after="200" w:line="400" w:lineRule="atLeast"/>
      </w:pPr>
      <w:hyperlink r:id="rId37">
        <w:r>
          <w:rPr>
            <w:rStyle w:val="DefaultParagraphFont"/>
            <w:color w:val="0563C1"/>
          </w:rPr>
          <w:t xml:space="preserve">[74,160,272]. 2026年开年，小米汽车在舆论场与资本市场遭遇了冰火两重天</w:t>
        </w:r>
      </w:hyperlink>
    </w:p>
    <w:p>
      <w:pPr>
        <w:spacing w:after="200" w:line="400" w:lineRule="atLeast"/>
      </w:pPr>
      <w:hyperlink r:id="rId38">
        <w:r>
          <w:rPr>
            <w:rStyle w:val="DefaultParagraphFont"/>
            <w:color w:val="0563C1"/>
          </w:rPr>
          <w:t xml:space="preserve">[76,77,94,167,168,269,273,274]. 小米：舆情不断</w:t>
        </w:r>
      </w:hyperlink>
    </w:p>
    <w:p>
      <w:pPr>
        <w:spacing w:after="200" w:line="400" w:lineRule="atLeast"/>
      </w:pPr>
      <w:hyperlink r:id="rId39">
        <w:r>
          <w:rPr>
            <w:rStyle w:val="DefaultParagraphFont"/>
            <w:color w:val="0563C1"/>
          </w:rPr>
          <w:t xml:space="preserve">[78,89,95,169,277]. 如今的小米和雷军，正深陷一场前所未有的网络舆论风暴之中</w:t>
        </w:r>
      </w:hyperlink>
    </w:p>
    <w:p>
      <w:pPr>
        <w:spacing w:after="200" w:line="400" w:lineRule="atLeast"/>
      </w:pPr>
      <w:hyperlink r:id="rId40">
        <w:r>
          <w:rPr>
            <w:rStyle w:val="DefaultParagraphFont"/>
            <w:color w:val="0563C1"/>
          </w:rPr>
          <w:t xml:space="preserve">[82,110,227,286]. 小米公关紧急道歉，雷军评论区彻底沦陷</w:t>
        </w:r>
      </w:hyperlink>
    </w:p>
    <w:p>
      <w:pPr>
        <w:spacing w:after="200" w:line="400" w:lineRule="atLeast"/>
      </w:pPr>
      <w:hyperlink r:id="rId41">
        <w:r>
          <w:rPr>
            <w:rStyle w:val="DefaultParagraphFont"/>
            <w:color w:val="0563C1"/>
          </w:rPr>
          <w:t xml:space="preserve">[83]. 中华网 china.com</w:t>
        </w:r>
      </w:hyperlink>
    </w:p>
    <w:p>
      <w:pPr>
        <w:spacing w:after="200" w:line="400" w:lineRule="atLeast"/>
      </w:pPr>
      <w:hyperlink r:id="rId42">
        <w:r>
          <w:rPr>
            <w:rStyle w:val="DefaultParagraphFont"/>
            <w:color w:val="0563C1"/>
          </w:rPr>
          <w:t xml:space="preserve">[84,91]. 雷军转发争议微博引发舆论热议</w:t>
        </w:r>
      </w:hyperlink>
    </w:p>
    <w:p>
      <w:pPr>
        <w:spacing w:after="200" w:line="400" w:lineRule="atLeast"/>
      </w:pPr>
      <w:hyperlink r:id="rId43">
        <w:r>
          <w:rPr>
            <w:rStyle w:val="DefaultParagraphFont"/>
            <w:color w:val="0563C1"/>
          </w:rPr>
          <w:t xml:space="preserve">[87,90,135,161,218]. 雷军又一次成为舆论暴风眼</w:t>
        </w:r>
      </w:hyperlink>
    </w:p>
    <w:p>
      <w:pPr>
        <w:spacing w:after="200" w:line="400" w:lineRule="atLeast"/>
      </w:pPr>
      <w:hyperlink r:id="rId44">
        <w:r>
          <w:rPr>
            <w:rStyle w:val="DefaultParagraphFont"/>
            <w:color w:val="0563C1"/>
          </w:rPr>
          <w:t xml:space="preserve">[92,93,268,275]. 雷军，微博的大救星？</w:t>
        </w:r>
      </w:hyperlink>
    </w:p>
    <w:p>
      <w:pPr>
        <w:spacing w:after="200" w:line="400" w:lineRule="atLeast"/>
      </w:pPr>
      <w:hyperlink r:id="rId45">
        <w:r>
          <w:rPr>
            <w:rStyle w:val="DefaultParagraphFont"/>
            <w:color w:val="0563C1"/>
          </w:rPr>
          <w:t xml:space="preserve">[96,278]. 被指虚假宣传，SU7Ultra陷“退订风波”，小米与雷军何以至此？</w:t>
        </w:r>
      </w:hyperlink>
    </w:p>
    <w:p>
      <w:pPr>
        <w:spacing w:after="200" w:line="400" w:lineRule="atLeast"/>
      </w:pPr>
      <w:hyperlink r:id="rId46">
        <w:r>
          <w:rPr>
            <w:rStyle w:val="DefaultParagraphFont"/>
            <w:color w:val="0563C1"/>
          </w:rPr>
          <w:t xml:space="preserve">[100,106,225]. 雷军被困在了自己的围城里</w:t>
        </w:r>
      </w:hyperlink>
    </w:p>
    <w:p>
      <w:pPr>
        <w:spacing w:after="200" w:line="400" w:lineRule="atLeast"/>
      </w:pPr>
      <w:hyperlink r:id="rId47">
        <w:r>
          <w:rPr>
            <w:rStyle w:val="DefaultParagraphFont"/>
            <w:color w:val="0563C1"/>
          </w:rPr>
          <w:t xml:space="preserve">[115,144]. 小米SU7高速爆燃事故舆情复盘</w:t>
        </w:r>
      </w:hyperlink>
    </w:p>
    <w:p>
      <w:pPr>
        <w:spacing w:after="200" w:line="400" w:lineRule="atLeast"/>
      </w:pPr>
      <w:hyperlink r:id="rId48">
        <w:r>
          <w:rPr>
            <w:rStyle w:val="DefaultParagraphFont"/>
            <w:color w:val="0563C1"/>
          </w:rPr>
          <w:t xml:space="preserve">[123,138,256]. 小米公关风波：合作争议引发粉丝不满- DoNews</w:t>
        </w:r>
      </w:hyperlink>
    </w:p>
    <w:p>
      <w:pPr>
        <w:spacing w:after="200" w:line="400" w:lineRule="atLeast"/>
      </w:pPr>
      <w:hyperlink r:id="rId49">
        <w:r>
          <w:rPr>
            <w:rStyle w:val="DefaultParagraphFont"/>
            <w:color w:val="0563C1"/>
          </w:rPr>
          <w:t xml:space="preserve">[127,140,291]. 军儿抖音口碑已崩，好快呀，果然物极必反</w:t>
        </w:r>
      </w:hyperlink>
    </w:p>
    <w:p>
      <w:pPr>
        <w:spacing w:after="200" w:line="400" w:lineRule="atLeast"/>
      </w:pPr>
      <w:hyperlink r:id="rId50">
        <w:r>
          <w:rPr>
            <w:rStyle w:val="DefaultParagraphFont"/>
            <w:color w:val="0563C1"/>
          </w:rPr>
          <w:t xml:space="preserve">[128,141,292]. 2026年，雷军热度“退潮”？</w:t>
        </w:r>
      </w:hyperlink>
    </w:p>
    <w:p>
      <w:pPr>
        <w:spacing w:after="200" w:line="400" w:lineRule="atLeast"/>
      </w:pPr>
      <w:hyperlink r:id="rId51">
        <w:r>
          <w:rPr>
            <w:rStyle w:val="DefaultParagraphFont"/>
            <w:color w:val="0563C1"/>
          </w:rPr>
          <w:t xml:space="preserve">[129,202,289,290]. 2025年小米与雷军舆论情绪分析报告</w:t>
        </w:r>
      </w:hyperlink>
    </w:p>
    <w:p>
      <w:pPr>
        <w:spacing w:after="200" w:line="400" w:lineRule="atLeast"/>
      </w:pPr>
      <w:hyperlink r:id="rId52">
        <w:r>
          <w:rPr>
            <w:rStyle w:val="DefaultParagraphFont"/>
            <w:color w:val="0563C1"/>
          </w:rPr>
          <w:t xml:space="preserve">[130,293]. 2025被骂到沉默，2026凭啥又刷屏？起底雷军的“营销反转术”！</w:t>
        </w:r>
      </w:hyperlink>
    </w:p>
    <w:p>
      <w:pPr>
        <w:spacing w:after="200" w:line="400" w:lineRule="atLeast"/>
      </w:pPr>
      <w:hyperlink r:id="rId53">
        <w:r>
          <w:rPr>
            <w:rStyle w:val="DefaultParagraphFont"/>
            <w:color w:val="0563C1"/>
          </w:rPr>
          <w:t xml:space="preserve">[131,142,294]. 雷军在2026年1月7日直播中坦言对网络诋毁的应对转变</w:t>
        </w:r>
      </w:hyperlink>
    </w:p>
    <w:p>
      <w:pPr>
        <w:spacing w:after="200" w:line="400" w:lineRule="atLeast"/>
      </w:pPr>
      <w:hyperlink r:id="rId54">
        <w:r>
          <w:rPr>
            <w:rStyle w:val="DefaultParagraphFont"/>
            <w:color w:val="0563C1"/>
          </w:rPr>
          <w:t xml:space="preserve">[136]. 雷军回应小米接触争议KOL：保护用户是底线</w:t>
        </w:r>
      </w:hyperlink>
    </w:p>
    <w:p>
      <w:pPr>
        <w:spacing w:after="400" w:line="400" w:lineRule="atLeast"/>
      </w:pPr>
      <w:r>
        <w:rPr>
          <w:i w:val="true"/>
        </w:rPr>
        <w:t>以下来源未被直接引用</w:t>
      </w:r>
    </w:p>
    <w:p>
      <w:pPr>
        <w:spacing w:after="200" w:line="400" w:lineRule="atLeast"/>
      </w:pPr>
      <w:hyperlink r:id="rId55">
        <w:r>
          <w:rPr>
            <w:rStyle w:val="DefaultParagraphFont"/>
            <w:color w:val="0563C1"/>
          </w:rPr>
          <w:t>一次致命得公关合作，雷军栽了2026年第一个跟头</w:t>
        </w:r>
      </w:hyperlink>
    </w:p>
    <w:p>
      <w:pPr>
        <w:spacing w:after="200" w:line="400" w:lineRule="atLeast"/>
      </w:pPr>
      <w:hyperlink r:id="rId56">
        <w:r>
          <w:rPr>
            <w:rStyle w:val="DefaultParagraphFont"/>
            <w:color w:val="0563C1"/>
          </w:rPr>
          <w:t>安抚米粉开除小米员工，万能的大熊事件上，雷军可能又下了一招昏棋观点</w:t>
        </w:r>
      </w:hyperlink>
    </w:p>
    <w:p>
      <w:pPr>
        <w:spacing w:after="200" w:line="400" w:lineRule="atLeast"/>
      </w:pPr>
      <w:hyperlink r:id="rId57">
        <w:r>
          <w:rPr>
            <w:rStyle w:val="DefaultParagraphFont"/>
            <w:color w:val="0563C1"/>
          </w:rPr>
          <w:t>雷军想把失去的拿回来</w:t>
        </w:r>
      </w:hyperlink>
    </w:p>
    <w:p>
      <w:pPr>
        <w:spacing w:after="200" w:line="400" w:lineRule="atLeast"/>
      </w:pPr>
      <w:hyperlink r:id="rId58">
        <w:r>
          <w:rPr>
            <w:rStyle w:val="DefaultParagraphFont"/>
            <w:color w:val="0563C1"/>
          </w:rPr>
          <w:t>一次致命得公关合作，雷军栽了2026年第一个跟头</w:t>
        </w:r>
      </w:hyperlink>
    </w:p>
    <w:p>
      <w:pPr>
        <w:spacing w:after="200" w:line="400" w:lineRule="atLeast"/>
      </w:pPr>
      <w:hyperlink r:id="rId59">
        <w:r>
          <w:rPr>
            <w:rStyle w:val="DefaultParagraphFont"/>
            <w:color w:val="0563C1"/>
          </w:rPr>
          <w:t>一次致命公关合作</w:t>
        </w:r>
      </w:hyperlink>
    </w:p>
    <w:p>
      <w:pPr>
        <w:spacing w:after="200" w:line="400" w:lineRule="atLeast"/>
      </w:pPr>
      <w:hyperlink r:id="rId60">
        <w:r>
          <w:rPr>
            <w:rStyle w:val="DefaultParagraphFont"/>
            <w:color w:val="0563C1"/>
          </w:rPr>
          <w:t>雷军发话了，还会坚持辟谣，让更多人了解小米</w:t>
        </w:r>
      </w:hyperlink>
    </w:p>
    <w:p>
      <w:pPr>
        <w:spacing w:after="200" w:line="400" w:lineRule="atLeast"/>
      </w:pPr>
      <w:hyperlink r:id="rId61">
        <w:r>
          <w:rPr>
            <w:rStyle w:val="DefaultParagraphFont"/>
            <w:color w:val="0563C1"/>
          </w:rPr>
          <w:t>雷军被困在了自己的围城里</w:t>
        </w:r>
      </w:hyperlink>
    </w:p>
    <w:p>
      <w:pPr>
        <w:spacing w:after="200" w:line="400" w:lineRule="atLeast"/>
      </w:pPr>
      <w:hyperlink r:id="rId62">
        <w:r>
          <w:rPr>
            <w:rStyle w:val="DefaultParagraphFont"/>
            <w:color w:val="0563C1"/>
          </w:rPr>
          <w:t>雷军呼吁一起向水军开火！徐洁云发文：集中辟谣昨晚只是开始……</w:t>
        </w:r>
      </w:hyperlink>
    </w:p>
    <w:p>
      <w:pPr>
        <w:spacing w:after="200" w:line="400" w:lineRule="atLeast"/>
      </w:pPr>
      <w:hyperlink r:id="rId63">
        <w:r>
          <w:rPr>
            <w:rStyle w:val="DefaultParagraphFont"/>
            <w:color w:val="0563C1"/>
          </w:rPr>
          <w:t>雷军直面争议主动辟谣，小米公关策略转变助力品牌健康发展</w:t>
        </w:r>
      </w:hyperlink>
    </w:p>
    <w:p>
      <w:pPr>
        <w:spacing w:after="200" w:line="400" w:lineRule="atLeast"/>
      </w:pPr>
      <w:hyperlink r:id="rId64">
        <w:r>
          <w:rPr>
            <w:rStyle w:val="DefaultParagraphFont"/>
            <w:color w:val="0563C1"/>
          </w:rPr>
          <w:t>克隆雷军，该判几年？雷军AI语音恶搞配音公关策划案</w:t>
        </w:r>
      </w:hyperlink>
    </w:p>
    <w:p>
      <w:pPr>
        <w:spacing w:after="200" w:line="400" w:lineRule="atLeast"/>
      </w:pPr>
      <w:hyperlink r:id="rId65">
        <w:r>
          <w:rPr>
            <w:rStyle w:val="DefaultParagraphFont"/>
            <w:color w:val="0563C1"/>
          </w:rPr>
          <w:t>跳出雷军，才能看清小米舆论危机的真相_腾讯新闻</w:t>
        </w:r>
      </w:hyperlink>
    </w:p>
    <w:p>
      <w:pPr>
        <w:spacing w:after="200" w:line="400" w:lineRule="atLeast"/>
      </w:pPr>
      <w:hyperlink r:id="rId66">
        <w:r>
          <w:rPr>
            <w:rStyle w:val="DefaultParagraphFont"/>
            <w:color w:val="0563C1"/>
          </w:rPr>
          <w:t>小米发布会翻车，雷军紧急道歉！</w:t>
        </w:r>
      </w:hyperlink>
    </w:p>
    <w:p>
      <w:pPr>
        <w:spacing w:after="200" w:line="400" w:lineRule="atLeast"/>
      </w:pPr>
      <w:hyperlink r:id="rId67">
        <w:r>
          <w:rPr>
            <w:rStyle w:val="DefaultParagraphFont"/>
            <w:color w:val="0563C1"/>
          </w:rPr>
          <w:t>2026中国公关行业白皮书</w:t>
        </w:r>
      </w:hyperlink>
    </w:p>
    <w:p>
      <w:pPr>
        <w:spacing w:after="200" w:line="400" w:lineRule="atLeast"/>
      </w:pPr>
      <w:hyperlink r:id="rId68">
        <w:r>
          <w:rPr>
            <w:rStyle w:val="DefaultParagraphFont"/>
            <w:color w:val="0563C1"/>
          </w:rPr>
          <w:t>2026年开年，小米汽车在舆论场与资本市场遭遇了冰火两重天</w:t>
        </w:r>
      </w:hyperlink>
    </w:p>
    <w:sectPr>
      <w:headerReference w:type="default" r:id="rId69"/>
      <w:footerReference w:type="default" r:id="rId70"/>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w15="http://schemas.microsoft.com/office/word/2012/wordml" xmlns:w14="http://schemas.microsoft.com/office/word/2010/wordml" xmlns:m="http://schemas.openxmlformats.org/officeDocument/2006/math"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w15="http://schemas.microsoft.com/office/word/2012/wordml" xmlns:w14="http://schemas.microsoft.com/office/word/2010/wordml" xmlns:m="http://schemas.openxmlformats.org/officeDocument/2006/math"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7950" name="image" descr="image"/>
          <wp:cNvGraphicFramePr>
            <a:graphicFrameLocks noChangeAspect="true"/>
          </wp:cNvGraphicFramePr>
          <a:graphic>
            <a:graphicData uri="http://schemas.openxmlformats.org/drawingml/2006/picture">
              <pic:pic>
                <pic:nvPicPr>
                  <pic:cNvPr id="15900"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w15="http://schemas.microsoft.com/office/word/2012/wordml" xmlns:w14="http://schemas.microsoft.com/office/word/2010/wordml" xmlns:m="http://schemas.openxmlformats.org/officeDocument/2006/math"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3">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num w:numId="1">
    <w:abstractNumId w:val="3"/>
  </w:num>
  <w:num w:numId="2">
    <w:abstractNumId w:val="3"/>
  </w:num>
  <w:num w:numId="3">
    <w:abstractNumId w:val="3"/>
  </w:num>
  <w:num w:numId="4">
    <w:abstractNumId w:val="0"/>
  </w:num>
  <w:num w:numId="5">
    <w:abstractNumId w:val="1"/>
  </w:num>
  <w:num w:numId="6">
    <w:abstractNumId w:val="3"/>
  </w:num>
  <w:num w:numId="7">
    <w:abstractNumId w:val="3"/>
  </w:num>
  <w:num w:numId="8">
    <w:abstractNumId w:val="3"/>
  </w:num>
  <w:num w:numId="9">
    <w:abstractNumId w:val="3"/>
  </w:num>
  <w:num w:numId="10">
    <w:abstractNumId w:val="2"/>
  </w:num>
  <w:num w:numId="11">
    <w:abstractNumId w:val="3"/>
  </w:num>
  <w:num w:numId="12">
    <w:abstractNumId w:val="3"/>
  </w:num>
  <w:num w:numId="13">
    <w:abstractNumId w:val="3"/>
  </w:num>
  <w:num w:numId="14">
    <w:abstractNumId w:val="3"/>
  </w:num>
  <w:num w:numId="15">
    <w:abstractNumId w:val="3"/>
  </w:num>
  <w:num w:numId="16">
    <w:abstractNumId w:val="3"/>
  </w:num>
  <w:num w:numId="17">
    <w:abstractNumId w:val="3"/>
  </w:num>
  <w:num w:numId="18">
    <w:abstractNumId w:val="3"/>
  </w:num>
  <w:num w:numId="19">
    <w:abstractNumId w:val="3"/>
  </w:num>
</w:numbering>
</file>

<file path=word/settings.xml><?xml version="1.0" encoding="utf-8"?>
<w:settings xmlns:w="http://schemas.openxmlformats.org/wordprocessingml/2006/main" xmlns:w15="http://schemas.microsoft.com/office/word/2012/wordml" xmlns:w14="http://schemas.microsoft.com/office/word/2010/wordml" xmlns:m="http://schemas.openxmlformats.org/officeDocument/2006/math"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m="http://schemas.openxmlformats.org/officeDocument/2006/math"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www.hstong.com/news/detail/26010818050791587" Type="http://schemas.openxmlformats.org/officeDocument/2006/relationships/hyperlink" Id="rId4"/>
    <Relationship TargetMode="External" Target="https://m.huxiu.com/article/4824364.html" Type="http://schemas.openxmlformats.org/officeDocument/2006/relationships/hyperlink" Id="rId5"/>
    <Relationship TargetMode="External" Target="http://www.bilibili.com/video/av115904356548686?t=0" Type="http://schemas.openxmlformats.org/officeDocument/2006/relationships/hyperlink" Id="rId6"/>
    <Relationship TargetMode="External" Target="http://h5.ifeng.com/c/vivo/v002QbZKGyRZRoa3FnznIJf09RWYZpPLTFzpo6XYP7WKERo__" Type="http://schemas.openxmlformats.org/officeDocument/2006/relationships/hyperlink" Id="rId7"/>
    <Relationship TargetMode="External" Target="https://k.sina.com.cn/article_7801327111_1d0fece07001018vvy.html" Type="http://schemas.openxmlformats.org/officeDocument/2006/relationships/hyperlink" Id="rId8"/>
    <Relationship TargetMode="External" Target="https://m.huxiu.com/article/4824257.html" Type="http://schemas.openxmlformats.org/officeDocument/2006/relationships/hyperlink" Id="rId9"/>
    <Relationship TargetMode="External" Target="https://t.cj.sina.com.cn/articles/view/1979911501/76030d4d00101wh4w" Type="http://schemas.openxmlformats.org/officeDocument/2006/relationships/hyperlink" Id="rId10"/>
    <Relationship TargetMode="External" Target="https://tech.ifeng.com/c/8piZoYkD8ds" Type="http://schemas.openxmlformats.org/officeDocument/2006/relationships/hyperlink" Id="rId11"/>
    <Relationship TargetMode="External" Target="https://finance.sina.cn/tech/2026-01-08/detail-inhfqtyt1326119.d.html" Type="http://schemas.openxmlformats.org/officeDocument/2006/relationships/hyperlink" Id="rId12"/>
    <Relationship TargetMode="External" Target="https://36kr.com/p/3624779410748163" Type="http://schemas.openxmlformats.org/officeDocument/2006/relationships/hyperlink" Id="rId13"/>
    <Relationship TargetMode="External" Target="https://temporary-cache.metaso.cn/preview?name=8697597065930764288.pdf&amp;ttl=48h" Type="http://schemas.openxmlformats.org/officeDocument/2006/relationships/hyperlink" Id="rId14"/>
    <Relationship TargetMode="External" Target="https://finance.sina.com.cn/stock/s/2026-01-08/doc-inhfreqf5126829.shtml?cre=tianyi&amp;mod=pchp&amp;loc=29&amp;r=0&amp;rfunc=45&amp;tj=cxvertical_pc_hp&amp;tr=12" Type="http://schemas.openxmlformats.org/officeDocument/2006/relationships/hyperlink" Id="rId15"/>
    <Relationship TargetMode="External" Target="https://www.huxiu.com/article/4824257.html" Type="http://schemas.openxmlformats.org/officeDocument/2006/relationships/hyperlink" Id="rId16"/>
    <Relationship TargetMode="External" Target="http://m.looktmt.com/0020/547/66497025002.html" Type="http://schemas.openxmlformats.org/officeDocument/2006/relationships/hyperlink" Id="rId17"/>
    <Relationship TargetMode="External" Target="https://cj.sina.com.cn/articles/view/1867016247/6f48683700101bbei" Type="http://schemas.openxmlformats.org/officeDocument/2006/relationships/hyperlink" Id="rId18"/>
    <Relationship TargetMode="External" Target="https://xueqiu.com/8950450679/371642856" Type="http://schemas.openxmlformats.org/officeDocument/2006/relationships/hyperlink" Id="rId19"/>
    <Relationship TargetMode="External" Target="https://hj.pcauto.com.cn/wap/article/3202071" Type="http://schemas.openxmlformats.org/officeDocument/2006/relationships/hyperlink" Id="rId20"/>
    <Relationship TargetMode="External" Target="https://www.bilibili.com/opus/1173219103456886788" Type="http://schemas.openxmlformats.org/officeDocument/2006/relationships/hyperlink" Id="rId21"/>
    <Relationship TargetMode="External" Target="https://www.dsb.cn/p/01kedsqw54b790fgv4c6qy0qt8" Type="http://schemas.openxmlformats.org/officeDocument/2006/relationships/hyperlink" Id="rId22"/>
    <Relationship TargetMode="External" Target="https://m.163.com/dy/article/KJ6ENQD50527F47B.html" Type="http://schemas.openxmlformats.org/officeDocument/2006/relationships/hyperlink" Id="rId23"/>
    <Relationship TargetMode="External" Target="https://chejiahao.autohome.com.cn/info/24668168" Type="http://schemas.openxmlformats.org/officeDocument/2006/relationships/hyperlink" Id="rId24"/>
    <Relationship TargetMode="External" Target="https://news.mydrivers.com/1/1096/1096294.htm" Type="http://schemas.openxmlformats.org/officeDocument/2006/relationships/hyperlink" Id="rId25"/>
    <Relationship TargetMode="External" Target="http://www.meihua.info/article/6758447460598784" Type="http://schemas.openxmlformats.org/officeDocument/2006/relationships/hyperlink" Id="rId26"/>
    <Relationship TargetMode="External" Target="https://t.cj.sina.cn/articles/view/5788552439/159064cf702001gt8u" Type="http://schemas.openxmlformats.org/officeDocument/2006/relationships/hyperlink" Id="rId27"/>
    <Relationship TargetMode="External" Target="http://m.top168.com/news/show-653705.html" Type="http://schemas.openxmlformats.org/officeDocument/2006/relationships/hyperlink" Id="rId28"/>
    <Relationship TargetMode="External" Target="https://finance.sina.cn/stock/ssgs/2026-01-08/detail-inhfreqf5126829.d.html?oid=%E4%BB%96%E8%B6%A3%E6%8E%A5%E7%A0%81%E3%80%88Tg%E5%AE%A2%E6%9C%8D%3ALm66bot%E3%80%89olGh&amp;vt=4&amp;cid=76524&amp;node_id=76524" Type="http://schemas.openxmlformats.org/officeDocument/2006/relationships/hyperlink" Id="rId29"/>
    <Relationship TargetMode="External" Target="https://m.sohu.com/a/973526831_122400849/" Type="http://schemas.openxmlformats.org/officeDocument/2006/relationships/hyperlink" Id="rId30"/>
    <Relationship TargetMode="External" Target="http://www.looktmt.com/0020/547/66497025002.html" Type="http://schemas.openxmlformats.org/officeDocument/2006/relationships/hyperlink" Id="rId31"/>
    <Relationship TargetMode="External" Target="http://k.sina.com.cn/article_7879776328_1d5abd84806801lh14.html" Type="http://schemas.openxmlformats.org/officeDocument/2006/relationships/hyperlink" Id="rId32"/>
    <Relationship TargetMode="External" Target="https://temporary-cache.metaso.cn/preview?name=8686652443912962048.pdf&amp;ttl=48h" Type="http://schemas.openxmlformats.org/officeDocument/2006/relationships/hyperlink" Id="rId33"/>
    <Relationship TargetMode="External" Target="https://news.qq.com/rain/a/20260114A05K9A00" Type="http://schemas.openxmlformats.org/officeDocument/2006/relationships/hyperlink" Id="rId34"/>
    <Relationship TargetMode="External" Target="https://www.sohu.com/a/973561930_362225" Type="http://schemas.openxmlformats.org/officeDocument/2006/relationships/hyperlink" Id="rId35"/>
    <Relationship TargetMode="External" Target="https://www.huxiu.com/article/4824364.html" Type="http://schemas.openxmlformats.org/officeDocument/2006/relationships/hyperlink" Id="rId36"/>
    <Relationship TargetMode="External" Target="https://cj.sina.cn/articles/view/2516866423/9604557700101893i" Type="http://schemas.openxmlformats.org/officeDocument/2006/relationships/hyperlink" Id="rId37"/>
    <Relationship TargetMode="External" Target="https://view.inews.qq.com/a/20260114A05K9A00" Type="http://schemas.openxmlformats.org/officeDocument/2006/relationships/hyperlink" Id="rId38"/>
    <Relationship TargetMode="External" Target="https://xueqiu.com/2142580478/383380789" Type="http://schemas.openxmlformats.org/officeDocument/2006/relationships/hyperlink" Id="rId39"/>
    <Relationship TargetMode="External" Target="https://www.4anet.com/p/01keb0k9qdnn6evdjse8j1yc14" Type="http://schemas.openxmlformats.org/officeDocument/2006/relationships/hyperlink" Id="rId40"/>
    <Relationship TargetMode="External" Target="https://news.china.com/socialgd/10000169/20260113/49160898.html" Type="http://schemas.openxmlformats.org/officeDocument/2006/relationships/hyperlink" Id="rId41"/>
    <Relationship TargetMode="External" Target="https://m.163.com/news/article/KJ55TR9G0527DRNR.html?clickfrom=subscribe" Type="http://schemas.openxmlformats.org/officeDocument/2006/relationships/hyperlink" Id="rId42"/>
    <Relationship TargetMode="External" Target="https://view.inews.qq.com/a/20260115A057XD00" Type="http://schemas.openxmlformats.org/officeDocument/2006/relationships/hyperlink" Id="rId43"/>
    <Relationship TargetMode="External" Target="https://www.sohu.com/a/974028012_100223577" Type="http://schemas.openxmlformats.org/officeDocument/2006/relationships/hyperlink" Id="rId44"/>
    <Relationship TargetMode="External" Target="https://www.qidongcha.com/message-detail?uuid=54e79a6b504c096e&amp;companyRelated=true" Type="http://schemas.openxmlformats.org/officeDocument/2006/relationships/hyperlink" Id="rId45"/>
    <Relationship TargetMode="External" Target="https://m.21jingji.com/article/20260108/herald/6df8815d7eda4ec25791f30b3e88f89e.html?t=" Type="http://schemas.openxmlformats.org/officeDocument/2006/relationships/hyperlink" Id="rId46"/>
    <Relationship TargetMode="External" Target="https://qn1-next.xuetangonline.com/17562728722476.pdf" Type="http://schemas.openxmlformats.org/officeDocument/2006/relationships/hyperlink" Id="rId47"/>
    <Relationship TargetMode="External" Target="https://www.donews.com/news/detail/4/6358547.html" Type="http://schemas.openxmlformats.org/officeDocument/2006/relationships/hyperlink" Id="rId48"/>
    <Relationship TargetMode="External" Target="https://bbs.hupu.com/635810600.html" Type="http://schemas.openxmlformats.org/officeDocument/2006/relationships/hyperlink" Id="rId49"/>
    <Relationship TargetMode="External" Target="https://weibo.com/ttarticle/p/show?id=2309405277060490199186" Type="http://schemas.openxmlformats.org/officeDocument/2006/relationships/hyperlink" Id="rId50"/>
    <Relationship TargetMode="External" Target="https://bbs.hupu.com/638535590.html" Type="http://schemas.openxmlformats.org/officeDocument/2006/relationships/hyperlink" Id="rId51"/>
    <Relationship TargetMode="External" Target="https://www.163.com/dy/article/KOFUKCJF0556GCMS.html" Type="http://schemas.openxmlformats.org/officeDocument/2006/relationships/hyperlink" Id="rId52"/>
    <Relationship TargetMode="External" Target="https://k.sina.com.cn/article_7096020433_v1a6f4add106801ey78.html" Type="http://schemas.openxmlformats.org/officeDocument/2006/relationships/hyperlink" Id="rId53"/>
    <Relationship TargetMode="External" Target="https://m.sohu.com/a/973647079_122014422" Type="http://schemas.openxmlformats.org/officeDocument/2006/relationships/hyperlink" Id="rId54"/>
    <Relationship TargetMode="External" Target="https://www.163.com/dy/article/KIPK7F6C0552TNO8.html" Type="http://schemas.openxmlformats.org/officeDocument/2006/relationships/hyperlink" Id="rId55"/>
    <Relationship TargetMode="External" Target="http://m.looktmt.com/0004/567/66518123236.html" Type="http://schemas.openxmlformats.org/officeDocument/2006/relationships/hyperlink" Id="rId56"/>
    <Relationship TargetMode="External" Target="https://finance.sina.cn/stock/jdts/2026-01-04/detail-inhfeknc0007754.d.html?vt=4&amp;cid=76993&amp;node_id=76993" Type="http://schemas.openxmlformats.org/officeDocument/2006/relationships/hyperlink" Id="rId57"/>
    <Relationship TargetMode="External" Target="https://caifuhao.eastmoney.com/news/20260108224416718130920" Type="http://schemas.openxmlformats.org/officeDocument/2006/relationships/hyperlink" Id="rId58"/>
    <Relationship TargetMode="External" Target="https://m.163.com/dy/article/KIM5DP95055674JR.html" Type="http://schemas.openxmlformats.org/officeDocument/2006/relationships/hyperlink" Id="rId59"/>
    <Relationship TargetMode="External" Target="https://m.sohu.com/a/974920327_116706?scm=10001.325_13-325_13.0.0-0-0-0-0.5_1334" Type="http://schemas.openxmlformats.org/officeDocument/2006/relationships/hyperlink" Id="rId60"/>
    <Relationship TargetMode="External" Target="https://finance.sina.com.cn/stock/s/2026-01-08/doc-inhfreqf5126829.shtml?cre=tianyi&amp;mod=pchp&amp;loc=31&amp;r=0&amp;rfunc=30&amp;tj=cxvertical_pc_hp&amp;tr=12" Type="http://schemas.openxmlformats.org/officeDocument/2006/relationships/hyperlink" Id="rId61"/>
    <Relationship TargetMode="External" Target="https://t.cj.sina.cn/articles/view/6170317587/16fc7931300101be4y" Type="http://schemas.openxmlformats.org/officeDocument/2006/relationships/hyperlink" Id="rId62"/>
    <Relationship TargetMode="External" Target="https://m.dtm.com.cn/news/202601/171549.html" Type="http://schemas.openxmlformats.org/officeDocument/2006/relationships/hyperlink" Id="rId63"/>
    <Relationship TargetMode="External" Target="https://qn1-next.xuetangonline.com/17291520781323.pdf" Type="http://schemas.openxmlformats.org/officeDocument/2006/relationships/hyperlink" Id="rId64"/>
    <Relationship TargetMode="External" Target="https://view.inews.qq.com/a/20260116A07FYH00" Type="http://schemas.openxmlformats.org/officeDocument/2006/relationships/hyperlink" Id="rId65"/>
    <Relationship TargetMode="External" Target="https://k.sina.cn/article_5952915705_162d248f906702nmq2.html" Type="http://schemas.openxmlformats.org/officeDocument/2006/relationships/hyperlink" Id="rId66"/>
    <Relationship TargetMode="External" Target="https://temporary-cache.metaso.cn/preview?name=8709093073993650176.pdf&amp;ttl=48h" Type="http://schemas.openxmlformats.org/officeDocument/2006/relationships/hyperlink" Id="rId67"/>
    <Relationship TargetMode="External" Target="https://www.sohu.com/a/975088662_120157034" Type="http://schemas.openxmlformats.org/officeDocument/2006/relationships/hyperlink" Id="rId68"/>
    <Relationship Target="header.xml" Type="http://schemas.openxmlformats.org/officeDocument/2006/relationships/header" Id="rId69"/>
    <Relationship Target="footer.xml" Type="http://schemas.openxmlformats.org/officeDocument/2006/relationships/footer" Id="rId70"/>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ea4029d057a24d7ad40c637dd074c213","ProduceID":"Metasota_docx_68da0bc8ec878221e60218a0_1_e99f4daf-5636-4bd7-ad26-655de03f940c","ReservedCode2":"ea4029d057a24d7ad40c637dd074c213","PropagateID":"Metasota_docx_68da0bc8ec878221e60218a0_1_e99f4daf-5636-4bd7-ad26-655de03f940c","ContentProducer":"001191310115MA1H9U6C1800000"}</vt:lpwstr>
  </prop:property>
</prop:Properties>
</file>