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.xml"/>
  <Override ContentType="application/vnd.openxmlformats-officedocument.wordprocessingml.header+xml" PartName="/word/header.xml"/>
  <Override ContentType="image/png" PartName="/word/media/header_image_rId1.pn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    <Relationship Target="docProps/custom.xml" Type="http://schemas.openxmlformats.org/officeDocument/2006/relationships/custom-properties" Id="rId4"/>
</Relationships>

</file>

<file path=word/document.xml><?xml version="1.0" encoding="utf-8"?>
<w:document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3.1 (Apache licensed) using REFERENCE JAXB in Temurin Java 1.8.0_345 on Linux -->
    <w:p>
      <w:pPr>
        <w:spacing w:after="400" w:line="400" w:lineRule="atLeast"/>
        <w:jc w:val="center"/>
      </w:pPr>
      <w:r>
        <w:rPr>
          <w:b/>
          <w:sz w:val="39"/>
        </w:rPr>
        <w:t>罗马仕退款排到17万位：消费电子售后体系崩溃案例。你是一位资...</w:t>
      </w:r>
    </w:p>
    <w:p>
      <w:pPr>
        <w:pStyle w:val="Heading2"/>
        <w:spacing w:after="400" w:line="400" w:lineRule="atLeast"/>
      </w:pPr>
      <w:r>
        <w:t>回答</w:t>
      </w:r>
    </w:p>
    <w:p>
      <w:pPr>
        <w:spacing w:after="400" w:line="400" w:lineRule="atLeast"/>
      </w:pPr>
      <w:r>
        <w:rPr>
          <w:b w:val="true"/>
        </w:rPr>
        <w:t>重要前提澄清：</w:t>
      </w:r>
    </w:p>
    <w:p>
      <w:pPr>
        <w:spacing w:after="400" w:line="400" w:lineRule="atLeast"/>
      </w:pPr>
      <w:r>
        <w:t>根据您提供的所有搜索结果，</w:t>
      </w:r>
      <w:r>
        <w:rPr>
          <w:b w:val="true"/>
        </w:rPr>
        <w:t>该退款排队17万位的核心舆情事件集中爆发于2025年，而非2026年。</w:t>
      </w:r>
      <w:r>
        <w:t xml:space="preserve"> 2026年的事件动态主要是该危机的延续，包括公司重组计划的传闻和部分消费者维权进展。因此，本报告将以2025年爆发的事件为核心进行深度剖析，并将2026年的后续发展作为事件的延伸和最新动态进行阐述，以完整回应您的命题。</w:t>
      </w:r>
    </w:p>
    <w:p>
      <w:pPr>
        <w:spacing w:after="400" w:line="400" w:lineRule="atLeast"/>
        <w:jc w:val="center"/>
      </w:pPr>
      <w:r>
        <w:rPr>
          <w:b/>
          <w:sz w:val="39"/>
        </w:rPr>
        <w:t>罗马仕（Romoss）退款危机深度研究报告：从17万退款排队到企业濒危的始末、根源与应对剖析</w:t>
      </w:r>
    </w:p>
    <w:p>
      <w:pPr>
        <w:spacing w:after="400" w:line="400" w:lineRule="atLeast"/>
      </w:pPr>
      <w:r>
        <w:rPr>
          <w:b/>
          <w:sz w:val="33"/>
        </w:rPr>
        <w:t>摘要</w:t>
      </w:r>
    </w:p>
    <w:p>
      <w:pPr>
        <w:spacing w:after="400" w:line="400" w:lineRule="atLeast"/>
      </w:pPr>
      <w:r>
        <w:t>本报告旨在深度剖析共享充电宝巨头罗马仕（Romoss）在2025年至2026年间经历的严重企业危机。该危机的核心表象是“退款排队人数高达17万位”的极端舆情事件，其根源在于大规模产品安全隐患召回、企业资金链断裂与经营停摆的连锁反应。报告将首先梳理事件从潜伏、爆发、扩散到衰退的完整时间线，澄清事件主要集中在2025年，并延伸至2026年的重组传闻。随后，报告将从产品安全、退款流程、企业经营、危机公关四个维度，系统性地解构导致17万人退款排队的深层原因。最后，报告将全面评估罗马仕官方及外部监管机构所采取的应对措施，包括召回行动、官方声明、重组计划及市场监管介入，并对其有效性进行批判性分析。本报告旨在为企业危机管理、消费者权益保护及行业监管提供一个典型的、多维度的研究案例。</w:t>
      </w:r>
    </w:p>
    <w:p>
      <w:pPr>
        <w:spacing w:after="400" w:line="400" w:lineRule="atLeast"/>
      </w:pPr>
      <w:r>
        <w:rPr>
          <w:b/>
          <w:sz w:val="33"/>
        </w:rPr>
        <w:t xml:space="preserve">第一章 事件始末：从明星企业到信任崩塌的全景时间线</w:t>
      </w:r>
    </w:p>
    <w:p>
      <w:pPr>
        <w:spacing w:after="400" w:line="400" w:lineRule="atLeast"/>
      </w:pPr>
      <w:r>
        <w:t>罗马仕的危机并非一夜之间爆发，而是经历了一个从产品安全隐患的潜伏期，到大规模召回与退款潮的爆发期，再到经营停摆与舆情扩散的扩散期，最终进入漫长的善后与重组传闻的衰退期的完整生命周期。本章将依据现有信息，重构这一事件的详细时间线。</w:t>
      </w:r>
    </w:p>
    <w:p>
      <w:pPr>
        <w:spacing w:after="400" w:line="400" w:lineRule="atLeast"/>
      </w:pPr>
      <w:r>
        <w:rPr>
          <w:b/>
          <w:sz w:val="30"/>
        </w:rPr>
        <w:t xml:space="preserve">1.1 潜伏期（2025年之前及2025年初）：安全隐忧与品牌光环并存</w:t>
      </w:r>
    </w:p>
    <w:p>
      <w:pPr>
        <w:spacing w:after="400" w:line="400" w:lineRule="atLeast"/>
      </w:pPr>
      <w:r>
        <w:t>在危机全面爆发前，罗马仕是移动电源行业的领军品牌，享有极高的市场占有率和品牌知名度。然而，光鲜的表面下已暗流涌动。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产品安全事故的零星出现：</w:t>
      </w:r>
      <w:r>
        <w:t xml:space="preserve"> 虽然搜索材料未提供早期具体案例，但 [[1]] 提及一份2026年的行业报告回顾了“2025年3月充电宝事故”，这表明在2025年3月或更早，罗马仕充电宝的安全问题已通过个别自燃、自爆等事故形式进入公众视野。这些早期事件是危机的第一块多米诺骨牌，为后续的大规模召回埋下了伏笔。</w:t>
      </w:r>
    </w:p>
    <w:p>
      <w:pPr>
        <w:numPr>
          <w:ilvl w:val="-1"/>
          <w:numId w:val="15"/>
        </w:numPr>
        <w:spacing w:after="400" w:line="400" w:lineRule="atLeast"/>
      </w:pPr>
      <w:r>
        <w:rPr>
          <w:b w:val="true"/>
        </w:rPr>
        <w:t>技术与设计缺陷的积累：</w:t>
      </w:r>
      <w:r>
        <w:t xml:space="preserve"> 后续的召回公告明确指出产品存在“设计缺陷” [[2]][[3]]和“电芯安全隐患（如自燃风险）” [[4]][[5]][[6]]。这表明，问题并非偶然的品控失误，而是根植于产品设计与供应链的深层次、系统性缺陷。这个缺陷在大量产品售出后，如同一个定时炸弹，随时可能引爆。</w:t>
      </w:r>
    </w:p>
    <w:p>
      <w:pPr>
        <w:spacing w:after="400" w:line="400" w:lineRule="atLeast"/>
      </w:pPr>
      <w:r>
        <w:rPr>
          <w:b/>
          <w:sz w:val="30"/>
        </w:rPr>
        <w:t xml:space="preserve">1.2 爆发期（2025年6月-7月）：大规模召回与17万退款排队的形成</w:t>
      </w:r>
    </w:p>
    <w:p>
      <w:pPr>
        <w:spacing w:after="400" w:line="400" w:lineRule="atLeast"/>
      </w:pPr>
      <w:r>
        <w:t>2025年6月是危机的分水岭。在安全事件的压力和监管部门的介入下，罗马仕被迫采取行动，但这反而成为了危机的引爆点。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官方召回公告发布（约2025年6月）：</w:t>
      </w:r>
      <w:r>
        <w:t xml:space="preserve"> 罗马仕因部分充电宝存在自燃风险，宣布召回约</w:t>
      </w:r>
      <w:r>
        <w:rPr>
          <w:b w:val="true"/>
        </w:rPr>
        <w:t>49.17万台</w:t>
      </w:r>
      <w:r>
        <w:t xml:space="preserve">产品 [[7]][[8]][[9]]。这是一个天文数字，直接反映了问题产品的波及面之广。召回本身是企业负责任的表现，但罗马仕显然低估了召回所需的后勤、资金和系统支持能力。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退款申请海啸与系统瘫痪：</w:t>
      </w:r>
      <w:r>
        <w:t xml:space="preserve"> 召回公告发布后，海量消费者同时发起退款申请，瞬间冲垮了罗马仕的客服和财务系统。退款排队人数急剧攀升，并迅速达到了标志性的“</w:t>
      </w:r>
      <w:r>
        <w:rPr>
          <w:b w:val="true"/>
        </w:rPr>
        <w:t>17万位</w:t>
      </w:r>
      <w:r>
        <w:t xml:space="preserve">”以上 [[10]][[11]][[12]]。这个数字通过社交媒体被无限放大，成为本次危机最具冲击力的视觉符号。</w:t>
      </w:r>
    </w:p>
    <w:p>
      <w:pPr>
        <w:numPr>
          <w:ilvl w:val="-1"/>
          <w:numId w:val="9"/>
        </w:numPr>
        <w:spacing w:after="400" w:line="400" w:lineRule="atLeast"/>
      </w:pPr>
      <w:r>
        <w:rPr>
          <w:b w:val="true"/>
        </w:rPr>
        <w:t>“17万位”的舆情标签化：</w:t>
      </w:r>
      <w:r>
        <w:t xml:space="preserve"> “#罗马仕退款排到17万位#”迅速成为社交平台的热门话题 [[13]][[14]][[15]]。这个数字不再仅仅是一个等待人数，它演变成了消费者无助感、企业失信和系统崩溃的象征。它精准地击中了公众的焦虑点，引发了病毒式传播，使罗马仕的品牌形象在一夜之间从“充电专家”沦为“退款困难户”。</w:t>
      </w:r>
    </w:p>
    <w:p>
      <w:pPr>
        <w:spacing w:after="400" w:line="400" w:lineRule="atLeast"/>
      </w:pPr>
      <w:r>
        <w:rPr>
          <w:b/>
          <w:sz w:val="30"/>
        </w:rPr>
        <w:t xml:space="preserve">1.3 扩散期（2025年7月-年底）：经营停摆、员工维权与信任崩塌</w:t>
      </w:r>
    </w:p>
    <w:p>
      <w:pPr>
        <w:spacing w:after="400" w:line="400" w:lineRule="atLeast"/>
      </w:pPr>
      <w:r>
        <w:t>退款排队的舆情尚未平息，更严重的连锁反应接踵而至，将罗马仕从一场公关危机拖入了生存危机。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资金链断裂与停工停产：</w:t>
      </w:r>
      <w:r>
        <w:t xml:space="preserve"> 召回所需的巨额退款、营收断崖式下跌以及可能的供应链欠款，共同导致了罗马仕的现金流枯竭。2025年7月左右，公司被迫宣布</w:t>
      </w:r>
      <w:r>
        <w:rPr>
          <w:b w:val="true"/>
        </w:rPr>
        <w:t>停工停产6个月</w:t>
      </w:r>
      <w:r>
        <w:t xml:space="preserve"> [[16]][[17]][[18]]。这一消息证实了外界对公司财务状况的悲观猜测，彻底击溃了市场、消费者和员工的最后信心。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员工欠薪与集体维权：</w:t>
      </w:r>
      <w:r>
        <w:t xml:space="preserve"> 停产后，员工工资拖欠问题随之曝光，部分员工开始集体维权甚至提起诉讼 [[19]][[20]]。内忧外患之下，公司已无法维持正常运营。同时，有传闻称核心高管在4月就已退出相关工作群聊 [[21]]，暗示管理层可能早已预见危机并选择“切割”，进一步加剧了内部混乱和外界猜疑。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销售渠道关闭与电商平台问题：</w:t>
      </w:r>
      <w:r>
        <w:t xml:space="preserve"> 危机之下，罗马仕在多个电商平台的官方旗舰店相继关闭，仅剩京东自营等少数渠道在售 [[22]][[23]][[24]]。这不仅切断了公司的主要收入来源，也让消费者感到退款无门。此外，有用户反映因“商家保证金不足”导致平台无法执行退款操作 [[25]][[26]]揭示了罗马仕与电商平台之间也已出现信任和资金问题。</w:t>
      </w:r>
    </w:p>
    <w:p>
      <w:pPr>
        <w:numPr>
          <w:ilvl w:val="-1"/>
          <w:numId w:val="13"/>
        </w:numPr>
        <w:spacing w:after="400" w:line="400" w:lineRule="atLeast"/>
      </w:pPr>
      <w:r>
        <w:rPr>
          <w:b w:val="true"/>
        </w:rPr>
        <w:t>退款流程的混乱与不公感加剧：</w:t>
      </w:r>
      <w:r>
        <w:t xml:space="preserve"> 在漫长的等待中，消费者发现退款进度不仅缓慢（预计15-30个工作日） [[27]][[28]][[29]]而且充满不确定性。有用户反映自己的</w:t>
      </w:r>
      <w:r>
        <w:rPr>
          <w:b w:val="true"/>
        </w:rPr>
        <w:t>退款位次不降反升</w:t>
      </w:r>
      <w:r>
        <w:t xml:space="preserve">，怀疑存在“插队”现象 [[30]][[31]][[32]]。这种不透明和不公平感，将消费者的愤怒情绪推向了顶点，使得每一次关于退款进度的讨论都成为对品牌的二次伤害。</w:t>
      </w:r>
    </w:p>
    <w:p>
      <w:pPr>
        <w:spacing w:after="400" w:line="400" w:lineRule="atLeast"/>
      </w:pPr>
      <w:r>
        <w:rPr>
          <w:b/>
          <w:sz w:val="30"/>
        </w:rPr>
        <w:t xml:space="preserve">1.4 衰退与后续期（2026年）：漫长的善后与“重生计划”传闻</w:t>
      </w:r>
    </w:p>
    <w:p>
      <w:pPr>
        <w:spacing w:after="400" w:line="400" w:lineRule="atLeast"/>
      </w:pPr>
      <w:r>
        <w:t>进入2026年，事件的直接热度有所下降，但消费者维权和公司求生的努力仍在继续，构成了危机的长尾。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退款问题的持续与监管介入：</w:t>
      </w:r>
      <w:r>
        <w:t xml:space="preserve"> 退款排队问题并未彻底解决。尽管有消息称市场监管总局曾协调帮扶，声称已解决退款排队问题 [[33]][[34]][[35]]但仍有消费者反映退款困难，维权数月无果 [[36]]。这表明官方声明与消费者实际体验之间存在巨大鸿沟。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“重生计划”重组传闻（2026年1月）：</w:t>
      </w:r>
      <w:r>
        <w:t xml:space="preserve"> 面对绝境，罗马仕内部启动了名为“</w:t>
      </w:r>
      <w:r>
        <w:rPr>
          <w:b w:val="true"/>
        </w:rPr>
        <w:t>重生计划</w:t>
      </w:r>
      <w:r>
        <w:t xml:space="preserve">”的重组方案。该计划于2026年1月正式立项，目标是引入外部资金、进行债务重组并恢复业务 [[37]][[38]][[39]]。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资金引入：</w:t>
      </w:r>
      <w:r>
        <w:t xml:space="preserve"> 积极与红杉资本、金沙江创投等知名风投机构洽谈 [[40]][[41]][[42]]。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债务处理：</w:t>
      </w:r>
      <w:r>
        <w:t xml:space="preserve"> 与供应商协商“债转股”方案，并承诺盈利后逐步清偿欠款 [[43]][[44]][[45]]。</w:t>
      </w:r>
    </w:p>
    <w:p>
      <w:pPr>
        <w:numPr>
          <w:ilvl w:val="-1"/>
          <w:numId w:val="11"/>
        </w:numPr>
        <w:spacing w:after="400" w:line="400" w:lineRule="atLeast"/>
      </w:pPr>
      <w:r>
        <w:rPr>
          <w:b w:val="true"/>
        </w:rPr>
        <w:t>业务恢复：</w:t>
      </w:r>
      <w:r>
        <w:t xml:space="preserve"> 力争重新获得3C认证，全面恢复产品销售 [[46]][[47]][[48]]。</w:t>
      </w:r>
    </w:p>
    <w:p>
      <w:pPr>
        <w:numPr>
          <w:ilvl w:val="-1"/>
          <w:numId w:val="3"/>
        </w:numPr>
        <w:spacing w:after="400" w:line="400" w:lineRule="atLeast"/>
      </w:pPr>
      <w:r>
        <w:rPr>
          <w:b w:val="true"/>
        </w:rPr>
        <w:t>进展不明与信任重建的艰巨性：</w:t>
      </w:r>
      <w:r>
        <w:t xml:space="preserve"> 截至2026年4月，关于融资、重组及3C认证恢复等关键事项，均无进一步公开信息，公司也未作明确回应 [[49]]。这表明“重生计划”的推进充满变数。即使罗马仕能成功获得资金注入，如何偿还拖欠消费者的“信任债”和“金钱债”，将是比引入资本更为艰巨的任务。</w:t>
      </w:r>
    </w:p>
    <w:p>
      <w:pPr>
        <w:spacing w:after="400" w:line="400" w:lineRule="atLeast"/>
      </w:pPr>
      <w:r>
        <w:rPr>
          <w:b/>
          <w:sz w:val="33"/>
        </w:rPr>
        <w:t xml:space="preserve">第二章 原因剖析：17万退款排队背后的多重崩溃</w:t>
      </w:r>
    </w:p>
    <w:p>
      <w:pPr>
        <w:spacing w:after="400" w:line="400" w:lineRule="atLeast"/>
      </w:pPr>
      <w:r>
        <w:t>罗马仕退款危机并非由单一因素导致，而是产品、运营、财务、管理等多个层面的问题相互交织、共同作用下的系统性崩溃。17万人的退款长队，是这场崩溃最直观的表征。</w:t>
      </w:r>
    </w:p>
    <w:p>
      <w:pPr>
        <w:spacing w:after="400" w:line="400" w:lineRule="atLeast"/>
      </w:pPr>
      <w:r>
        <w:rPr>
          <w:b/>
          <w:sz w:val="30"/>
        </w:rPr>
        <w:t xml:space="preserve">2.1 直接导火索：大规模产品安全召回</w:t>
      </w:r>
    </w:p>
    <w:p>
      <w:pPr>
        <w:spacing w:after="400" w:line="400" w:lineRule="atLeast"/>
      </w:pPr>
      <w:r>
        <w:t>这是整个危机的起点，其规模和性质直接决定了后续连锁反应的烈度。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召回规模巨大，超出负荷：</w:t>
      </w:r>
      <w:r>
        <w:t xml:space="preserve"> 召回</w:t>
      </w:r>
      <w:r>
        <w:rPr>
          <w:b w:val="true"/>
        </w:rPr>
        <w:t>49.17万台</w:t>
      </w:r>
      <w:r>
        <w:t xml:space="preserve">充电宝是一个惊人的数字 [[50]][[51]][[52]]。对于任何一家企业，尤其是现金流并不宽裕的消费电子公司而言，短时间内处理如此巨量的退款申请，对客服团队、审核流程和资金储备都是极限考验。罗马仕显然未能通过这场压力测试。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设计缺陷的根源性：</w:t>
      </w:r>
      <w:r>
        <w:t xml:space="preserve"> 召回原因是“电芯安全隐患”和“设计缺陷” [[53]][[54]][[55]]。这指向了公司在产品研发、供应链管理和质量检测环节的深层失职。这不是一批次产品的偶然问题，而是根植于产品基因的缺陷。这种根本性的错误，使得召回成为必然，也让消费者对品牌的技术能力和诚信产生根本性怀疑。</w:t>
      </w:r>
    </w:p>
    <w:p>
      <w:pPr>
        <w:numPr>
          <w:ilvl w:val="-1"/>
          <w:numId w:val="12"/>
        </w:numPr>
        <w:spacing w:after="400" w:line="400" w:lineRule="atLeast"/>
      </w:pPr>
      <w:r>
        <w:rPr>
          <w:b w:val="true"/>
        </w:rPr>
        <w:t>触发信任核爆：</w:t>
      </w:r>
      <w:r>
        <w:t xml:space="preserve"> 充电宝作为随身携带、可能处于高温或挤压环境中的产品，其安全性是消费者信任的基石。自燃风险直接威胁人身和财产安全，触及了消费者安全需求的底线。当这个底线被突破，引发的不仅是退款诉求，更是无法挽回的信任崩塌。</w:t>
      </w:r>
    </w:p>
    <w:p>
      <w:pPr>
        <w:spacing w:after="400" w:line="400" w:lineRule="atLeast"/>
      </w:pPr>
      <w:r>
        <w:rPr>
          <w:b/>
          <w:sz w:val="30"/>
        </w:rPr>
        <w:t xml:space="preserve">2.2 深层运营原因：退款流程的设计与执行灾难</w:t>
      </w:r>
    </w:p>
    <w:p>
      <w:pPr>
        <w:spacing w:after="400" w:line="400" w:lineRule="atLeast"/>
      </w:pPr>
      <w:r>
        <w:t>如果说召回是导火索，那么糟糕的退款流程设计和执行，则是将一场产品危机引爆为社会性舆情灾难的放大器。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系统处理能力的绝对不足：</w:t>
      </w:r>
      <w:r>
        <w:t xml:space="preserve"> 面对17万+的并发退款申请，罗马仕的后台处理系统、财务审批流程和人员配置显然处于瘫痪状态。退款进度“预计需15-30个工作日”的承诺 [[56]][[57]][[58]]在庞大的基数面前显得苍白无力，且未能按时兑现，进一步消耗了消费者的耐心。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信息不透明与“黑箱”操作感：</w:t>
      </w:r>
      <w:r>
        <w:t xml:space="preserve"> 这是最致命的失误之一。消费者看到的只是一个冷冰冰的排队数字，对于审核标准、处理逻辑、资金拨付情况一无所知。更恶劣的是，出现了</w:t>
      </w:r>
      <w:r>
        <w:rPr>
          <w:b w:val="true"/>
        </w:rPr>
        <w:t>退款位次后移</w:t>
      </w:r>
      <w:r>
        <w:t xml:space="preserve">的现象 [[59]][[60]][[61]]。无论这是由于系统错误、人为“插队”还是其他原因，它都向外界传递了一个信号：这个排队系统是不公平、不可信的。这种“黑箱”操作感，将消费者的无力感催化为愤怒和不信任。</w:t>
      </w:r>
    </w:p>
    <w:p>
      <w:pPr>
        <w:numPr>
          <w:ilvl w:val="-1"/>
          <w:numId w:val="7"/>
        </w:numPr>
        <w:spacing w:after="400" w:line="400" w:lineRule="atLeast"/>
      </w:pPr>
      <w:r>
        <w:rPr>
          <w:b w:val="true"/>
        </w:rPr>
        <w:t>客服体系的崩溃与沟通失语：</w:t>
      </w:r>
      <w:r>
        <w:t xml:space="preserve"> 在巨大的咨询压力下，罗马仕的客服体系完全崩溃。消费者无法联系到有效的人工客服，得到的只是自动回复或冗长的等待。公司官方除了“认真处理每一份申请”的苍白承诺外 [[62]][[63]][[64]]未能就退款排队的核心问题（为何这么慢？为何会插队？）给出任何具体、有说服力的解释和解决方案 [[65]][[66]][[67]]。这种沟通失语，让谣言和负面情绪在社交媒体上肆意蔓延。</w:t>
      </w:r>
    </w:p>
    <w:p>
      <w:pPr>
        <w:spacing w:after="400" w:line="400" w:lineRule="atLeast"/>
      </w:pPr>
      <w:r>
        <w:rPr>
          <w:b/>
          <w:sz w:val="30"/>
        </w:rPr>
        <w:t xml:space="preserve">2.3 根本财务原因：资金链断裂与经营停摆</w:t>
      </w:r>
    </w:p>
    <w:p>
      <w:pPr>
        <w:spacing w:after="400" w:line="400" w:lineRule="atLeast"/>
      </w:pPr>
      <w:r>
        <w:t>退款流程的瘫痪，归根结底是财务枯竭的必然结果。没有资金，任何承诺都是空谈。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召回成本的挤兑效应：</w:t>
      </w:r>
      <w:r>
        <w:t xml:space="preserve"> 49.17万台产品的退款总额是天文数字，对罗马仕的现金流形成了瞬间的“挤兑”。与此同时，产品停售导致主营业务收入归零，而场地、人员、供应商欠款等固定成本和债务仍需支付。这种“进水管关闭，出水管全开”的局面，迅速榨干了公司的资金池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商家保证金不足的警示：</w:t>
      </w:r>
      <w:r>
        <w:t xml:space="preserve"> 消费者反映的“商家保证金不足” [[68]][[69]]是一个极其危险的信号。电商平台的保证金是保障消费者权益的最后一道防线之一。保证金不足，意味着罗马仕不仅自身资金耗尽，连在平台上履约的基本信用也已丧失。</w:t>
      </w:r>
    </w:p>
    <w:p>
      <w:pPr>
        <w:numPr>
          <w:ilvl w:val="-1"/>
          <w:numId w:val="4"/>
        </w:numPr>
        <w:spacing w:after="400" w:line="400" w:lineRule="atLeast"/>
      </w:pPr>
      <w:r>
        <w:rPr>
          <w:b w:val="true"/>
        </w:rPr>
        <w:t>停工停产的恶性循环：</w:t>
      </w:r>
      <w:r>
        <w:t xml:space="preserve"> 宣布</w:t>
      </w:r>
      <w:r>
        <w:rPr>
          <w:b w:val="true"/>
        </w:rPr>
        <w:t>停工停产6个月</w:t>
      </w:r>
      <w:r>
        <w:t xml:space="preserve"> [[70]][[71]][[72]]是资金链断裂的官方确认。这一举措虽然可能是为了削减成本的无奈之举，但也彻底切断了公司通过正常经营造血来偿还债务的可能性，形成了一个“没钱退款→停产→更没钱→无法退款”的死亡螺旋。员工欠薪和集体维权 [[73]][[74]]进一步消耗了公司仅存的管理资源和声誉。</w:t>
      </w:r>
    </w:p>
    <w:p>
      <w:pPr>
        <w:spacing w:after="400" w:line="400" w:lineRule="atLeast"/>
      </w:pPr>
      <w:r>
        <w:rPr>
          <w:b/>
          <w:sz w:val="30"/>
        </w:rPr>
        <w:t xml:space="preserve">2.4 关键管理原因：危机公关的战略性失误</w:t>
      </w:r>
    </w:p>
    <w:p>
      <w:pPr>
        <w:spacing w:after="400" w:line="400" w:lineRule="atLeast"/>
      </w:pPr>
      <w:r>
        <w:t>罗马仕管理层在危机应对中的一系列决策，不仅未能控制损失，反而加剧了危机。</w:t>
      </w:r>
    </w:p>
    <w:p>
      <w:pPr>
        <w:numPr>
          <w:ilvl w:val="-1"/>
          <w:numId w:val="20"/>
        </w:numPr>
        <w:spacing w:after="400" w:line="400" w:lineRule="atLeast"/>
      </w:pPr>
      <w:r>
        <w:rPr>
          <w:b w:val="true"/>
        </w:rPr>
        <w:t>反应迟钝与“鸵鸟政策”：</w:t>
      </w:r>
      <w:r>
        <w:t xml:space="preserve"> 从召回公告发布到舆情全面爆发，未见罗马仕有迅速、坦诚、高规格的危机公关动作。高管退群传闻 [[75]] 更是塑造了一种管理层率先“逃跑”的负面形象。这种回避和沉默，被公众解读为傲慢、心虚和缺乏担当。</w:t>
      </w:r>
    </w:p>
    <w:p>
      <w:pPr>
        <w:numPr>
          <w:ilvl w:val="-1"/>
          <w:numId w:val="20"/>
        </w:numPr>
        <w:spacing w:after="400" w:line="400" w:lineRule="atLeast"/>
      </w:pPr>
      <w:r>
        <w:rPr>
          <w:b w:val="true"/>
        </w:rPr>
        <w:t>声明内容空洞，回避核心问题：</w:t>
      </w:r>
      <w:r>
        <w:t xml:space="preserve"> 官方声明反复强调“每一份申请都将得到认真处理”和“开通高效召回通道” [[76]][[77]][[78]]但这些话语在17万排队人数和“插队”疑云面前，显得极其空洞和敷衍。声明始终未能正面回应公众最关心的三个问题：</w:t>
      </w:r>
      <w:r>
        <w:rPr>
          <w:b w:val="true"/>
        </w:rPr>
        <w:t xml:space="preserve">① 为什么退款这么慢？② 资金缺口有多大，钱从哪里来？③ 如何保证退款顺序的公平公正？</w:t>
      </w:r>
      <w:r>
        <w:t xml:space="preserve"> 这种避重就轻的沟通方式，进一步激怒了消费者。</w:t>
      </w:r>
    </w:p>
    <w:p>
      <w:pPr>
        <w:numPr>
          <w:ilvl w:val="-1"/>
          <w:numId w:val="20"/>
        </w:numPr>
        <w:spacing w:after="400" w:line="400" w:lineRule="atLeast"/>
      </w:pPr>
      <w:r>
        <w:rPr>
          <w:b w:val="true"/>
        </w:rPr>
        <w:t>未能有效管理利益相关方：</w:t>
      </w:r>
      <w:r>
        <w:t xml:space="preserve"> 危机中，罗马仕未能与消费者、员工、供应商、电商平台及监管部门建立有效的沟通和信任。对消费者食言，对员工欠薪，对供应商欠款，对平台违约，这种全方位的失信，使得公司在危机中孤立无援。</w:t>
      </w:r>
    </w:p>
    <w:p>
      <w:pPr>
        <w:spacing w:after="400" w:line="400" w:lineRule="atLeast"/>
      </w:pPr>
      <w:r>
        <w:rPr>
          <w:b/>
          <w:sz w:val="33"/>
        </w:rPr>
        <w:t xml:space="preserve">第三章 企业应对措施评估：一场失败的“自救”</w:t>
      </w:r>
    </w:p>
    <w:p>
      <w:pPr>
        <w:spacing w:after="400" w:line="400" w:lineRule="atLeast"/>
      </w:pPr>
      <w:r>
        <w:t>面对汹涌的危机，罗马仕和外部监管机构采取了一系列措施，但从结果来看，这些措施在解决核心问题和重建信任方面收效甚微，甚至部分措施起到了反作用。</w:t>
      </w:r>
    </w:p>
    <w:p>
      <w:pPr>
        <w:spacing w:after="400" w:line="400" w:lineRule="atLeast"/>
      </w:pPr>
      <w:r>
        <w:rPr>
          <w:b/>
          <w:sz w:val="30"/>
        </w:rPr>
        <w:t xml:space="preserve">3.1 官方声明与公关策略：空洞的承诺与失焦的沟通</w:t>
      </w:r>
    </w:p>
    <w:p>
      <w:pPr>
        <w:spacing w:after="400" w:line="400" w:lineRule="atLeast"/>
      </w:pPr>
      <w:r>
        <w:t>罗马仕的公关应对是本次事件中一个典型的失败案例。</w:t>
      </w:r>
    </w:p>
    <w:p>
      <w:pPr>
        <w:numPr>
          <w:ilvl w:val="-1"/>
          <w:numId w:val="21"/>
        </w:numPr>
        <w:spacing w:after="400" w:line="400" w:lineRule="atLeast"/>
      </w:pPr>
      <w:r>
        <w:rPr>
          <w:b w:val="true"/>
        </w:rPr>
        <w:t>策略：</w:t>
      </w:r>
      <w:r>
        <w:t xml:space="preserve"> 发布官方声明，承诺处理退款，并提及进行“战略调整，将资源优先投入到用户权益保障中” [[79]][[80]]。</w:t>
      </w:r>
    </w:p>
    <w:p>
      <w:pPr>
        <w:numPr>
          <w:ilvl w:val="-1"/>
          <w:numId w:val="21"/>
        </w:numPr>
        <w:spacing w:after="400" w:line="400" w:lineRule="atLeast"/>
      </w:pPr>
      <w:r>
        <w:rPr>
          <w:b w:val="true"/>
        </w:rPr>
        <w:t>评估：</w:t>
      </w:r>
      <w:r>
        <w:t xml:space="preserve"> 这一策略完全失败。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承诺与执行脱节：</w:t>
      </w:r>
      <w:r>
        <w:t xml:space="preserve"> “认真处理”的承诺与消费者体验到的“退款位次后移”、“15-30个工作日无法到账”的现实形成鲜明对比，使声明沦为谎言。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缺乏具体方案：</w:t>
      </w:r>
      <w:r>
        <w:t xml:space="preserve"> “战略调整”和“优先保障”是模糊的公关辞令，没有时间表、没有具体负责人、没有可量化的目标。消费者无法从中看到解决问题的诚意和路径。</w:t>
      </w:r>
    </w:p>
    <w:p>
      <w:pPr>
        <w:numPr>
          <w:ilvl w:val="-1"/>
          <w:numId w:val="19"/>
        </w:numPr>
        <w:spacing w:after="400" w:line="400" w:lineRule="atLeast"/>
      </w:pPr>
      <w:r>
        <w:rPr>
          <w:b w:val="true"/>
        </w:rPr>
        <w:t>对抗而非对话：</w:t>
      </w:r>
      <w:r>
        <w:t xml:space="preserve"> 公司将网络上关于退款困难、高管退群等讨论定性为“不实信息” [[81]][[82]]试图通过否认来平息舆论。然而，大量消费者的真实经历让这种否认显得苍白无力，反而激化了矛盾，让公司站到了消费者的对立面。</w:t>
      </w:r>
    </w:p>
    <w:p>
      <w:pPr>
        <w:spacing w:after="400" w:line="400" w:lineRule="atLeast"/>
      </w:pPr>
      <w:r>
        <w:rPr>
          <w:b/>
          <w:sz w:val="30"/>
        </w:rPr>
        <w:t xml:space="preserve">3.2 退款流程优化措施：系统性的失败</w:t>
      </w:r>
    </w:p>
    <w:p>
      <w:pPr>
        <w:spacing w:after="400" w:line="400" w:lineRule="atLeast"/>
      </w:pPr>
      <w:r>
        <w:t>公司在退款流程上声称的“优化”并未带来实际改善。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>措施：</w:t>
      </w:r>
      <w:r>
        <w:t xml:space="preserve"> 开通所谓的“高效召回通道” [[83]][[84]][[85]]。</w:t>
      </w:r>
    </w:p>
    <w:p>
      <w:pPr>
        <w:numPr>
          <w:ilvl w:val="-1"/>
          <w:numId w:val="22"/>
        </w:numPr>
        <w:spacing w:after="400" w:line="400" w:lineRule="atLeast"/>
      </w:pPr>
      <w:r>
        <w:rPr>
          <w:b w:val="true"/>
        </w:rPr>
        <w:t>评估：</w:t>
      </w:r>
      <w:r>
        <w:t xml:space="preserve"> 这个“通道”名存实亡。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效率未提升：</w:t>
      </w:r>
      <w:r>
        <w:t xml:space="preserve"> 17万人的排队队伍并未因“高效通道”的开通而显著缩短，退款速度依然缓慢。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公平性未解决：</w:t>
      </w:r>
      <w:r>
        <w:t xml:space="preserve"> 对于用户反映的“插队”问题，公司未给出任何技术上的解释或制度上的防范措施，使得“高效通道”反而可能成为新的不公源头。</w:t>
      </w:r>
    </w:p>
    <w:p>
      <w:pPr>
        <w:numPr>
          <w:ilvl w:val="-1"/>
          <w:numId w:val="2"/>
        </w:numPr>
        <w:spacing w:after="400" w:line="400" w:lineRule="atLeast"/>
      </w:pPr>
      <w:r>
        <w:rPr>
          <w:b w:val="true"/>
        </w:rPr>
        <w:t>根源未触及：</w:t>
      </w:r>
      <w:r>
        <w:t xml:space="preserve"> 退款的根源是资金匮乏。在没有解决资金问题的情况下，任何流程上的“优化”都只是杯水车薪，无法从根本上推动退款进度。</w:t>
      </w:r>
    </w:p>
    <w:p>
      <w:pPr>
        <w:spacing w:after="400" w:line="400" w:lineRule="atLeast"/>
      </w:pPr>
      <w:r>
        <w:rPr>
          <w:b/>
          <w:sz w:val="30"/>
        </w:rPr>
        <w:t xml:space="preserve">3.3 经营调整措施：求生本能下的短视之举</w:t>
      </w:r>
    </w:p>
    <w:p>
      <w:pPr>
        <w:spacing w:after="400" w:line="400" w:lineRule="atLeast"/>
      </w:pPr>
      <w:r>
        <w:t>罗马仕在经营层面的应对，更多是出于求生本能的被动反应，而非有远见的战略调整。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>措施：</w:t>
      </w:r>
      <w:r>
        <w:t xml:space="preserve"> 关闭多家电商平台旗舰店 [[86]][[87]][[88]]宣布停工停产 [[89]][[90]][[91]]。</w:t>
      </w:r>
    </w:p>
    <w:p>
      <w:pPr>
        <w:numPr>
          <w:ilvl w:val="-1"/>
          <w:numId w:val="16"/>
        </w:numPr>
        <w:spacing w:after="400" w:line="400" w:lineRule="atLeast"/>
      </w:pPr>
      <w:r>
        <w:rPr>
          <w:b w:val="true"/>
        </w:rPr>
        <w:t>评估：</w:t>
      </w:r>
      <w:r>
        <w:t xml:space="preserve"> 这些措施具有双重性，但负面效应远大于正面。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短期成本控制：</w:t>
      </w:r>
      <w:r>
        <w:t xml:space="preserve"> 关闭店铺和停产确实能减少运营成本和人力开支，是企业在现金流枯竭时的常见做法。</w:t>
      </w:r>
    </w:p>
    <w:p>
      <w:pPr>
        <w:numPr>
          <w:ilvl w:val="-1"/>
          <w:numId w:val="10"/>
        </w:numPr>
        <w:spacing w:after="400" w:line="400" w:lineRule="atLeast"/>
      </w:pPr>
      <w:r>
        <w:rPr>
          <w:b w:val="true"/>
        </w:rPr>
        <w:t>长期自杀式后果：</w:t>
      </w:r>
      <w:r>
        <w:t xml:space="preserve"> 这些行为彻底切断了公司的收入来源，并向市场、消费者和员工宣告了企业的“濒死”状态。它加剧了供应商的恐慌催款、员工的维权行动和消费者的彻底绝望，使公司陷入更深的信誉和经营泥潭，几乎断绝了依靠自身力量复苏的可能性。</w:t>
      </w:r>
    </w:p>
    <w:p>
      <w:pPr>
        <w:spacing w:after="400" w:line="400" w:lineRule="atLeast"/>
      </w:pPr>
      <w:r>
        <w:rPr>
          <w:b/>
          <w:sz w:val="30"/>
        </w:rPr>
        <w:t xml:space="preserve">3.4 外部监管与帮扶措施：杯水车薪的介入</w:t>
      </w:r>
    </w:p>
    <w:p>
      <w:pPr>
        <w:spacing w:after="400" w:line="400" w:lineRule="atLeast"/>
      </w:pPr>
      <w:r>
        <w:t>监管部门的介入是事件中的一个积极信号，但其效果有限。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措施：</w:t>
      </w:r>
      <w:r>
        <w:t xml:space="preserve"> 市场监管总局协调相关部门进行帮扶，声称已解决退款排队问题，并要求企业优化退货流程，建立“黑名单”制度 [[92]][[93]][[94]]。</w:t>
      </w:r>
    </w:p>
    <w:p>
      <w:pPr>
        <w:numPr>
          <w:ilvl w:val="-1"/>
          <w:numId w:val="5"/>
        </w:numPr>
        <w:spacing w:after="400" w:line="400" w:lineRule="atLeast"/>
      </w:pPr>
      <w:r>
        <w:rPr>
          <w:b w:val="true"/>
        </w:rPr>
        <w:t>评估：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官方声明与消费者感知不符：</w:t>
      </w:r>
      <w:r>
        <w:t xml:space="preserve"> 监管部门“已解决”的声明，与社交媒体上大量消费者“仍未收到退款”的反馈存在明显矛盾 [[95]]。这可能意味着“解决”是指流程上的打通，而非实质性的资金拨付到位。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“黑名单”制度的威慑力：</w:t>
      </w:r>
      <w:r>
        <w:t xml:space="preserve"> 建立“黑名单”是事后惩戒机制，对于当下深陷泥潭、濒临破产的企业而言，其威慑力和约束力非常有限。一个已经“濒死”的企业，并不惧怕被列入“黑名单”。</w:t>
      </w:r>
    </w:p>
    <w:p>
      <w:pPr>
        <w:numPr>
          <w:ilvl w:val="-1"/>
          <w:numId w:val="1"/>
        </w:numPr>
        <w:spacing w:after="400" w:line="400" w:lineRule="atLeast"/>
      </w:pPr>
      <w:r>
        <w:rPr>
          <w:b w:val="true"/>
        </w:rPr>
        <w:t>帮扶的局限性：</w:t>
      </w:r>
      <w:r>
        <w:t xml:space="preserve"> 监管部门的“帮扶”可能更多是协调和督促，无法直接为企业注入解决17万笔退款所需的巨额资金。在巨大的资金缺口面前，行政协调的力量显得杯水车薪。</w:t>
      </w:r>
    </w:p>
    <w:p>
      <w:pPr>
        <w:spacing w:after="400" w:line="400" w:lineRule="atLeast"/>
      </w:pPr>
      <w:r>
        <w:rPr>
          <w:b/>
          <w:sz w:val="30"/>
        </w:rPr>
        <w:t xml:space="preserve">3.5 2026年“重生计划”：一张充满不确定性的远期支票</w:t>
      </w:r>
    </w:p>
    <w:p>
      <w:pPr>
        <w:spacing w:after="400" w:line="400" w:lineRule="atLeast"/>
      </w:pPr>
      <w:r>
        <w:t>“重生计划”是罗马仕迄今为止提出的最具野心的解决方案，但其可行性充满疑问。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措施：</w:t>
      </w:r>
      <w:r>
        <w:t xml:space="preserve"> 引入红杉资本、金沙江创投等外部资金，与供应商进行债转股谈判，力争恢复3C认证和产品销售 [[96]][[97]][[98]]。</w:t>
      </w:r>
    </w:p>
    <w:p>
      <w:pPr>
        <w:numPr>
          <w:ilvl w:val="-1"/>
          <w:numId w:val="6"/>
        </w:numPr>
        <w:spacing w:after="400" w:line="400" w:lineRule="atLeast"/>
      </w:pPr>
      <w:r>
        <w:rPr>
          <w:b w:val="true"/>
        </w:rPr>
        <w:t>评估：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积极面：</w:t>
      </w:r>
      <w:r>
        <w:t xml:space="preserve"> 这是唯一触及问题根源——资金匮乏——的方案。如果成功，将为公司注入流动性，为清偿债务（包括消费者退款）提供可能。</w:t>
      </w:r>
    </w:p>
    <w:p>
      <w:pPr>
        <w:numPr>
          <w:ilvl w:val="-1"/>
          <w:numId w:val="8"/>
        </w:numPr>
        <w:spacing w:after="400" w:line="400" w:lineRule="atLeast"/>
      </w:pPr>
      <w:r>
        <w:rPr>
          <w:b w:val="true"/>
        </w:rPr>
        <w:t>巨大挑战与不确定性：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投资机构的意愿：</w:t>
      </w:r>
      <w:r>
        <w:t xml:space="preserve"> 一个品牌信誉破产、用户大量流失、核心团队动荡、背负巨额债务的企业，对风投的吸引力有多大？投资机构是否愿意接下这个“烫手山芋”？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债转股的复杂性：</w:t>
      </w:r>
      <w:r>
        <w:t xml:space="preserve"> 与众多供应商协商债转股是一个漫长而复杂的博弈过程，供应商是否愿意接受用不确定的未来股权来置换当下的确定债权？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消费者退款的优先级：</w:t>
      </w:r>
      <w:r>
        <w:t xml:space="preserve"> 在重组方案中，消费者的退款诉求处于何种优先级？是会被优先清偿，还是会被置于银行、供应商、员工工资之后？这是消费者最关心的问题，但“重生计划”并未给出明确承诺。</w:t>
      </w:r>
    </w:p>
    <w:p>
      <w:pPr>
        <w:numPr>
          <w:ilvl w:val="-1"/>
          <w:numId w:val="17"/>
        </w:numPr>
        <w:spacing w:after="400" w:line="400" w:lineRule="atLeast"/>
      </w:pPr>
      <w:r>
        <w:rPr>
          <w:b w:val="true"/>
        </w:rPr>
        <w:t>信任重建的“无解”难题：</w:t>
      </w:r>
      <w:r>
        <w:t xml:space="preserve"> 即使罗马仕成功重组并恢复销售，消费者还会购买一个曾经让17万人苦苦排队退款、存在安全隐患的品牌产品吗？这份信任的重建，可能需要一代人的时间，远非一纸重组计划可以完成。截至2026年4月，该计划尚无下文 [[99]]，进一步印证了其推进的艰难。</w:t>
      </w:r>
    </w:p>
    <w:p>
      <w:pPr>
        <w:spacing w:after="400" w:line="400" w:lineRule="atLeast"/>
      </w:pPr>
      <w:r>
        <w:rPr>
          <w:b/>
          <w:sz w:val="33"/>
        </w:rPr>
        <w:t xml:space="preserve">第四章 结论与反思：罗马仕危机的教训与启示</w:t>
      </w:r>
    </w:p>
    <w:p>
      <w:pPr>
        <w:spacing w:after="400" w:line="400" w:lineRule="atLeast"/>
      </w:pPr>
      <w:r>
        <w:t>罗马仕退款排队17万位的舆情事件，是企业由盛转衰的一个经典案例。它不仅仅是一场公关危机，更是一场由产品安全、运营管理、财务状况和危机应对全面失败所导致的系统性崩溃。</w:t>
      </w:r>
    </w:p>
    <w:p>
      <w:pPr>
        <w:spacing w:after="400" w:line="400" w:lineRule="atLeast"/>
      </w:pPr>
      <w:r>
        <w:rPr>
          <w:b/>
          <w:sz w:val="30"/>
        </w:rPr>
        <w:t xml:space="preserve">4.1 核心结论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时间是2025年，危机延续至2026年：</w:t>
      </w:r>
      <w:r>
        <w:t xml:space="preserve"> 核心退款排队舆情发生在2025年，2026年是危机善后与重组传闻阶段，并未出现新的、同等量级的舆情爆发点。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产品安全是企业的生命线：</w:t>
      </w:r>
      <w:r>
        <w:t xml:space="preserve"> 一切危机的根源在于产品设计缺陷。对于触及消费者安全底线的产品问题，没有任何公关手段可以弥补。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信任摧毁容易重建难：</w:t>
      </w:r>
      <w:r>
        <w:t xml:space="preserve"> 17万退款排队的壮观景象、退款位次后移的“插队”疑云、高管退群的传闻，共同构成了一个企业全面失信的叙事。这种信任创伤是长期的、甚至是永久的。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危机应对需要真诚、透明和担当：</w:t>
      </w:r>
      <w:r>
        <w:t xml:space="preserve"> 罗马仕的公关失败在于其回避核心问题、承诺空洞、将消费者置于对立面。在社交媒体时代，任何不坦诚都会被迅速放大。</w:t>
      </w:r>
    </w:p>
    <w:p>
      <w:pPr>
        <w:numPr>
          <w:ilvl w:val="0"/>
          <w:numId w:val="18"/>
        </w:numPr>
        <w:spacing w:after="400" w:line="400" w:lineRule="atLeast"/>
      </w:pPr>
      <w:r>
        <w:rPr>
          <w:b w:val="true"/>
        </w:rPr>
        <w:t>财务稳健是应对危机的基石：</w:t>
      </w:r>
      <w:r>
        <w:t xml:space="preserve"> 缺乏足够的现金储备和风险应对机制，使得一次大规模召回就直接冲垮了整个企业。罗马仕的案例警示所有企业，高速扩张的同时必须保持财务的稳健性。</w:t>
      </w:r>
    </w:p>
    <w:p>
      <w:pPr>
        <w:spacing w:after="400" w:line="400" w:lineRule="atLeast"/>
      </w:pPr>
      <w:r>
        <w:rPr>
          <w:b/>
          <w:sz w:val="30"/>
        </w:rPr>
        <w:t xml:space="preserve">4.2 对未来企业危机管理的启示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建立产品安全“一票否决”机制：</w:t>
      </w:r>
      <w:r>
        <w:t xml:space="preserve"> 将安全置于成本、进度和利润之上，建立从设计、供应链到品控的全链条安全冗余。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制定极端情境下的危机预案：</w:t>
      </w:r>
      <w:r>
        <w:t xml:space="preserve"> 企业必须对大规模产品召回、数据泄露、资金链断裂等极端情况进行沙盘推演，并制定包含资金来源、系统扩容、多部门联动和分级公关策略在内的详细预案。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将消费者权益置于危机沟通的中心：</w:t>
      </w:r>
      <w:r>
        <w:t xml:space="preserve"> 危机沟通的核心不是“企业形象”，而是“解决问题”。必须第一时间坦诚公布事实、明确解决方案、给出时间表，并建立透明、可监督的执行过程。对于退款这类涉及金钱的问题，公平性和透明度是重中之重。</w:t>
      </w:r>
    </w:p>
    <w:p>
      <w:pPr>
        <w:numPr>
          <w:ilvl w:val="-1"/>
          <w:numId w:val="14"/>
        </w:numPr>
        <w:spacing w:after="400" w:line="400" w:lineRule="atLeast"/>
      </w:pPr>
      <w:r>
        <w:rPr>
          <w:b w:val="true"/>
        </w:rPr>
        <w:t>现金流是危机时刻的“救命血”：</w:t>
      </w:r>
      <w:r>
        <w:t xml:space="preserve"> 保持健康的现金流和充足的应急储备，是企业抵御突发风险的唯一屏障。</w:t>
      </w:r>
    </w:p>
    <w:p>
      <w:pPr>
        <w:spacing w:after="400" w:line="400" w:lineRule="atLeast"/>
      </w:pPr>
      <w:r>
        <w:t>罗马仕的“重生计划”能否成功，至今仍是未知数。但无论结果如何，这个品牌都已为自己的失误付出了惨痛的代价。这起事件将作为一个深刻的教训，长久地留在中国消费电子产业的发展史和危机管理案例库中。对于所有企业而言，它时刻提醒着：</w:t>
      </w:r>
      <w:r>
        <w:rPr>
          <w:b w:val="true"/>
        </w:rPr>
        <w:t>信任的建立需要经年累月，而它的崩塌，可能只需要一个17万人的退款长队。</w:t>
      </w:r>
    </w:p>
    <w:p>
      <w:pPr>
        <w:pStyle w:val="Heading2"/>
        <w:spacing w:after="400" w:line="400" w:lineRule="atLeast"/>
      </w:pPr>
      <w:r>
        <w:t>其他来源</w:t>
      </w:r>
    </w:p>
    <w:p>
      <w:pPr>
        <w:spacing w:after="200" w:line="400" w:lineRule="atLeast"/>
      </w:pPr>
      <w:hyperlink r:id="rId4">
        <w:r>
          <w:rPr>
            <w:rStyle w:val="DefaultParagraphFont"/>
            <w:color w:val="0563C1"/>
          </w:rPr>
          <w:t xml:space="preserve">[1,5,10,21,34,60,82,105,150,152,162,194,213,242]. 有消费者称罗马仕退款1天前进30位 质疑退款被插队</w:t>
        </w:r>
      </w:hyperlink>
    </w:p>
    <w:p>
      <w:pPr>
        <w:spacing w:after="200" w:line="400" w:lineRule="atLeast"/>
      </w:pPr>
      <w:hyperlink r:id="rId5">
        <w:r>
          <w:rPr>
            <w:rStyle w:val="DefaultParagraphFont"/>
            <w:color w:val="0563C1"/>
          </w:rPr>
          <w:t xml:space="preserve">[2,6,7,15,65,77,79,195,200,210,239,254,273]. 罗马仕宣布停工停产6个月，17万用户排队退款</w:t>
        </w:r>
      </w:hyperlink>
    </w:p>
    <w:p>
      <w:pPr>
        <w:spacing w:after="200" w:line="400" w:lineRule="atLeast"/>
      </w:pPr>
      <w:hyperlink r:id="rId6">
        <w:r>
          <w:rPr>
            <w:rStyle w:val="DefaultParagraphFont"/>
            <w:color w:val="0563C1"/>
          </w:rPr>
          <w:t xml:space="preserve">[3,8,12,16,18,20,27,30,33,36,41,46,55,66,74,112,135,136,146,187,190,201,203,205,211,215,233,236,240,244,255,257,274]. 罗马仕退款排队超17万位</w:t>
        </w:r>
      </w:hyperlink>
    </w:p>
    <w:p>
      <w:pPr>
        <w:spacing w:after="200" w:line="400" w:lineRule="atLeast"/>
      </w:pPr>
      <w:hyperlink r:id="rId7">
        <w:r>
          <w:rPr>
            <w:rStyle w:val="DefaultParagraphFont"/>
            <w:color w:val="0563C1"/>
          </w:rPr>
          <w:t xml:space="preserve">[4,14,17,19,47,53,56,68,78,111,120,125,129,132,134,143,193,196,199,202,253,256,272,275]. 罗马仕退款排到17万位</w:t>
        </w:r>
      </w:hyperlink>
    </w:p>
    <w:p>
      <w:pPr>
        <w:spacing w:after="200" w:line="400" w:lineRule="atLeast"/>
      </w:pPr>
      <w:hyperlink r:id="rId8">
        <w:r>
          <w:rPr>
            <w:rStyle w:val="DefaultParagraphFont"/>
            <w:color w:val="0563C1"/>
          </w:rPr>
          <w:t xml:space="preserve">[9,24,212,241]. 关于‘罗马仕退款排到17万位’事件的综合分析及关键信息</w:t>
        </w:r>
      </w:hyperlink>
    </w:p>
    <w:p>
      <w:pPr>
        <w:spacing w:after="200" w:line="400" w:lineRule="atLeast"/>
      </w:pPr>
      <w:hyperlink r:id="rId9">
        <w:r>
          <w:rPr>
            <w:rStyle w:val="DefaultParagraphFont"/>
            <w:color w:val="0563C1"/>
          </w:rPr>
          <w:t xml:space="preserve">[11,13,22,35,206,214,243]. 罗马仕退款被插队</w:t>
        </w:r>
      </w:hyperlink>
    </w:p>
    <w:p>
      <w:pPr>
        <w:spacing w:after="200" w:line="400" w:lineRule="atLeast"/>
      </w:pPr>
      <w:hyperlink r:id="rId10">
        <w:r>
          <w:rPr>
            <w:rStyle w:val="DefaultParagraphFont"/>
            <w:color w:val="0563C1"/>
          </w:rPr>
          <w:t xml:space="preserve">[23,59,81,124,142]. 舆情危机的生命周期理论</w:t>
        </w:r>
      </w:hyperlink>
    </w:p>
    <w:p>
      <w:pPr>
        <w:spacing w:after="200" w:line="400" w:lineRule="atLeast"/>
      </w:pPr>
      <w:hyperlink r:id="rId11">
        <w:r>
          <w:rPr>
            <w:rStyle w:val="DefaultParagraphFont"/>
            <w:color w:val="0563C1"/>
          </w:rPr>
          <w:t xml:space="preserve">[25]. 罗马仕高管被指4月退群，有消费者称退款排到17万位</w:t>
        </w:r>
      </w:hyperlink>
    </w:p>
    <w:p>
      <w:pPr>
        <w:spacing w:after="200" w:line="400" w:lineRule="atLeast"/>
      </w:pPr>
      <w:hyperlink r:id="rId12">
        <w:r>
          <w:rPr>
            <w:rStyle w:val="DefaultParagraphFont"/>
            <w:color w:val="0563C1"/>
          </w:rPr>
          <w:t xml:space="preserve">[26]. 2026年1月27日华尔街财经快讯</w:t>
        </w:r>
      </w:hyperlink>
    </w:p>
    <w:p>
      <w:pPr>
        <w:spacing w:after="200" w:line="400" w:lineRule="atLeast"/>
      </w:pPr>
      <w:hyperlink r:id="rId13">
        <w:r>
          <w:rPr>
            <w:rStyle w:val="DefaultParagraphFont"/>
            <w:color w:val="0563C1"/>
          </w:rPr>
          <w:t xml:space="preserve">[28,31,42,188,191,234,237]. 罗马仕退款排到17万位事件综合分析及关键信息</w:t>
        </w:r>
      </w:hyperlink>
    </w:p>
    <w:p>
      <w:pPr>
        <w:spacing w:after="200" w:line="400" w:lineRule="atLeast"/>
      </w:pPr>
      <w:hyperlink r:id="rId14">
        <w:r>
          <w:rPr>
            <w:rStyle w:val="DefaultParagraphFont"/>
            <w:color w:val="0563C1"/>
          </w:rPr>
          <w:t xml:space="preserve">[29,38,189,192,235,238]. 网友晒罗马仕退款进度：显示排队17万开外，预计30个工作日到账</w:t>
        </w:r>
      </w:hyperlink>
    </w:p>
    <w:p>
      <w:pPr>
        <w:spacing w:after="200" w:line="400" w:lineRule="atLeast"/>
      </w:pPr>
      <w:hyperlink r:id="rId15">
        <w:r>
          <w:rPr>
            <w:rStyle w:val="DefaultParagraphFont"/>
            <w:color w:val="0563C1"/>
          </w:rPr>
          <w:t xml:space="preserve">[32,39,43,208,251]. 网友称，罗马仕网店退款已排到17万位！_腾讯新闻</w:t>
        </w:r>
      </w:hyperlink>
    </w:p>
    <w:p>
      <w:pPr>
        <w:spacing w:after="200" w:line="400" w:lineRule="atLeast"/>
      </w:pPr>
      <w:hyperlink r:id="rId16">
        <w:r>
          <w:rPr>
            <w:rStyle w:val="DefaultParagraphFont"/>
            <w:color w:val="0563C1"/>
          </w:rPr>
          <w:t xml:space="preserve">[37]. 罗马仕退款排到17万位！多平台旗舰店关闭</w:t>
        </w:r>
      </w:hyperlink>
    </w:p>
    <w:p>
      <w:pPr>
        <w:spacing w:after="200" w:line="400" w:lineRule="atLeast"/>
      </w:pPr>
      <w:hyperlink r:id="rId17">
        <w:r>
          <w:rPr>
            <w:rStyle w:val="DefaultParagraphFont"/>
            <w:color w:val="0563C1"/>
          </w:rPr>
          <w:t xml:space="preserve">[40,209,252]. 罗马仕退款排到17万位_消费者_平台_进度</w:t>
        </w:r>
      </w:hyperlink>
    </w:p>
    <w:p>
      <w:pPr>
        <w:spacing w:after="200" w:line="400" w:lineRule="atLeast"/>
      </w:pPr>
      <w:hyperlink r:id="rId18">
        <w:r>
          <w:rPr>
            <w:rStyle w:val="DefaultParagraphFont"/>
            <w:color w:val="0563C1"/>
          </w:rPr>
          <w:t xml:space="preserve">[44]. 有网友表示罗马仕退款排到17万位其深陷由产品召回引发的信任危机</w:t>
        </w:r>
      </w:hyperlink>
    </w:p>
    <w:p>
      <w:pPr>
        <w:spacing w:after="200" w:line="400" w:lineRule="atLeast"/>
      </w:pPr>
      <w:hyperlink r:id="rId19">
        <w:r>
          <w:rPr>
            <w:rStyle w:val="DefaultParagraphFont"/>
            <w:color w:val="0563C1"/>
          </w:rPr>
          <w:t xml:space="preserve">[45]. 罗马仕退款排到17万位</w:t>
        </w:r>
      </w:hyperlink>
    </w:p>
    <w:p>
      <w:pPr>
        <w:spacing w:after="200" w:line="400" w:lineRule="atLeast"/>
      </w:pPr>
      <w:hyperlink r:id="rId20">
        <w:r>
          <w:rPr>
            <w:rStyle w:val="DefaultParagraphFont"/>
            <w:color w:val="0563C1"/>
          </w:rPr>
          <w:t xml:space="preserve">[48,54,57,103,118,276]. 罗马仕网店关店，退款排到17万人次，官方回应</w:t>
        </w:r>
      </w:hyperlink>
    </w:p>
    <w:p>
      <w:pPr>
        <w:spacing w:after="200" w:line="400" w:lineRule="atLeast"/>
      </w:pPr>
      <w:hyperlink r:id="rId21">
        <w:r>
          <w:rPr>
            <w:rStyle w:val="DefaultParagraphFont"/>
            <w:color w:val="0563C1"/>
          </w:rPr>
          <w:t xml:space="preserve">[49,50,63,72,75,127,128,198]. 罗马仕：每一份申请都将得到认真处理！有人称退款排到17万多位！此前公司发文：将停工6个月，按最低工资标准80%发薪</w:t>
        </w:r>
      </w:hyperlink>
    </w:p>
    <w:p>
      <w:pPr>
        <w:spacing w:after="200" w:line="400" w:lineRule="atLeast"/>
      </w:pPr>
      <w:hyperlink r:id="rId22">
        <w:r>
          <w:rPr>
            <w:rStyle w:val="DefaultParagraphFont"/>
            <w:color w:val="0563C1"/>
          </w:rPr>
          <w:t xml:space="preserve">[51]. 罗马仕退款排队超17万，消费者等待15-30个工作日</w:t>
        </w:r>
      </w:hyperlink>
    </w:p>
    <w:p>
      <w:pPr>
        <w:spacing w:after="200" w:line="400" w:lineRule="atLeast"/>
      </w:pPr>
      <w:hyperlink r:id="rId23">
        <w:r>
          <w:rPr>
            <w:rStyle w:val="DefaultParagraphFont"/>
            <w:color w:val="0563C1"/>
          </w:rPr>
          <w:t xml:space="preserve">[52,71,106]. 罗马仕退款排到17万位- DoNews快讯</w:t>
        </w:r>
      </w:hyperlink>
    </w:p>
    <w:p>
      <w:pPr>
        <w:spacing w:after="200" w:line="400" w:lineRule="atLeast"/>
      </w:pPr>
      <w:hyperlink r:id="rId24">
        <w:r>
          <w:rPr>
            <w:rStyle w:val="DefaultParagraphFont"/>
            <w:color w:val="0563C1"/>
          </w:rPr>
          <w:t xml:space="preserve">[58,107,159,217,277]. 召回超70万件！你可能每天都在用→</w:t>
        </w:r>
      </w:hyperlink>
    </w:p>
    <w:p>
      <w:pPr>
        <w:spacing w:after="200" w:line="400" w:lineRule="atLeast"/>
      </w:pPr>
      <w:hyperlink r:id="rId25">
        <w:r>
          <w:rPr>
            <w:rStyle w:val="DefaultParagraphFont"/>
            <w:color w:val="0563C1"/>
          </w:rPr>
          <w:t xml:space="preserve">[61,64,73,76]. 罗马仕退款排到17万位，当事人：不敢睁开眼，还能退吗？</w:t>
        </w:r>
      </w:hyperlink>
    </w:p>
    <w:p>
      <w:pPr>
        <w:spacing w:after="200" w:line="400" w:lineRule="atLeast"/>
      </w:pPr>
      <w:hyperlink r:id="rId26">
        <w:r>
          <w:rPr>
            <w:rStyle w:val="DefaultParagraphFont"/>
            <w:color w:val="0563C1"/>
          </w:rPr>
          <w:t xml:space="preserve">[62]. 罗马仕退款排到第17万位，需等15-30个工作日，当事人：不敢睁开眼</w:t>
        </w:r>
      </w:hyperlink>
    </w:p>
    <w:p>
      <w:pPr>
        <w:spacing w:after="200" w:line="400" w:lineRule="atLeast"/>
      </w:pPr>
      <w:hyperlink r:id="rId27">
        <w:r>
          <w:rPr>
            <w:rStyle w:val="DefaultParagraphFont"/>
            <w:color w:val="0563C1"/>
          </w:rPr>
          <w:t xml:space="preserve">[67,70,80]. 网友晒罗马仕退款进度：显示排队17万开外，预计30个工作日到账</w:t>
        </w:r>
      </w:hyperlink>
    </w:p>
    <w:p>
      <w:pPr>
        <w:spacing w:after="200" w:line="400" w:lineRule="atLeast"/>
      </w:pPr>
      <w:hyperlink r:id="rId28">
        <w:r>
          <w:rPr>
            <w:rStyle w:val="DefaultParagraphFont"/>
            <w:color w:val="0563C1"/>
          </w:rPr>
          <w:t xml:space="preserve">[69,83,123,184]. 家电轻工行业2026年策略报告：重点关注内需供给优化，外需新品类新市场</w:t>
        </w:r>
      </w:hyperlink>
    </w:p>
    <w:p>
      <w:pPr>
        <w:spacing w:after="200" w:line="400" w:lineRule="atLeast"/>
      </w:pPr>
      <w:hyperlink r:id="rId29">
        <w:r>
          <w:rPr>
            <w:rStyle w:val="DefaultParagraphFont"/>
            <w:color w:val="0563C1"/>
          </w:rPr>
          <w:t xml:space="preserve">[84,87,94,100,117,245,248,259,266]. 罗马仕：每一份申请都将得到认真处理！有人称退款排到17万多位！此前公司发文：将停工6个月，...</w:t>
        </w:r>
      </w:hyperlink>
    </w:p>
    <w:p>
      <w:pPr>
        <w:spacing w:after="200" w:line="400" w:lineRule="atLeast"/>
      </w:pPr>
      <w:hyperlink r:id="rId30">
        <w:r>
          <w:rPr>
            <w:rStyle w:val="DefaultParagraphFont"/>
            <w:color w:val="0563C1"/>
          </w:rPr>
          <w:t xml:space="preserve">[85,88,90,92,98,101,246,260,262,264,267]. 罗马仕：每一份申请都将得到认真处理！有人称退款排到17万多位！此前公司发文：将停工6个月，按最低工资标准80%发薪_腾讯新闻</w:t>
        </w:r>
      </w:hyperlink>
    </w:p>
    <w:p>
      <w:pPr>
        <w:spacing w:after="200" w:line="400" w:lineRule="atLeast"/>
      </w:pPr>
      <w:hyperlink r:id="rId31">
        <w:r>
          <w:rPr>
            <w:rStyle w:val="DefaultParagraphFont"/>
            <w:color w:val="0563C1"/>
          </w:rPr>
          <w:t xml:space="preserve">[86,104,119,126,197,247]. 罗马仕：每一份申请都将得到认真处理！有人称退款排到17万多位！</w:t>
        </w:r>
      </w:hyperlink>
    </w:p>
    <w:p>
      <w:pPr>
        <w:spacing w:after="200" w:line="400" w:lineRule="atLeast"/>
      </w:pPr>
      <w:hyperlink r:id="rId32">
        <w:r>
          <w:rPr>
            <w:rStyle w:val="DefaultParagraphFont"/>
            <w:color w:val="0563C1"/>
          </w:rPr>
          <w:t xml:space="preserve">[89,91,93,99,102,261,263,265,268]. 罗马仕最新声明</w:t>
        </w:r>
      </w:hyperlink>
    </w:p>
    <w:p>
      <w:pPr>
        <w:spacing w:after="200" w:line="400" w:lineRule="atLeast"/>
      </w:pPr>
      <w:hyperlink r:id="rId33">
        <w:r>
          <w:rPr>
            <w:rStyle w:val="DefaultParagraphFont"/>
            <w:color w:val="0563C1"/>
          </w:rPr>
          <w:t xml:space="preserve">[95,108,115,207,249,269]. 罗马仕多平台官方店铺关闭</w:t>
        </w:r>
      </w:hyperlink>
    </w:p>
    <w:p>
      <w:pPr>
        <w:spacing w:after="200" w:line="400" w:lineRule="atLeast"/>
      </w:pPr>
      <w:hyperlink r:id="rId34">
        <w:r>
          <w:rPr>
            <w:rStyle w:val="DefaultParagraphFont"/>
            <w:color w:val="0563C1"/>
          </w:rPr>
          <w:t xml:space="preserve">[96,109,113,116,121,185,250,270]. 物业过渡期垃圾清运不及时小区臭气熏天谁来管</w:t>
        </w:r>
      </w:hyperlink>
    </w:p>
    <w:p>
      <w:pPr>
        <w:spacing w:after="200" w:line="400" w:lineRule="atLeast"/>
      </w:pPr>
      <w:hyperlink r:id="rId35">
        <w:r>
          <w:rPr>
            <w:rStyle w:val="DefaultParagraphFont"/>
            <w:color w:val="0563C1"/>
          </w:rPr>
          <w:t xml:space="preserve">[97,204,258]. 罗马仕高管被指4月退群，有消费者称退款排到17万位</w:t>
        </w:r>
      </w:hyperlink>
    </w:p>
    <w:p>
      <w:pPr>
        <w:spacing w:after="200" w:line="400" w:lineRule="atLeast"/>
      </w:pPr>
      <w:hyperlink r:id="rId36">
        <w:r>
          <w:rPr>
            <w:rStyle w:val="DefaultParagraphFont"/>
            <w:color w:val="0563C1"/>
          </w:rPr>
          <w:t xml:space="preserve">[110,271]. 罗马仕退款排到17万位，多家电商平台罗马仕官方旗舰店关闭</w:t>
        </w:r>
      </w:hyperlink>
    </w:p>
    <w:p>
      <w:pPr>
        <w:spacing w:after="200" w:line="400" w:lineRule="atLeast"/>
      </w:pPr>
      <w:hyperlink r:id="rId37">
        <w:r>
          <w:rPr>
            <w:rStyle w:val="DefaultParagraphFont"/>
            <w:color w:val="0563C1"/>
          </w:rPr>
          <w:t xml:space="preserve">[114,122,186]. 充电宝巨震余波未了，19万人排队等退款 罗马仕上演小黄车式排队退款场景</w:t>
        </w:r>
      </w:hyperlink>
    </w:p>
    <w:p>
      <w:pPr>
        <w:spacing w:after="200" w:line="400" w:lineRule="atLeast"/>
      </w:pPr>
      <w:hyperlink r:id="rId38">
        <w:r>
          <w:rPr>
            <w:rStyle w:val="DefaultParagraphFont"/>
            <w:color w:val="0563C1"/>
          </w:rPr>
          <w:t xml:space="preserve">[130,144]. 罗马仕摆烂了？五个核心老板跑去马来西亚，退款排到17万位，刚刚回应，将所有可用资源优先保障用户权益</w:t>
        </w:r>
      </w:hyperlink>
    </w:p>
    <w:p>
      <w:pPr>
        <w:spacing w:after="200" w:line="400" w:lineRule="atLeast"/>
      </w:pPr>
      <w:hyperlink r:id="rId39">
        <w:r>
          <w:rPr>
            <w:rStyle w:val="DefaultParagraphFont"/>
            <w:color w:val="0563C1"/>
          </w:rPr>
          <w:t xml:space="preserve">[131,145]. 罗马仕多平台官方店铺关闭</w:t>
        </w:r>
      </w:hyperlink>
    </w:p>
    <w:p>
      <w:pPr>
        <w:spacing w:after="200" w:line="400" w:lineRule="atLeast"/>
      </w:pPr>
      <w:hyperlink r:id="rId40">
        <w:r>
          <w:rPr>
            <w:rStyle w:val="DefaultParagraphFont"/>
            <w:color w:val="0563C1"/>
          </w:rPr>
          <w:t xml:space="preserve">[133,137,138,140]. 罗马仕（ROMOSS）陷入事实性经营瘫痪状态</w:t>
        </w:r>
      </w:hyperlink>
    </w:p>
    <w:p>
      <w:pPr>
        <w:spacing w:after="200" w:line="400" w:lineRule="atLeast"/>
      </w:pPr>
      <w:hyperlink r:id="rId41">
        <w:r>
          <w:rPr>
            <w:rStyle w:val="DefaultParagraphFont"/>
            <w:color w:val="0563C1"/>
          </w:rPr>
          <w:t xml:space="preserve">[139,141,147]. 汉堡王线上点餐系统崩溃</w:t>
        </w:r>
      </w:hyperlink>
    </w:p>
    <w:p>
      <w:pPr>
        <w:spacing w:after="200" w:line="400" w:lineRule="atLeast"/>
      </w:pPr>
      <w:hyperlink r:id="rId42">
        <w:r>
          <w:rPr>
            <w:rStyle w:val="DefaultParagraphFont"/>
            <w:color w:val="0563C1"/>
          </w:rPr>
          <w:t xml:space="preserve">[148]. 又有罗马仕移动电源充电时起火爆炸 且并非召回型号</w:t>
        </w:r>
      </w:hyperlink>
    </w:p>
    <w:p>
      <w:pPr>
        <w:spacing w:after="200" w:line="400" w:lineRule="atLeast"/>
      </w:pPr>
      <w:hyperlink r:id="rId43">
        <w:r>
          <w:rPr>
            <w:rStyle w:val="DefaultParagraphFont"/>
            <w:color w:val="0563C1"/>
          </w:rPr>
          <w:t xml:space="preserve">[149,151,156,167]. 罗马仕突然宣布停工、闭店！‘90%员工被放假’！</w:t>
        </w:r>
      </w:hyperlink>
    </w:p>
    <w:p>
      <w:pPr>
        <w:spacing w:after="200" w:line="400" w:lineRule="atLeast"/>
      </w:pPr>
      <w:hyperlink r:id="rId44">
        <w:r>
          <w:rPr>
            <w:rStyle w:val="DefaultParagraphFont"/>
            <w:color w:val="0563C1"/>
          </w:rPr>
          <w:t xml:space="preserve">[153]. 突发！小米宣布召回10万+充电宝，退款比罗马仕安克方便多了</w:t>
        </w:r>
      </w:hyperlink>
    </w:p>
    <w:p>
      <w:pPr>
        <w:spacing w:after="200" w:line="400" w:lineRule="atLeast"/>
      </w:pPr>
      <w:hyperlink r:id="rId45">
        <w:r>
          <w:rPr>
            <w:rStyle w:val="DefaultParagraphFont"/>
            <w:color w:val="0563C1"/>
          </w:rPr>
          <w:t xml:space="preserve">[154,161,219,278]. 用户、员工、市场，都在等待一个结果。</w:t>
        </w:r>
      </w:hyperlink>
    </w:p>
    <w:p>
      <w:pPr>
        <w:spacing w:after="200" w:line="400" w:lineRule="atLeast"/>
      </w:pPr>
      <w:hyperlink r:id="rId46">
        <w:r>
          <w:rPr>
            <w:rStyle w:val="DefaultParagraphFont"/>
            <w:color w:val="0563C1"/>
          </w:rPr>
          <w:t xml:space="preserve">[155]. 市场监管总局协调相关部门帮扶，罗马仕排队登记退款已全部动态清零，对保障消费者权益有哪些重要意义？</w:t>
        </w:r>
      </w:hyperlink>
    </w:p>
    <w:p>
      <w:pPr>
        <w:spacing w:after="200" w:line="400" w:lineRule="atLeast"/>
      </w:pPr>
      <w:hyperlink r:id="rId47">
        <w:r>
          <w:rPr>
            <w:rStyle w:val="DefaultParagraphFont"/>
            <w:color w:val="0563C1"/>
          </w:rPr>
          <w:t xml:space="preserve">[157,158,216]. 查处罗马仕违反强制性认证规定及虚假宣传，入选整治“内卷式”竞争重大案例</w:t>
        </w:r>
      </w:hyperlink>
    </w:p>
    <w:p>
      <w:pPr>
        <w:spacing w:after="200" w:line="400" w:lineRule="atLeast"/>
      </w:pPr>
      <w:hyperlink r:id="rId48">
        <w:r>
          <w:rPr>
            <w:rStyle w:val="DefaultParagraphFont"/>
            <w:color w:val="0563C1"/>
          </w:rPr>
          <w:t xml:space="preserve">[160,218]. 消费电子编辑部</w:t>
        </w:r>
      </w:hyperlink>
    </w:p>
    <w:p>
      <w:pPr>
        <w:spacing w:after="200" w:line="400" w:lineRule="atLeast"/>
      </w:pPr>
      <w:hyperlink r:id="rId49">
        <w:r>
          <w:rPr>
            <w:rStyle w:val="DefaultParagraphFont"/>
            <w:color w:val="0563C1"/>
          </w:rPr>
          <w:t xml:space="preserve">[163,168]. 风暴来袭：充电宝安全危机引爆</w:t>
        </w:r>
      </w:hyperlink>
    </w:p>
    <w:p>
      <w:pPr>
        <w:spacing w:after="200" w:line="400" w:lineRule="atLeast"/>
      </w:pPr>
      <w:hyperlink r:id="rId50">
        <w:r>
          <w:rPr>
            <w:rStyle w:val="DefaultParagraphFont"/>
            <w:color w:val="0563C1"/>
          </w:rPr>
          <w:t xml:space="preserve">[164]. 退款查账 全民维权觉醒</w:t>
        </w:r>
      </w:hyperlink>
    </w:p>
    <w:p>
      <w:pPr>
        <w:spacing w:after="200" w:line="400" w:lineRule="atLeast"/>
      </w:pPr>
      <w:hyperlink r:id="rId51">
        <w:r>
          <w:rPr>
            <w:rStyle w:val="DefaultParagraphFont"/>
            <w:color w:val="0563C1"/>
          </w:rPr>
          <w:t xml:space="preserve">[165]. 仍有大量消费者吐槽罗马仕退款进度</w:t>
        </w:r>
      </w:hyperlink>
    </w:p>
    <w:p>
      <w:pPr>
        <w:spacing w:after="200" w:line="400" w:lineRule="atLeast"/>
      </w:pPr>
      <w:hyperlink r:id="rId52">
        <w:r>
          <w:rPr>
            <w:rStyle w:val="DefaultParagraphFont"/>
            <w:color w:val="0563C1"/>
          </w:rPr>
          <w:t xml:space="preserve">[166]. 罗马仕_标签列表_游民星空 Gamersky.com</w:t>
        </w:r>
      </w:hyperlink>
    </w:p>
    <w:p>
      <w:pPr>
        <w:spacing w:after="200" w:line="400" w:lineRule="atLeast"/>
      </w:pPr>
      <w:hyperlink r:id="rId53">
        <w:r>
          <w:rPr>
            <w:rStyle w:val="DefaultParagraphFont"/>
            <w:color w:val="0563C1"/>
          </w:rPr>
          <w:t xml:space="preserve">[169]. 停工停产后被疑“跑路”，罗马仕最新回应：公司运营团队主要成员在岗</w:t>
        </w:r>
      </w:hyperlink>
    </w:p>
    <w:p>
      <w:pPr>
        <w:spacing w:after="200" w:line="400" w:lineRule="atLeast"/>
      </w:pPr>
      <w:hyperlink r:id="rId54">
        <w:r>
          <w:rPr>
            <w:rStyle w:val="DefaultParagraphFont"/>
            <w:color w:val="0563C1"/>
          </w:rPr>
          <w:t xml:space="preserve">[170,173,176,179,220,223,226,229,279]. 罗马仕启动重组方案-36氪</w:t>
        </w:r>
      </w:hyperlink>
    </w:p>
    <w:p>
      <w:pPr>
        <w:spacing w:after="200" w:line="400" w:lineRule="atLeast"/>
      </w:pPr>
      <w:hyperlink r:id="rId55">
        <w:r>
          <w:rPr>
            <w:rStyle w:val="DefaultParagraphFont"/>
            <w:color w:val="0563C1"/>
          </w:rPr>
          <w:t xml:space="preserve">[171,177,221,227,280]. 罗马仕启动重生计划，2026年1月落地重组方案</w:t>
        </w:r>
      </w:hyperlink>
    </w:p>
    <w:p>
      <w:pPr>
        <w:spacing w:after="200" w:line="400" w:lineRule="atLeast"/>
      </w:pPr>
      <w:hyperlink r:id="rId56">
        <w:r>
          <w:rPr>
            <w:rStyle w:val="DefaultParagraphFont"/>
            <w:color w:val="0563C1"/>
          </w:rPr>
          <w:t xml:space="preserve">[172,174,178,180,222,224,228,230,281]. 罗马仕启动重组方案</w:t>
        </w:r>
      </w:hyperlink>
    </w:p>
    <w:p>
      <w:pPr>
        <w:spacing w:after="200" w:line="400" w:lineRule="atLeast"/>
      </w:pPr>
      <w:hyperlink r:id="rId57">
        <w:r>
          <w:rPr>
            <w:rStyle w:val="DefaultParagraphFont"/>
            <w:color w:val="0563C1"/>
          </w:rPr>
          <w:t xml:space="preserve">[175,181,225,231]. 罗马仕推进重生计划重组以恢复运营</w:t>
        </w:r>
      </w:hyperlink>
    </w:p>
    <w:p>
      <w:pPr>
        <w:spacing w:after="200" w:line="400" w:lineRule="atLeast"/>
      </w:pPr>
      <w:hyperlink r:id="rId58">
        <w:r>
          <w:rPr>
            <w:rStyle w:val="DefaultParagraphFont"/>
            <w:color w:val="0563C1"/>
          </w:rPr>
          <w:t xml:space="preserve">[182]. 罗马仕充电宝召回事件</w:t>
        </w:r>
      </w:hyperlink>
    </w:p>
    <w:p>
      <w:pPr>
        <w:spacing w:after="200" w:line="400" w:lineRule="atLeast"/>
      </w:pPr>
      <w:hyperlink r:id="rId59">
        <w:r>
          <w:rPr>
            <w:rStyle w:val="DefaultParagraphFont"/>
            <w:color w:val="0563C1"/>
          </w:rPr>
          <w:t xml:space="preserve">[183,232,282]. 行业已‘变天’</w:t>
        </w:r>
      </w:hyperlink>
    </w:p>
    <w:p>
      <w:pPr>
        <w:spacing w:after="400" w:line="400" w:lineRule="atLeast"/>
      </w:pPr>
      <w:r>
        <w:rPr>
          <w:i w:val="true"/>
        </w:rPr>
        <w:t>以下来源未被直接引用</w:t>
      </w:r>
    </w:p>
    <w:p>
      <w:pPr>
        <w:spacing w:after="200" w:line="400" w:lineRule="atLeast"/>
      </w:pPr>
      <w:hyperlink r:id="rId60">
        <w:r>
          <w:rPr>
            <w:rStyle w:val="DefaultParagraphFont"/>
            <w:color w:val="0563C1"/>
          </w:rPr>
          <w:t>罗马仕退款排到17万位，当事人：不敢睁开眼，还能退吗？</w:t>
        </w:r>
      </w:hyperlink>
    </w:p>
    <w:p>
      <w:pPr>
        <w:spacing w:after="200" w:line="400" w:lineRule="atLeast"/>
      </w:pPr>
      <w:hyperlink r:id="rId61">
        <w:r>
          <w:rPr>
            <w:rStyle w:val="DefaultParagraphFont"/>
            <w:color w:val="0563C1"/>
          </w:rPr>
          <w:t>罗马仕退款排队超17万位,资金链断裂暴露企业系统性危机</w:t>
        </w:r>
      </w:hyperlink>
    </w:p>
    <w:p>
      <w:pPr>
        <w:spacing w:after="200" w:line="400" w:lineRule="atLeast"/>
      </w:pPr>
      <w:hyperlink r:id="rId62">
        <w:r>
          <w:rPr>
            <w:rStyle w:val="DefaultParagraphFont"/>
            <w:color w:val="0563C1"/>
          </w:rPr>
          <w:t>罗马仕退款已经排到17万位</w:t>
        </w:r>
      </w:hyperlink>
    </w:p>
    <w:p>
      <w:pPr>
        <w:spacing w:after="200" w:line="400" w:lineRule="atLeast"/>
      </w:pPr>
      <w:hyperlink r:id="rId63">
        <w:r>
          <w:rPr>
            <w:rStyle w:val="DefaultParagraphFont"/>
            <w:color w:val="0563C1"/>
          </w:rPr>
          <w:t>召回！超70万件！你可能每天都在用→</w:t>
        </w:r>
      </w:hyperlink>
    </w:p>
    <w:p>
      <w:pPr>
        <w:spacing w:after="200" w:line="400" w:lineRule="atLeast"/>
      </w:pPr>
      <w:hyperlink r:id="rId64">
        <w:r>
          <w:rPr>
            <w:rStyle w:val="DefaultParagraphFont"/>
            <w:color w:val="0563C1"/>
          </w:rPr>
          <w:t>罗马仕再暴雷！高层老板卷款潜逃海外，17万用户退款申请尚未处理</w:t>
        </w:r>
      </w:hyperlink>
    </w:p>
    <w:p>
      <w:pPr>
        <w:spacing w:after="200" w:line="400" w:lineRule="atLeast"/>
      </w:pPr>
      <w:hyperlink r:id="rId65">
        <w:r>
          <w:rPr>
            <w:rStyle w:val="DefaultParagraphFont"/>
            <w:color w:val="0563C1"/>
          </w:rPr>
          <w:t>罗马仕退款需排队17万人，当事人：不敢睁开眼，还能退吗？</w:t>
        </w:r>
      </w:hyperlink>
    </w:p>
    <w:p>
      <w:pPr>
        <w:spacing w:after="200" w:line="400" w:lineRule="atLeast"/>
      </w:pPr>
      <w:hyperlink r:id="rId66">
        <w:r>
          <w:rPr>
            <w:rStyle w:val="DefaultParagraphFont"/>
            <w:color w:val="0563C1"/>
          </w:rPr>
          <w:t>罗马仕退款排队超过17万位</w:t>
        </w:r>
      </w:hyperlink>
    </w:p>
    <w:p>
      <w:pPr>
        <w:spacing w:after="200" w:line="400" w:lineRule="atLeast"/>
      </w:pPr>
      <w:hyperlink r:id="rId67">
        <w:r>
          <w:rPr>
            <w:rStyle w:val="DefaultParagraphFont"/>
            <w:color w:val="0563C1"/>
          </w:rPr>
          <w:t xml:space="preserve">罗马仕退款需排队17万人， 当事人：不敢睁开眼，还能退吗？</w:t>
        </w:r>
      </w:hyperlink>
    </w:p>
    <w:p>
      <w:pPr>
        <w:spacing w:after="200" w:line="400" w:lineRule="atLeast"/>
      </w:pPr>
      <w:hyperlink r:id="rId68">
        <w:r>
          <w:rPr>
            <w:rStyle w:val="DefaultParagraphFont"/>
            <w:color w:val="0563C1"/>
          </w:rPr>
          <w:t>2026年1月27日华尔街财经快讯</w:t>
        </w:r>
      </w:hyperlink>
    </w:p>
    <w:p>
      <w:pPr>
        <w:spacing w:after="200" w:line="400" w:lineRule="atLeast"/>
      </w:pPr>
      <w:hyperlink r:id="rId69">
        <w:r>
          <w:rPr>
            <w:rStyle w:val="DefaultParagraphFont"/>
            <w:color w:val="0563C1"/>
          </w:rPr>
          <w:t>行业巨头罗马仕停工关店！有人称退款排到17万多位……</w:t>
        </w:r>
      </w:hyperlink>
    </w:p>
    <w:p>
      <w:pPr>
        <w:spacing w:after="200" w:line="400" w:lineRule="atLeast"/>
      </w:pPr>
      <w:hyperlink r:id="rId70">
        <w:r>
          <w:rPr>
            <w:rStyle w:val="DefaultParagraphFont"/>
            <w:color w:val="0563C1"/>
          </w:rPr>
          <w:t>罗马仕声明无问题，退款排队超十万</w:t>
        </w:r>
      </w:hyperlink>
    </w:p>
    <w:p>
      <w:pPr>
        <w:spacing w:after="200" w:line="400" w:lineRule="atLeast"/>
      </w:pPr>
      <w:hyperlink r:id="rId71">
        <w:r>
          <w:rPr>
            <w:rStyle w:val="DefaultParagraphFont"/>
            <w:color w:val="0563C1"/>
          </w:rPr>
          <w:t>罗马仕退款排队超过17万位_腾讯新闻</w:t>
        </w:r>
      </w:hyperlink>
    </w:p>
    <w:p>
      <w:pPr>
        <w:spacing w:after="200" w:line="400" w:lineRule="atLeast"/>
      </w:pPr>
      <w:hyperlink r:id="rId72">
        <w:r>
          <w:rPr>
            <w:rStyle w:val="DefaultParagraphFont"/>
            <w:color w:val="0563C1"/>
          </w:rPr>
          <w:t>罗马仕宣布停工停产6个月，17万用户排队退款</w:t>
        </w:r>
      </w:hyperlink>
    </w:p>
    <w:p>
      <w:pPr>
        <w:spacing w:after="200" w:line="400" w:lineRule="atLeast"/>
      </w:pPr>
      <w:hyperlink r:id="rId73">
        <w:r>
          <w:rPr>
            <w:rStyle w:val="DefaultParagraphFont"/>
            <w:color w:val="0563C1"/>
          </w:rPr>
          <w:t>2025年中国民航充电宝新规全景分析：政策动因、产业震荡与市场变革趋势</w:t>
        </w:r>
      </w:hyperlink>
    </w:p>
    <w:p>
      <w:pPr>
        <w:spacing w:after="200" w:line="400" w:lineRule="atLeast"/>
      </w:pPr>
      <w:hyperlink r:id="rId74">
        <w:r>
          <w:rPr>
            <w:rStyle w:val="DefaultParagraphFont"/>
            <w:color w:val="0563C1"/>
          </w:rPr>
          <w:t>罗马仕退款排到17万位，当事人：不敢睁开眼，还能退吗？</w:t>
        </w:r>
      </w:hyperlink>
    </w:p>
    <w:p>
      <w:pPr>
        <w:spacing w:after="200" w:line="400" w:lineRule="atLeast"/>
      </w:pPr>
      <w:hyperlink r:id="rId75">
        <w:r>
          <w:rPr>
            <w:rStyle w:val="DefaultParagraphFont"/>
            <w:color w:val="0563C1"/>
          </w:rPr>
          <w:t>绿联科技(301606)浅海明珠，NAS启新篇</w:t>
        </w:r>
      </w:hyperlink>
    </w:p>
    <w:p>
      <w:pPr>
        <w:spacing w:after="200" w:line="400" w:lineRule="atLeast"/>
      </w:pPr>
      <w:hyperlink r:id="rId76">
        <w:r>
          <w:rPr>
            <w:rStyle w:val="DefaultParagraphFont"/>
            <w:color w:val="0563C1"/>
          </w:rPr>
          <w:t xml:space="preserve">Interim Report Q1</w:t>
        </w:r>
      </w:hyperlink>
    </w:p>
    <w:p>
      <w:pPr>
        <w:spacing w:after="200" w:line="400" w:lineRule="atLeast"/>
      </w:pPr>
      <w:hyperlink r:id="rId77">
        <w:r>
          <w:rPr>
            <w:rStyle w:val="DefaultParagraphFont"/>
            <w:color w:val="0563C1"/>
          </w:rPr>
          <w:t xml:space="preserve">万洲国际&amp;双汇发展 2026年业务展望与战略规划</w:t>
        </w:r>
      </w:hyperlink>
    </w:p>
    <w:p>
      <w:pPr>
        <w:spacing w:after="200" w:line="400" w:lineRule="atLeast"/>
      </w:pPr>
      <w:hyperlink r:id="rId78">
        <w:r>
          <w:rPr>
            <w:rStyle w:val="DefaultParagraphFont"/>
            <w:color w:val="0563C1"/>
          </w:rPr>
          <w:t>罗马仕走到哪一步了？内部员工：9月底定生死……</w:t>
        </w:r>
      </w:hyperlink>
    </w:p>
    <w:p>
      <w:pPr>
        <w:spacing w:after="200" w:line="400" w:lineRule="atLeast"/>
      </w:pPr>
      <w:hyperlink r:id="rId79">
        <w:r>
          <w:rPr>
            <w:rStyle w:val="DefaultParagraphFont"/>
            <w:color w:val="0563C1"/>
          </w:rPr>
          <w:t>罗马仕陷经营危机推进重组，2026年一季度力争恢复销售</w:t>
        </w:r>
      </w:hyperlink>
    </w:p>
    <w:p>
      <w:pPr>
        <w:spacing w:after="200" w:line="400" w:lineRule="atLeast"/>
      </w:pPr>
      <w:hyperlink r:id="rId80">
        <w:r>
          <w:rPr>
            <w:rStyle w:val="DefaultParagraphFont"/>
            <w:color w:val="0563C1"/>
          </w:rPr>
          <w:t>2026年1月5日华尔街财经快讯</w:t>
        </w:r>
      </w:hyperlink>
    </w:p>
    <w:p>
      <w:pPr>
        <w:spacing w:after="200" w:line="400" w:lineRule="atLeast"/>
      </w:pPr>
      <w:hyperlink r:id="rId81">
        <w:r>
          <w:rPr>
            <w:rStyle w:val="DefaultParagraphFont"/>
            <w:color w:val="0563C1"/>
          </w:rPr>
          <w:t xml:space="preserve">Variazione d'urgenza al Bilancio di Previsione Finanziario 2024/2026</w:t>
        </w:r>
      </w:hyperlink>
    </w:p>
    <w:p>
      <w:pPr>
        <w:spacing w:after="200" w:line="400" w:lineRule="atLeast"/>
      </w:pPr>
      <w:hyperlink r:id="rId82">
        <w:r>
          <w:rPr>
            <w:rStyle w:val="DefaultParagraphFont"/>
            <w:color w:val="0563C1"/>
          </w:rPr>
          <w:t xml:space="preserve">PIANO STRATEGICO OPERATIVO 2024-2026</w:t>
        </w:r>
      </w:hyperlink>
    </w:p>
    <w:sectPr>
      <w:headerReference w:type="default" r:id="rId83"/>
      <w:footerReference w:type="default" r:id="rId84"/>
      <w:pgSz w:w="11906" w:h="16838"/>
      <w:pgMar w:top="1440" w:right="1800" w:bottom="1440" w:left="1800" w:header="851" w:footer="992"/>
      <w:cols w:space="425"/>
      <w:docGrid w:type="lines" w:linePitch="312"/>
    </w:sectPr>
  </w:body>
</w:document>
</file>

<file path=word/footer.xml><?xml version="1.0" encoding="utf-8"?>
<w:ft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r>
      <w:rPr>
        <w:rFonts/>
        <w:color w:val="808080"/>
        <w:sz w:val="18"/>
      </w:rPr>
      <w:t>内容为AI生成，可能不准确，请谨慎参考</w:t>
    </w:r>
  </w:p>
</w:ftr>
</file>

<file path=word/header.xml><?xml version="1.0" encoding="utf-8"?>
<w:hdr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p>
    <w:pPr>
      <w:jc w:val="right"/>
    </w:pPr>
    <w:r>
      <w:drawing>
        <wp:inline distT="0" distB="0" distL="0" distR="0">
          <wp:extent cx="1336798" cy="320832"/>
          <wp:effectExtent l="0" t="0" r="0" b="0"/>
          <wp:docPr id="7878" name="image" descr="image"/>
          <wp:cNvGraphicFramePr>
            <a:graphicFrameLocks noChangeAspect="true"/>
          </wp:cNvGraphicFramePr>
          <a:graphic>
            <a:graphicData uri="http://schemas.openxmlformats.org/drawingml/2006/picture">
              <pic:pic>
                <pic:nvPicPr>
                  <pic:cNvPr id="15756" name="imag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571875" cy="857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0">
    <w:multiLevelType w:val="multilevel"/>
    <w:lvl w:ilvl="0">
      <w:start w:val="1"/>
      <w:numFmt w:val="bullet"/>
      <w:suff w:val="nothing"/>
      <w:lvlText w:val=""/>
      <w:rPr>
        <w:rFonts w:hint="default" w:ascii="Wingdings" w:hAnsi="Wingdings"/>
      </w:rPr>
    </w:lvl>
    <w:lvl w:ilvl="1">
      <w:start w:val="1"/>
      <w:numFmt w:val="bullet"/>
      <w:suff w:val="nothing"/>
      <w:lvlText w:val=""/>
      <w:pPr>
        <w:ind w:left="210"/>
      </w:pPr>
      <w:rPr>
        <w:rFonts w:hint="default" w:ascii="Wingdings" w:hAnsi="Wingdings"/>
      </w:rPr>
    </w:lvl>
    <w:lvl w:ilvl="2">
      <w:start w:val="1"/>
      <w:numFmt w:val="bullet"/>
      <w:suff w:val="nothing"/>
      <w:lvlText w:val=""/>
      <w:pPr>
        <w:ind w:left="420"/>
      </w:pPr>
      <w:rPr>
        <w:rFonts w:hint="default" w:ascii="Wingdings" w:hAnsi="Wingdings"/>
      </w:rPr>
    </w:lvl>
    <w:lvl w:ilvl="3">
      <w:start w:val="1"/>
      <w:numFmt w:val="bullet"/>
      <w:suff w:val="nothing"/>
      <w:lvlText w:val=""/>
      <w:pPr>
        <w:ind w:left="630"/>
      </w:pPr>
      <w:rPr>
        <w:rFonts w:hint="default" w:ascii="Wingdings" w:hAnsi="Wingdings"/>
      </w:rPr>
    </w:lvl>
    <w:lvl w:ilvl="4">
      <w:start w:val="1"/>
      <w:numFmt w:val="bullet"/>
      <w:suff w:val="nothing"/>
      <w:lvlText w:val=""/>
      <w:pPr>
        <w:ind w:left="840"/>
      </w:pPr>
      <w:rPr>
        <w:rFonts w:hint="default" w:ascii="Wingdings" w:hAnsi="Wingdings"/>
      </w:rPr>
    </w:lvl>
    <w:lvl w:ilvl="5">
      <w:start w:val="1"/>
      <w:numFmt w:val="bullet"/>
      <w:suff w:val="nothing"/>
      <w:lvlText w:val=""/>
      <w:pPr>
        <w:ind w:left="1050"/>
      </w:pPr>
      <w:rPr>
        <w:rFonts w:hint="default" w:ascii="Wingdings" w:hAnsi="Wingdings"/>
      </w:rPr>
    </w:lvl>
    <w:lvl w:ilvl="6">
      <w:start w:val="1"/>
      <w:numFmt w:val="bullet"/>
      <w:suff w:val="nothing"/>
      <w:lvlText w:val=""/>
      <w:pPr>
        <w:ind w:left="1260"/>
      </w:pPr>
      <w:rPr>
        <w:rFonts w:hint="default" w:ascii="Wingdings" w:hAnsi="Wingdings"/>
      </w:rPr>
    </w:lvl>
    <w:lvl w:ilvl="7">
      <w:start w:val="1"/>
      <w:numFmt w:val="bullet"/>
      <w:suff w:val="nothing"/>
      <w:lvlText w:val=""/>
      <w:pPr>
        <w:ind w:left="1470"/>
      </w:pPr>
      <w:rPr>
        <w:rFonts w:hint="default" w:ascii="Wingdings" w:hAnsi="Wingdings"/>
      </w:rPr>
    </w:lvl>
    <w:lvl w:ilvl="8">
      <w:start w:val="1"/>
      <w:numFmt w:val="bullet"/>
      <w:suff w:val="nothing"/>
      <w:lvlText w:val=""/>
      <w:pPr>
        <w:ind w:left="1680"/>
      </w:pPr>
      <w:rPr>
        <w:rFonts w:hint="default" w:ascii="Wingdings" w:hAnsi="Wingdings"/>
      </w:rPr>
    </w:lvl>
  </w:abstractNum>
  <w:abstractNum w:abstractNumId="1">
    <w:multiLevelType w:val="multilevel"/>
    <w:lvl w:ilvl="0">
      <w:start w:val="1"/>
      <w:numFmt w:val="decimal"/>
      <w:suff w:val="nothing"/>
      <w:lvlText w:val="%1."/>
    </w:lvl>
    <w:lvl w:ilvl="1">
      <w:start w:val="1"/>
      <w:numFmt w:val="decimal"/>
      <w:suff w:val="nothing"/>
      <w:lvlText w:val="%1.%2."/>
    </w:lvl>
    <w:lvl w:ilvl="2">
      <w:start w:val="1"/>
      <w:numFmt w:val="decimal"/>
      <w:suff w:val="nothing"/>
      <w:lvlText w:val="%1.%2.%3."/>
    </w:lvl>
    <w:lvl w:ilvl="3">
      <w:start w:val="1"/>
      <w:numFmt w:val="decimal"/>
      <w:suff w:val="nothing"/>
      <w:lvlText w:val="%1.%2.%3.%4."/>
    </w:lvl>
    <w:lvl w:ilvl="4">
      <w:start w:val="1"/>
      <w:numFmt w:val="decimal"/>
      <w:suff w:val="nothing"/>
      <w:lvlText w:val="%1.%2.%3.%4.%5."/>
    </w:lvl>
    <w:lvl w:ilvl="5">
      <w:start w:val="1"/>
      <w:numFmt w:val="decimal"/>
      <w:suff w:val="nothing"/>
      <w:lvlText w:val="%1.%2.%3.%4.%5.%6."/>
    </w:lvl>
    <w:lvl w:ilvl="6">
      <w:start w:val="1"/>
      <w:numFmt w:val="decimal"/>
      <w:suff w:val="nothing"/>
      <w:lvlText w:val="%1.%2.%3.%4.%5.%6.%7."/>
    </w:lvl>
    <w:lvl w:ilvl="7">
      <w:start w:val="1"/>
      <w:numFmt w:val="decimal"/>
      <w:suff w:val="nothing"/>
      <w:lvlText w:val="%1.%2.%3.%4.%5.%6.%7.%8."/>
    </w:lvl>
    <w:lvl w:ilvl="8">
      <w:start w:val="1"/>
      <w:numFmt w:val="decimal"/>
      <w:suff w:val="nothing"/>
      <w:lvlText w:val="%1.%2.%3.%4.%5.%6.%7.%8.%9."/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1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w15="http://schemas.microsoft.com/office/word/2012/wordml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sz w:val="21"/>
      </w:rPr>
    </w:r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    <Relationship TargetMode="External" Target="https://www.gamersky.com/tech/202507/1957649.shtml" Type="http://schemas.openxmlformats.org/officeDocument/2006/relationships/hyperlink" Id="rId4"/>
    <Relationship TargetMode="External" Target="https://k.sina.cn/article_5132930861_131f24f2d04001gez6.html" Type="http://schemas.openxmlformats.org/officeDocument/2006/relationships/hyperlink" Id="rId5"/>
    <Relationship TargetMode="External" Target="https://news.qq.com/rain/a/20250708A059I500" Type="http://schemas.openxmlformats.org/officeDocument/2006/relationships/hyperlink" Id="rId6"/>
    <Relationship TargetMode="External" Target="https://finance.sina.cn/2025-07-07/detail-infeshny9466686.d.html" Type="http://schemas.openxmlformats.org/officeDocument/2006/relationships/hyperlink" Id="rId7"/>
    <Relationship TargetMode="External" Target="https://t.cj.sina.com.cn/articles/view/7096020433/v1a6f4add106801ddu2" Type="http://schemas.openxmlformats.org/officeDocument/2006/relationships/hyperlink" Id="rId8"/>
    <Relationship TargetMode="External" Target="https://www.163.com/dy/article/K4A5MC1405119FIF.html" Type="http://schemas.openxmlformats.org/officeDocument/2006/relationships/hyperlink" Id="rId9"/>
    <Relationship TargetMode="External" Target="https://www.bilibili.com/video/BV1WGGtzwEEX?t=925" Type="http://schemas.openxmlformats.org/officeDocument/2006/relationships/hyperlink" Id="rId10"/>
    <Relationship TargetMode="External" Target="https://www.163.com/v/video/VT30QBVDV.html" Type="http://schemas.openxmlformats.org/officeDocument/2006/relationships/hyperlink" Id="rId11"/>
    <Relationship TargetMode="External" Target="https://temporary-cache.metaso.cn/preview?name=8704467067425767424.pdf&amp;ttl=48h" Type="http://schemas.openxmlformats.org/officeDocument/2006/relationships/hyperlink" Id="rId12"/>
    <Relationship TargetMode="External" Target="https://cj.sina.cn/articles/view/7096020433/v1a6f4add106801ddu2?froms=ggmp" Type="http://schemas.openxmlformats.org/officeDocument/2006/relationships/hyperlink" Id="rId13"/>
    <Relationship TargetMode="External" Target="https://user.guancha.cn/main/content?id=1479284" Type="http://schemas.openxmlformats.org/officeDocument/2006/relationships/hyperlink" Id="rId14"/>
    <Relationship TargetMode="External" Target="https://news.qq.com/rain/a/20250708A07UQI00" Type="http://schemas.openxmlformats.org/officeDocument/2006/relationships/hyperlink" Id="rId15"/>
    <Relationship TargetMode="External" Target="http://news.hnr.cn/djn/article/1/1942195651856375810" Type="http://schemas.openxmlformats.org/officeDocument/2006/relationships/hyperlink" Id="rId16"/>
    <Relationship TargetMode="External" Target="https://m.sohu.com/a/911553220_120078003" Type="http://schemas.openxmlformats.org/officeDocument/2006/relationships/hyperlink" Id="rId17"/>
    <Relationship TargetMode="External" Target="https://www.sohu.com/a/911801404_122312783" Type="http://schemas.openxmlformats.org/officeDocument/2006/relationships/hyperlink" Id="rId18"/>
    <Relationship TargetMode="External" Target="https://t.cj.sina.com.cn/articles/view/2022252207/78891eaf04001j69m" Type="http://schemas.openxmlformats.org/officeDocument/2006/relationships/hyperlink" Id="rId19"/>
    <Relationship TargetMode="External" Target="https://m.thepaper.cn/newsDetail_forward_31133835" Type="http://schemas.openxmlformats.org/officeDocument/2006/relationships/hyperlink" Id="rId20"/>
    <Relationship TargetMode="External" Target="https://m.nbd.com.cn/articles/2025-07-15/3945726.html" Type="http://schemas.openxmlformats.org/officeDocument/2006/relationships/hyperlink" Id="rId21"/>
    <Relationship TargetMode="External" Target="https://t.cj.sina.com.cn/articles/view/1625232640/60df150004001ad0w" Type="http://schemas.openxmlformats.org/officeDocument/2006/relationships/hyperlink" Id="rId22"/>
    <Relationship TargetMode="External" Target="https://www.donews.com/news/detail/8/5599239.html" Type="http://schemas.openxmlformats.org/officeDocument/2006/relationships/hyperlink" Id="rId23"/>
    <Relationship TargetMode="External" Target="http://k.sina.com.cn/article_1841589395_6dc46c9300101krta.html" Type="http://schemas.openxmlformats.org/officeDocument/2006/relationships/hyperlink" Id="rId24"/>
    <Relationship TargetMode="External" Target="https://finance.sina.cn/2025-07-07/detail-infesafh4243672.d.html?vt=4&amp;pos=108&amp;his=0" Type="http://schemas.openxmlformats.org/officeDocument/2006/relationships/hyperlink" Id="rId25"/>
    <Relationship TargetMode="External" Target="https://www.sohu.com/a/911598630_121227371" Type="http://schemas.openxmlformats.org/officeDocument/2006/relationships/hyperlink" Id="rId26"/>
    <Relationship TargetMode="External" Target="https://xueqiu.com/2681105449/341552620" Type="http://schemas.openxmlformats.org/officeDocument/2006/relationships/hyperlink" Id="rId27"/>
    <Relationship TargetMode="External" Target="https://temporary-cache.metaso.cn/preview?name=8702354567968198656.pdf&amp;ttl=48h" Type="http://schemas.openxmlformats.org/officeDocument/2006/relationships/hyperlink" Id="rId28"/>
    <Relationship TargetMode="External" Target="https://xueqiu.com/4642157440/342647906" Type="http://schemas.openxmlformats.org/officeDocument/2006/relationships/hyperlink" Id="rId29"/>
    <Relationship TargetMode="External" Target="https://news.qq.com/rain/a/20250715A074KY00" Type="http://schemas.openxmlformats.org/officeDocument/2006/relationships/hyperlink" Id="rId30"/>
    <Relationship TargetMode="External" Target="https://finance.sina.cn/2025-07-15/detail-inffpwtm5567000.d.html" Type="http://schemas.openxmlformats.org/officeDocument/2006/relationships/hyperlink" Id="rId31"/>
    <Relationship TargetMode="External" Target="https://cbgc.scol.com.cn/news/6512041" Type="http://schemas.openxmlformats.org/officeDocument/2006/relationships/hyperlink" Id="rId32"/>
    <Relationship TargetMode="External" Target="http://finance.sina.com.cn/jjxw/2025-07-07/doc-infesafe7471906.shtml" Type="http://schemas.openxmlformats.org/officeDocument/2006/relationships/hyperlink" Id="rId33"/>
    <Relationship TargetMode="External" Target="http://doss.xhby.net/zpaper/njcb/pc/att/202507/08/a8c2bf1c-f8b3-4569-80e6-cc0ca553323c.pdf" Type="http://schemas.openxmlformats.org/officeDocument/2006/relationships/hyperlink" Id="rId34"/>
    <Relationship TargetMode="External" Target="https://www.163.com/v/video/VD2VH48O6.html" Type="http://schemas.openxmlformats.org/officeDocument/2006/relationships/hyperlink" Id="rId35"/>
    <Relationship TargetMode="External" Target="https://www.163.com/v/video/VQ30QSSTF.html" Type="http://schemas.openxmlformats.org/officeDocument/2006/relationships/hyperlink" Id="rId36"/>
    <Relationship TargetMode="External" Target="https://ep.ycwb.com/epaper/ycwb/resfile/2025-07-14/A05/ycwb20250714A05.pdf" Type="http://schemas.openxmlformats.org/officeDocument/2006/relationships/hyperlink" Id="rId37"/>
    <Relationship TargetMode="External" Target="https://m.jrj.com.cn/madapter/finance/2025/07/15163451706606.shtml" Type="http://schemas.openxmlformats.org/officeDocument/2006/relationships/hyperlink" Id="rId38"/>
    <Relationship TargetMode="External" Target="http://finance.sina.com.cn/jjxw/2025-07-07/doc-infesafe7472631.shtml" Type="http://schemas.openxmlformats.org/officeDocument/2006/relationships/hyperlink" Id="rId39"/>
    <Relationship TargetMode="External" Target="https://cj.sina.cn/articles/view/7096020433/v1a6f4add106801d9ka?froms=ggmp" Type="http://schemas.openxmlformats.org/officeDocument/2006/relationships/hyperlink" Id="rId40"/>
    <Relationship TargetMode="External" Target="https://www.163.com/dy/article/KIH363AU0552HNAY.html" Type="http://schemas.openxmlformats.org/officeDocument/2006/relationships/hyperlink" Id="rId41"/>
    <Relationship TargetMode="External" Target="http://h5.ifeng.com/c/vivo/v002bX7BmOlsgReueE4guRMUSStwpR5F122GvNjMPITrPeE__" Type="http://schemas.openxmlformats.org/officeDocument/2006/relationships/hyperlink" Id="rId42"/>
    <Relationship TargetMode="External" Target="https://society.huanqiu.com/article/4NPQ4NxQtHq" Type="http://schemas.openxmlformats.org/officeDocument/2006/relationships/hyperlink" Id="rId43"/>
    <Relationship TargetMode="External" Target="http://h5.ifeng.com/c/vivo/v002cTHjUkUNDtdkJJEw9ThG22UZ9TPXsEExh-_INj1ThAHA__" Type="http://schemas.openxmlformats.org/officeDocument/2006/relationships/hyperlink" Id="rId44"/>
    <Relationship TargetMode="External" Target="https://finance.sina.com.cn/tech/roll/2025-09-26/doc-infruvpu0660320.shtml" Type="http://schemas.openxmlformats.org/officeDocument/2006/relationships/hyperlink" Id="rId45"/>
    <Relationship TargetMode="External" Target="https://k.sina.cn/article_7096019974_1a6f4ac0602001vo4k.html" Type="http://schemas.openxmlformats.org/officeDocument/2006/relationships/hyperlink" Id="rId46"/>
    <Relationship TargetMode="External" Target="https://m.thepaper.cn/newsDetail_forward_32474401" Type="http://schemas.openxmlformats.org/officeDocument/2006/relationships/hyperlink" Id="rId47"/>
    <Relationship TargetMode="External" Target="https://www.163.com/dy/article/KADQ925I0511CEA6.html" Type="http://schemas.openxmlformats.org/officeDocument/2006/relationships/hyperlink" Id="rId48"/>
    <Relationship TargetMode="External" Target="https://new.qq.com/rain/a/20250808A036NN00" Type="http://schemas.openxmlformats.org/officeDocument/2006/relationships/hyperlink" Id="rId49"/>
    <Relationship TargetMode="External" Target="https://news.china.com/socialgd/10000169/20250826/48760375.html" Type="http://schemas.openxmlformats.org/officeDocument/2006/relationships/hyperlink" Id="rId50"/>
    <Relationship TargetMode="External" Target="https://k.sina.com.cn/article_1496814565_m593793e503301woha.html" Type="http://schemas.openxmlformats.org/officeDocument/2006/relationships/hyperlink" Id="rId51"/>
    <Relationship TargetMode="External" Target="https://www.gamersky.com/news/333837/" Type="http://schemas.openxmlformats.org/officeDocument/2006/relationships/hyperlink" Id="rId52"/>
    <Relationship TargetMode="External" Target="https://yicai.smgbb.cn/news/102724485.html" Type="http://schemas.openxmlformats.org/officeDocument/2006/relationships/hyperlink" Id="rId53"/>
    <Relationship TargetMode="External" Target="https://36kr.com/newsflashes/3624475155481856" Type="http://schemas.openxmlformats.org/officeDocument/2006/relationships/hyperlink" Id="rId54"/>
    <Relationship TargetMode="External" Target="https://t.cj.sina.com.cn/articles/view/2660940103/9e9ab94704001nevq" Type="http://schemas.openxmlformats.org/officeDocument/2006/relationships/hyperlink" Id="rId55"/>
    <Relationship TargetMode="External" Target="https://k.sina.com.cn/article_5115326071_130e5ae7702002r33e.html" Type="http://schemas.openxmlformats.org/officeDocument/2006/relationships/hyperlink" Id="rId56"/>
    <Relationship TargetMode="External" Target="https://biz.zol.com.cn/1113/11130212.html" Type="http://schemas.openxmlformats.org/officeDocument/2006/relationships/hyperlink" Id="rId57"/>
    <Relationship TargetMode="External" Target="https://www.bilibili.com/video/BV1aKiEBZExJ?t=81" Type="http://schemas.openxmlformats.org/officeDocument/2006/relationships/hyperlink" Id="rId58"/>
    <Relationship TargetMode="External" Target="https://finance.sina.com.cn/tech/roll/2026-04-13/doc-inhuihze5753913.shtml" Type="http://schemas.openxmlformats.org/officeDocument/2006/relationships/hyperlink" Id="rId59"/>
    <Relationship TargetMode="External" Target="https://finance.sina.cn/2025-07-07/detail-infesafh4243672.d.html?vt=4&amp;cid=76675&amp;node_id=76675" Type="http://schemas.openxmlformats.org/officeDocument/2006/relationships/hyperlink" Id="rId60"/>
    <Relationship TargetMode="External" Target="https://t.cj.sina.com.cn/articles/view/7096020433/1a6f4add106801ddw4" Type="http://schemas.openxmlformats.org/officeDocument/2006/relationships/hyperlink" Id="rId61"/>
    <Relationship TargetMode="External" Target="https://www.163.com/v/video/VW2VMI35H.html" Type="http://schemas.openxmlformats.org/officeDocument/2006/relationships/hyperlink" Id="rId62"/>
    <Relationship TargetMode="External" Target="https://finance.66wz.com/system/2025/09/26/105701431.shtml" Type="http://schemas.openxmlformats.org/officeDocument/2006/relationships/hyperlink" Id="rId63"/>
    <Relationship TargetMode="External" Target="https://www.163.com/dy/article/K4JGL07V05568PGV.html" Type="http://schemas.openxmlformats.org/officeDocument/2006/relationships/hyperlink" Id="rId64"/>
    <Relationship TargetMode="External" Target="https://m.sohu.com/a/911517755_122134980" Type="http://schemas.openxmlformats.org/officeDocument/2006/relationships/hyperlink" Id="rId65"/>
    <Relationship TargetMode="External" Target="http://h5.ifeng.com/c/vivo/v002VDTyOZ6wyRqREMPIoq1Ra8RFfxIS5y-_DPd6C--X8f3ds__" Type="http://schemas.openxmlformats.org/officeDocument/2006/relationships/hyperlink" Id="rId66"/>
    <Relationship TargetMode="External" Target="https://v.qq.com/x/page/t1177zdu7yy.html" Type="http://schemas.openxmlformats.org/officeDocument/2006/relationships/hyperlink" Id="rId67"/>
    <Relationship TargetMode="External" Target="https://temporary-cache.metaso.cn/preview?name=8704447743755010048.pdf&amp;ttl=48h" Type="http://schemas.openxmlformats.org/officeDocument/2006/relationships/hyperlink" Id="rId68"/>
    <Relationship TargetMode="External" Target="https://finance.sina.com.cn/roll/2025-07-12/doc-inffezhk9727382.shtml?cre=tianyi&amp;mod=pchp&amp;loc=32&amp;r=0&amp;rfunc=62&amp;tj=cxvertical_pc_hp&amp;tr=12" Type="http://schemas.openxmlformats.org/officeDocument/2006/relationships/hyperlink" Id="rId69"/>
    <Relationship TargetMode="External" Target="https://t.cj.sina.com.cn/articles/view/5823180089/15b16ad3904001cua4" Type="http://schemas.openxmlformats.org/officeDocument/2006/relationships/hyperlink" Id="rId70"/>
    <Relationship TargetMode="External" Target="https://new.qq.com/rain/a/20250707A090YR00" Type="http://schemas.openxmlformats.org/officeDocument/2006/relationships/hyperlink" Id="rId71"/>
    <Relationship TargetMode="External" Target="https://t.cj.sina.com.cn/articles/view/5132930861/131f24f2d04001gez6" Type="http://schemas.openxmlformats.org/officeDocument/2006/relationships/hyperlink" Id="rId72"/>
    <Relationship TargetMode="External" Target="https://temporary-cache.metaso.cn/preview?name=8713033941069135872.pdf&amp;ttl=48h" Type="http://schemas.openxmlformats.org/officeDocument/2006/relationships/hyperlink" Id="rId73"/>
    <Relationship TargetMode="External" Target="https://t.cj.sina.com.cn/articles/view/1960785875/m74df37d303301i4u2" Type="http://schemas.openxmlformats.org/officeDocument/2006/relationships/hyperlink" Id="rId74"/>
    <Relationship TargetMode="External" Target="https://temporary-cache.metaso.cn/preview?name=2043234834357702656.pdf&amp;ttl=48h" Type="http://schemas.openxmlformats.org/officeDocument/2006/relationships/hyperlink" Id="rId75"/>
    <Relationship TargetMode="External" Target="https://shaperobotics.com/wp-content/uploads/2024/05/SR-Q1-2024-Interim-Report-FINAL_20.05.2024.pdf" Type="http://schemas.openxmlformats.org/officeDocument/2006/relationships/hyperlink" Id="rId76"/>
    <Relationship TargetMode="External" Target="https://temporary-cache.metaso.cn/preview?name=8725289986100887552.pdf&amp;ttl=48h" Type="http://schemas.openxmlformats.org/officeDocument/2006/relationships/hyperlink" Id="rId77"/>
    <Relationship TargetMode="External" Target="https://finance.sina.cn/2025-07-31/detail-infimwyw6616827.d.html" Type="http://schemas.openxmlformats.org/officeDocument/2006/relationships/hyperlink" Id="rId78"/>
    <Relationship TargetMode="External" Target="https://cj.sina.com.cn/articles/view/3815062128/me3653a7003301m8gc" Type="http://schemas.openxmlformats.org/officeDocument/2006/relationships/hyperlink" Id="rId79"/>
    <Relationship TargetMode="External" Target="https://temporary-cache.metaso.cn/preview?name=8696486835557830656.pdf&amp;ttl=48h" Type="http://schemas.openxmlformats.org/officeDocument/2006/relationships/hyperlink" Id="rId80"/>
    <Relationship TargetMode="External" Target="https://www.comune.roma.it/servizi2/deliberazioniAttiWeb/showPdfDoc?fun=deliberazioniAtti&amp;par1=R0NE&amp;par2=NTM0NQ==" Type="http://schemas.openxmlformats.org/officeDocument/2006/relationships/hyperlink" Id="rId81"/>
    <Relationship TargetMode="External" Target="https://www.comune.roma.it/web-resources/cms/documents/RL20240001699PROT._PE_48_DEL_03_05_2024___PSO_2024_2026_03_MAG_24_pdfa.pdf" Type="http://schemas.openxmlformats.org/officeDocument/2006/relationships/hyperlink" Id="rId82"/>
    <Relationship Target="header.xml" Type="http://schemas.openxmlformats.org/officeDocument/2006/relationships/header" Id="rId83"/>
    <Relationship Target="footer.xml" Type="http://schemas.openxmlformats.org/officeDocument/2006/relationships/footer" Id="rId84"/>
</Relationships>

</file>

<file path=word/_rels/header.xml.rels><?xml version="1.0" encoding="UTF-8" standalone="yes"?>
<Relationships xmlns="http://schemas.openxmlformats.org/package/2006/relationships">
    <Relationship Target="media/header_image_rId1.png" Type="http://schemas.openxmlformats.org/officeDocument/2006/relationships/image" Id="rId1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

<file path=docProps/custom.xml><?xml version="1.0" encoding="utf-8"?>
<prop:Properties xmlns:vt="http://schemas.openxmlformats.org/officeDocument/2006/docPropsVTypes" xmlns:prop="http://schemas.openxmlformats.org/officeDocument/2006/custom-properties">
  <prop:property fmtid="{D5CDD505-2E9C-101B-9397-08002B2CF9AE}" pid="2" name="AIGC">
    <vt:lpwstr>{"ContentPropagator":"001191310115MA1H9U6C1800000","Label":"1","ReservedCode1":"1e5f224e0fab8bd7b1b196fadc5b84bb","ProduceID":"Metasota_docx_68da0bc8ec878221e60218a0_1_a9a03a49-003f-4ed9-9bc3-b6a24e6c5082","ReservedCode2":"1e5f224e0fab8bd7b1b196fadc5b84bb","PropagateID":"Metasota_docx_68da0bc8ec878221e60218a0_1_a9a03a49-003f-4ed9-9bc3-b6a24e6c5082","ContentProducer":"001191310115MA1H9U6C1800000"}</vt:lpwstr>
  </prop:property>
</prop:Properties>
</file>