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蜜丝婷抽奖纵容侮辱女运动员：美妆品牌赞助活动的性别敏感缺失。...</w:t>
      </w:r>
    </w:p>
    <w:p>
      <w:pPr>
        <w:pStyle w:val="Heading2"/>
        <w:spacing w:after="400" w:line="400" w:lineRule="atLeast"/>
      </w:pPr>
      <w:r>
        <w:t>回答</w:t>
      </w:r>
    </w:p>
    <w:p>
      <w:pPr>
        <w:spacing w:after="400" w:line="400" w:lineRule="atLeast"/>
      </w:pPr>
      <w:r>
        <w:rPr>
          <w:b w:val="true"/>
        </w:rPr>
        <w:t>研究报告：蜜丝婷品牌“6·30”抽奖活动舆情危机深度复盘与反思</w:t>
      </w:r>
    </w:p>
    <w:p>
      <w:pPr>
        <w:spacing w:after="400" w:line="400" w:lineRule="atLeast"/>
      </w:pPr>
      <w:r>
        <w:rPr>
          <w:b w:val="true"/>
        </w:rPr>
        <w:t>报告日期：</w:t>
      </w:r>
      <w:r>
        <w:t xml:space="preserve"> 2026年6月7日</w:t>
      </w:r>
    </w:p>
    <w:p>
      <w:pPr>
        <w:spacing w:after="400" w:line="400" w:lineRule="atLeast"/>
      </w:pPr>
      <w:r>
        <w:rPr>
          <w:b w:val="true"/>
        </w:rPr>
        <w:t>撰写人：</w:t>
      </w:r>
      <w:r>
        <w:t xml:space="preserve"> 专家级研究员</w:t>
      </w:r>
    </w:p>
    <w:p>
      <w:pPr>
        <w:spacing w:after="400" w:line="400" w:lineRule="atLeast"/>
      </w:pPr>
      <w:r>
        <w:rPr>
          <w:b w:val="true"/>
          <w:sz w:val="30"/>
        </w:rPr>
        <w:t>摘要</w:t>
      </w:r>
    </w:p>
    <w:p>
      <w:pPr>
        <w:spacing w:after="400" w:line="400" w:lineRule="atLeast"/>
      </w:pPr>
      <w:r>
        <w:t>本报告旨在全面、深入地分析发生于2025年6月30日前后的蜜丝婷（Mistine）品牌微博抽奖活动舆情危机。该事件的核心起因是，蜜丝婷在其官方微博账号举办的一场抽奖活动中，系统自动抽取的一名中奖用户的微博ID，被公众识别出包含对中国某位知名女子乒乓球运动员的极端侮辱性与性别歧视性内容。事件迅速在社交媒体平台发酵，引发了该运动员粉丝群体、广大体育爱好者及关注性别平等议题的网民的强烈愤慨。</w:t>
      </w:r>
    </w:p>
    <w:p>
      <w:pPr>
        <w:spacing w:after="400" w:line="400" w:lineRule="atLeast"/>
      </w:pPr>
      <w:r>
        <w:t>蜜丝婷品牌在事件发生后的危机公关处理，包括其发布的官方道歉声明，被广泛批评为“避重就轻”、缺乏诚意，未能直面问题的核心，尤其是未向受到直接侮辱的运动员本人进行公开、明确的道歉，从而导致舆情危机进一步加剧。</w:t>
      </w:r>
    </w:p>
    <w:p>
      <w:pPr>
        <w:spacing w:after="400" w:line="400" w:lineRule="atLeast"/>
      </w:pPr>
      <w:r>
        <w:t>本报告将从事件的全景复盘、蜜丝婷危机公关应对的深度剖析、舆论场的多方视角与核心批评、事件背后的深层原因与社会文化反思等多个维度，对此事件进行系统性梳理和研究。报告认为，此事件不仅是蜜丝婷品牌一次严重的公关失败，更是对当前数字营销环境中品牌社会责任、性别敏感度、自动化技术伦理以及“饭圈文化”负面影响等议题的一次集中暴露。它为所有在中国市场运营的品牌提供了一个深刻的警示案例：在追求流量和市场声量的同时，对社会伦理、公众情感和个体尊严的尊重是品牌不可逾越的底线。</w:t>
      </w:r>
    </w:p>
    <w:p>
      <w:pPr>
        <w:spacing w:after="400" w:line="400" w:lineRule="atLeast"/>
      </w:pPr>
      <w:r>
        <w:rPr>
          <w:b w:val="true"/>
          <w:sz w:val="30"/>
        </w:rPr>
        <w:t xml:space="preserve">1. 引言：山雨欲来——事件的背景与研究意义</w:t>
      </w:r>
    </w:p>
    <w:p>
      <w:pPr>
        <w:spacing w:after="400" w:line="400" w:lineRule="atLeast"/>
      </w:pPr>
      <w:r>
        <w:rPr>
          <w:b w:val="true"/>
          <w:sz w:val="26"/>
        </w:rPr>
        <w:t xml:space="preserve">1.1 报告背景</w:t>
      </w:r>
    </w:p>
    <w:p>
      <w:pPr>
        <w:spacing w:after="400" w:line="400" w:lineRule="atLeast"/>
      </w:pPr>
      <w:r>
        <w:t xml:space="preserve">在距离事件发生已近一年的今天（2026年6月7日），我们回溯审视2025年6月30日爆发的“蜜丝婷侮辱女运动员”舆情危机，能够更加冷静和客观地评估其对品牌、行业乃至社会文化层面产生的深远影响。蜜丝婷（Mistine）作为一个源自泰国的知名美妆品牌，凭借其高性价比和强大的营销攻势，在中国市场，特别是防晒品类中，占据了重要地位 [[1]]。其目标客群以年轻女性为主，品牌形象的构建高度依赖于社交媒体营销和公众好感度。因此，任何涉及对女性不尊重的指控，都可能对其品牌根基造成毁灭性打击。</w:t>
      </w:r>
    </w:p>
    <w:p>
      <w:pPr>
        <w:spacing w:after="400" w:line="400" w:lineRule="atLeast"/>
      </w:pPr>
      <w:r>
        <w:t xml:space="preserve">事件发生的2025年，正值中国社交媒体营销竞争白热化的阶段。品牌通过微博等平台进行抽奖互动，是吸引用户关注、提升活跃度的常规手段。然而，这种高度依赖自动化和用户生成内容的营销模式，也潜藏着巨大的、未被充分认识的风险。同时，中国社会对于性别平等议题的关注度持续高涨，公众对品牌言行中的性别敏感度要求达到了前所未有的高度。此外，体育圈与“饭圈”（粉丝圈）文化的交织与冲突日益显著，部分极端粉丝的非理性行为，已成为网络空间中一股不可忽视的破坏性力量 [[2]]。</w:t>
      </w:r>
    </w:p>
    <w:p>
      <w:pPr>
        <w:spacing w:after="400" w:line="400" w:lineRule="atLeast"/>
      </w:pPr>
      <w:r>
        <w:t>正是在这样复杂而敏感的社会文化背景下，蜜丝婷的一场看似普通的抽奖活动，最终演变成了一场关乎品牌声誉、企业伦理和公众信任的重大危机。</w:t>
      </w:r>
    </w:p>
    <w:p>
      <w:pPr>
        <w:spacing w:after="400" w:line="400" w:lineRule="atLeast"/>
      </w:pPr>
      <w:r>
        <w:rPr>
          <w:b w:val="true"/>
          <w:sz w:val="26"/>
        </w:rPr>
        <w:t xml:space="preserve">1.2 研究目的与意义</w:t>
      </w:r>
    </w:p>
    <w:p>
      <w:pPr>
        <w:spacing w:after="400" w:line="400" w:lineRule="atLeast"/>
      </w:pPr>
      <w:r>
        <w:t>本报告旨在通过对蜜丝婷此次舆情危机的全方位、多层次剖析，实现以下研究目标：</w:t>
      </w:r>
    </w:p>
    <w:p>
      <w:pPr>
        <w:numPr>
          <w:ilvl w:val="0"/>
          <w:numId w:val="10"/>
        </w:numPr>
        <w:spacing w:after="400" w:line="400" w:lineRule="atLeast"/>
      </w:pPr>
      <w:r>
        <w:rPr>
          <w:b w:val="true"/>
        </w:rPr>
        <w:t>完整还原事件经过</w:t>
      </w:r>
      <w:r>
        <w:t>：清晰、准确地梳理从抽奖活动发布到舆情全面爆发、再到品牌方应对的全过程，厘清关键时间节点和核心争议点。</w:t>
      </w:r>
    </w:p>
    <w:p>
      <w:pPr>
        <w:numPr>
          <w:ilvl w:val="0"/>
          <w:numId w:val="10"/>
        </w:numPr>
        <w:spacing w:after="400" w:line="400" w:lineRule="atLeast"/>
      </w:pPr>
      <w:r>
        <w:rPr>
          <w:b w:val="true"/>
        </w:rPr>
        <w:t>深度评估危机公关</w:t>
      </w:r>
      <w:r>
        <w:t>：系统分析蜜丝婷在此次危机中的公关策略、声明文本及后续行为，评估其得失，并探究其应对措施未能平息舆论的根本原因。</w:t>
      </w:r>
    </w:p>
    <w:p>
      <w:pPr>
        <w:numPr>
          <w:ilvl w:val="0"/>
          <w:numId w:val="10"/>
        </w:numPr>
        <w:spacing w:after="400" w:line="400" w:lineRule="atLeast"/>
      </w:pPr>
      <w:r>
        <w:rPr>
          <w:b w:val="true"/>
        </w:rPr>
        <w:t>多维呈现舆论反应</w:t>
      </w:r>
      <w:r>
        <w:t>：归纳总结来自运动员粉丝、普通消费者、媒体评论员等不同群体的核心批评观点，描绘出立体的舆论场图景。</w:t>
      </w:r>
    </w:p>
    <w:p>
      <w:pPr>
        <w:numPr>
          <w:ilvl w:val="0"/>
          <w:numId w:val="10"/>
        </w:numPr>
        <w:spacing w:after="400" w:line="400" w:lineRule="atLeast"/>
      </w:pPr>
      <w:r>
        <w:rPr>
          <w:b w:val="true"/>
        </w:rPr>
        <w:t>挖掘事件深层根源</w:t>
      </w:r>
      <w:r>
        <w:t>：超越事件表面，探讨其背后所反映的品牌审核机制缺失、企业社会责任异化、平台监管责任、性别歧视网络暴力以及极端粉丝文化等深层次问题。</w:t>
      </w:r>
    </w:p>
    <w:p>
      <w:pPr>
        <w:numPr>
          <w:ilvl w:val="0"/>
          <w:numId w:val="10"/>
        </w:numPr>
        <w:spacing w:after="400" w:line="400" w:lineRule="atLeast"/>
      </w:pPr>
      <w:r>
        <w:rPr>
          <w:b w:val="true"/>
        </w:rPr>
        <w:t>提炼行业警示与启示</w:t>
      </w:r>
      <w:r>
        <w:t>：为其他品牌在数字营销、危机管理、品牌价值观建设等方面提供具有现实指导意义的经验教训，推动行业向更健康、更负责任的方向发展。</w:t>
      </w:r>
    </w:p>
    <w:p>
      <w:pPr>
        <w:spacing w:after="400" w:line="400" w:lineRule="atLeast"/>
      </w:pPr>
      <w:r>
        <w:t>本研究的意义在于，它不仅是对单一品牌公关失败案例的复盘，更是对数字时代品牌生存法则的一次深刻反思。它揭示了在一个人人皆可发声、信息高速传播的时代，品牌与公众的互动模式已发生根本性改变，任何对社会伦理和公众情感的忽视，都将付出沉重的代价。</w:t>
      </w:r>
    </w:p>
    <w:p>
      <w:pPr>
        <w:spacing w:after="400" w:line="400" w:lineRule="atLeast"/>
      </w:pPr>
      <w:r>
        <w:rPr>
          <w:b w:val="true"/>
          <w:sz w:val="30"/>
        </w:rPr>
        <w:t xml:space="preserve">2. 事件全景复盘：从一场抽奖到一场风暴</w:t>
      </w:r>
    </w:p>
    <w:p>
      <w:pPr>
        <w:spacing w:after="400" w:line="400" w:lineRule="atLeast"/>
      </w:pPr>
      <w:r>
        <w:rPr>
          <w:b w:val="true"/>
          <w:sz w:val="26"/>
        </w:rPr>
        <w:t xml:space="preserve">2.1 导火索：一则普通的微博抽奖活动</w:t>
      </w:r>
    </w:p>
    <w:p>
      <w:pPr>
        <w:spacing w:after="400" w:line="400" w:lineRule="atLeast"/>
      </w:pPr>
      <w:r>
        <w:t xml:space="preserve">2025年6月30日左右，蜜丝婷品牌官方微博账号为推广其产品或进行日常用户互动，发起了一场线上抽奖活动 [[3]][[4]]。此类活动在当时的社交媒体环境中极为普遍，其流程通常是：品牌发布带有特定话题和互动要求（如转发、评论、点赞）的微博，设定开奖时间，并通过微博官方的抽奖平台自动抽取获奖用户。其目的在于以较低成本快速提升品牌曝光度、互动量和粉丝粘性。从事前来看，这只是一次蜜丝婷庞大营销矩阵中微不足道的一环。</w:t>
      </w:r>
    </w:p>
    <w:p>
      <w:pPr>
        <w:spacing w:after="400" w:line="400" w:lineRule="atLeast"/>
      </w:pPr>
      <w:r>
        <w:rPr>
          <w:b w:val="true"/>
          <w:sz w:val="26"/>
        </w:rPr>
        <w:t xml:space="preserve">2.2 争议的焦点：一个刺眼的侮辱性用户ID</w:t>
      </w:r>
    </w:p>
    <w:p>
      <w:pPr>
        <w:spacing w:after="400" w:line="400" w:lineRule="atLeast"/>
      </w:pPr>
      <w:r>
        <w:t xml:space="preserve">危机的引爆点发生在抽奖结果公布的那一刻。微博抽奖平台自动选出的一名中奖用户，其微博ID被迅速发现含有对中国一位战绩卓著、拥有广泛国民好感度的女子乒乓球运动员的极端侮辱性内容 [[5]][[6]][[7]]。</w:t>
      </w:r>
    </w:p>
    <w:p>
      <w:pPr>
        <w:spacing w:after="400" w:line="400" w:lineRule="atLeast"/>
      </w:pPr>
      <w:r>
        <w:t xml:space="preserve">尽管搜索结果并未提供该ID的具体文字，但多方信息源交叉验证了其侮辱性质的严重性。有信息提及，类似“跪下给×××舔鞋”这样的表述是争议的一部分 [[8]]，这清晰地指向了一种带有强烈人格贬低、性别歧视和权力羞辱意味的言论。这种言论在任何文明的网络环境中都应被视为绝对的“禁忌”。该ID不仅直接攻击了运动员个人，其内容更是对所有杰出女性、对体育精神的公然亵渎。</w:t>
      </w:r>
    </w:p>
    <w:p>
      <w:pPr>
        <w:spacing w:after="400" w:line="400" w:lineRule="atLeast"/>
      </w:pPr>
      <w:r>
        <w:t>当这样一个充满恶意的ID，赫然出现在蜜丝婷——一个以女性为主要消费群体的美妆品牌的官方中奖名单上时，其讽刺性和冲击力被瞬间放大。品牌官方账号的每一次展示，都无异于为这种侮辱性言论提供了背书和传播的平台。</w:t>
      </w:r>
    </w:p>
    <w:p>
      <w:pPr>
        <w:spacing w:after="400" w:line="400" w:lineRule="atLeast"/>
      </w:pPr>
      <w:r>
        <w:rPr>
          <w:b w:val="true"/>
          <w:sz w:val="26"/>
        </w:rPr>
        <w:t xml:space="preserve">2.3 舆情的初步发酵：粉丝的愤怒与公众的围观</w:t>
      </w:r>
    </w:p>
    <w:p>
      <w:pPr>
        <w:spacing w:after="400" w:line="400" w:lineRule="atLeast"/>
      </w:pPr>
      <w:r>
        <w:t xml:space="preserve">事件最早由被侮辱运动员的粉丝群体发现并引爆。粉丝们在品牌评论区留言投诉，要求品牌方立即处理并道歉 [[9]][[10]]。他们的核心诉求清晰而直接：</w:t>
      </w:r>
    </w:p>
    <w:p>
      <w:pPr>
        <w:numPr>
          <w:ilvl w:val="0"/>
          <w:numId w:val="6"/>
        </w:numPr>
        <w:spacing w:after="400" w:line="400" w:lineRule="atLeast"/>
      </w:pPr>
      <w:r>
        <w:rPr>
          <w:b w:val="true"/>
        </w:rPr>
        <w:t>立即取消该用户的获奖资格</w:t>
      </w:r>
      <w:r>
        <w:t>：这是最基本、最迫切的要求。</w:t>
      </w:r>
    </w:p>
    <w:p>
      <w:pPr>
        <w:numPr>
          <w:ilvl w:val="0"/>
          <w:numId w:val="6"/>
        </w:numPr>
        <w:spacing w:after="400" w:line="400" w:lineRule="atLeast"/>
      </w:pPr>
      <w:r>
        <w:rPr>
          <w:b w:val="true"/>
        </w:rPr>
        <w:t>品牌方公开道歉</w:t>
      </w:r>
      <w:r>
        <w:t>：不仅要为审核不严的失误道歉，更要为平台展示侮辱性言论、对运动员造成二次伤害的行为道歉。</w:t>
      </w:r>
    </w:p>
    <w:p>
      <w:pPr>
        <w:numPr>
          <w:ilvl w:val="0"/>
          <w:numId w:val="6"/>
        </w:numPr>
        <w:spacing w:after="400" w:line="400" w:lineRule="atLeast"/>
      </w:pPr>
      <w:r>
        <w:rPr>
          <w:b w:val="true"/>
        </w:rPr>
        <w:t>澄清立场</w:t>
      </w:r>
      <w:r>
        <w:t>：品牌需要明确表态，与此类侮辱性言论划清界限。</w:t>
      </w:r>
    </w:p>
    <w:p>
      <w:pPr>
        <w:spacing w:after="400" w:line="400" w:lineRule="atLeast"/>
      </w:pPr>
      <w:r>
        <w:t>粉丝群体的抗议通过转发、截图等方式迅速扩散，话题很快突破了体育圈层，进入了更广泛的公共视野。普通网民在看到该侮辱性ID后，同样表达了震惊和愤怒。舆论的关注点也从单一的粉丝维权，扩展到了对品牌责任、网络暴力和性别歧视等更宏大的议题的讨论。蜜丝婷官方微博的评论区成为舆论风暴的中心。</w:t>
      </w:r>
    </w:p>
    <w:p>
      <w:pPr>
        <w:spacing w:after="400" w:line="400" w:lineRule="atLeast"/>
      </w:pPr>
      <w:r>
        <w:rPr>
          <w:b w:val="true"/>
          <w:sz w:val="26"/>
        </w:rPr>
        <w:t xml:space="preserve">2.4 品牌的初步应对与危机的全面升级</w:t>
      </w:r>
    </w:p>
    <w:p>
      <w:pPr>
        <w:spacing w:after="400" w:line="400" w:lineRule="atLeast"/>
      </w:pPr>
      <w:r>
        <w:t xml:space="preserve">面对汹涌而来的负面舆情，蜜丝婷品牌方采取了初步的应对措施。他们首先强调，抽奖结果是由微博平台系统自动抓取和生成的，品牌方无法进行人为干预 [[11]][[12]][[13]]。紧接着，品牌方宣布，在发现该中奖用户的ID及其过往言论存在不尊重女性及运动员的情况后，已经取消了其获奖资格 [[14]][[15]][[16]]。</w:t>
      </w:r>
    </w:p>
    <w:p>
      <w:pPr>
        <w:spacing w:after="400" w:line="400" w:lineRule="atLeast"/>
      </w:pPr>
      <w:r>
        <w:t>然而，这两步操作非但没有平息事态，反而起到了火上浇油的效果。</w:t>
      </w:r>
    </w:p>
    <w:p>
      <w:pPr>
        <w:numPr>
          <w:ilvl w:val="-1"/>
          <w:numId w:val="7"/>
        </w:numPr>
        <w:spacing w:after="400" w:line="400" w:lineRule="atLeast"/>
      </w:pPr>
      <w:r>
        <w:rPr>
          <w:b w:val="true"/>
        </w:rPr>
        <w:t>“甩锅”平台的嫌疑</w:t>
      </w:r>
      <w:r>
        <w:t>：强调“系统自动生成”在公众看来，是一种典型的推卸责任话术。公众普遍认为，无论技术流程如何，品牌作为活动的发起者和最终受益者，都对活动的全过程负有不可推卸的责任，包括对结果的审核和公布。将责任归咎于冰冷的“系统”，显得缺乏担当和诚意。</w:t>
      </w:r>
    </w:p>
    <w:p>
      <w:pPr>
        <w:numPr>
          <w:ilvl w:val="-1"/>
          <w:numId w:val="7"/>
        </w:numPr>
        <w:spacing w:after="400" w:line="400" w:lineRule="atLeast"/>
      </w:pPr>
      <w:r>
        <w:rPr>
          <w:b w:val="true"/>
        </w:rPr>
        <w:t>处理措施的滞后与不足</w:t>
      </w:r>
      <w:r>
        <w:t>：虽然取消了获奖资格，但在舆论已经大规模发酵之后才采取行动，显得被动和迟缓。更重要的是，仅仅取消一个奖品，与该事件对运动员名誉、公众情感造成的巨大伤害相比，显得微不足道。公众期待的是品牌更深层次的反思和更真诚的道歉。</w:t>
      </w:r>
    </w:p>
    <w:p>
      <w:pPr>
        <w:spacing w:after="400" w:line="400" w:lineRule="atLeast"/>
      </w:pPr>
      <w:r>
        <w:t>至此，一场本可能通过快速、诚恳的道歉得以控制的运营事故，由于品牌方在“黄金24小时”内的应对失当，正式升级为一场全面的品牌信任危机。</w:t>
      </w:r>
    </w:p>
    <w:p>
      <w:pPr>
        <w:spacing w:after="400" w:line="400" w:lineRule="atLeast"/>
      </w:pPr>
      <w:r>
        <w:rPr>
          <w:b w:val="true"/>
          <w:sz w:val="30"/>
        </w:rPr>
        <w:t xml:space="preserve">3. 蜜丝婷危机公关应对的深度剖析：“教科书式”的反面教材</w:t>
      </w:r>
    </w:p>
    <w:p>
      <w:pPr>
        <w:spacing w:after="400" w:line="400" w:lineRule="atLeast"/>
      </w:pPr>
      <w:r>
        <w:t>蜜丝婷在事件升级后于2025年7月1日发布的官方道歉声明，是本次危机公关的核心文本，也是其应对策略失败的关键所在。本章节将对此声明及相关行为进行深度剖析。</w:t>
      </w:r>
    </w:p>
    <w:p>
      <w:pPr>
        <w:spacing w:after="400" w:line="400" w:lineRule="atLeast"/>
      </w:pPr>
      <w:r>
        <w:rPr>
          <w:b w:val="true"/>
          <w:sz w:val="26"/>
        </w:rPr>
        <w:t xml:space="preserve">3.1 官方道歉声明的文本解构与批判</w:t>
      </w:r>
    </w:p>
    <w:p>
      <w:pPr>
        <w:spacing w:after="400" w:line="400" w:lineRule="atLeast"/>
      </w:pPr>
      <w:r>
        <w:t>综合搜索结果信息，我们可以重构蜜丝婷道歉声明的核心内容，并逐一分析其问题所在：</w:t>
      </w:r>
    </w:p>
    <w:p>
      <w:pPr>
        <w:numPr>
          <w:ilvl w:val="0"/>
          <w:numId w:val="8"/>
        </w:numPr>
        <w:spacing w:after="400" w:line="400" w:lineRule="atLeast"/>
      </w:pPr>
      <w:r>
        <w:rPr>
          <w:b w:val="true"/>
        </w:rPr>
        <w:t xml:space="preserve">“抽奖结果由微博平台系统自动生成，品牌无法干预” [</w:t>
      </w:r>
      <w:r>
        <w:t>[17]</w:t>
      </w:r>
      <w:r>
        <w:rPr>
          <w:b w:val="true"/>
        </w:rPr>
        <w:t>][</w:t>
      </w:r>
      <w:r>
        <w:t>[18]</w:t>
      </w:r>
      <w:r>
        <w:rPr>
          <w:b w:val="true"/>
        </w:rPr>
        <w:t>][</w:t>
      </w:r>
      <w:r>
        <w:t>[19]</w:t>
      </w:r>
      <w:r>
        <w:rPr>
          <w:b w:val="true"/>
        </w:rPr>
        <w:t>]</w:t>
      </w:r>
    </w:p>
    <w:p>
      <w:pPr>
        <w:numPr>
          <w:ilvl w:val="0"/>
          <w:numId w:val="15"/>
        </w:numPr>
        <w:spacing w:after="400" w:line="400" w:lineRule="atLeast"/>
      </w:pPr>
      <w:r>
        <w:rPr>
          <w:b w:val="true"/>
        </w:rPr>
        <w:t>文本意图</w:t>
      </w:r>
      <w:r>
        <w:t>：试图从技术层面为自身开脱，将事故定性为不可控的、由第三方平台导致的技术意外。</w:t>
      </w:r>
    </w:p>
    <w:p>
      <w:pPr>
        <w:numPr>
          <w:ilvl w:val="0"/>
          <w:numId w:val="15"/>
        </w:numPr>
        <w:spacing w:after="400" w:line="400" w:lineRule="atLeast"/>
      </w:pPr>
      <w:r>
        <w:rPr>
          <w:b w:val="true"/>
        </w:rPr>
        <w:t>公众解读与批判</w:t>
      </w:r>
      <w:r>
        <w:t>：这是整篇声明中最受诟病的一点。在危机公关中，“解释原因”和“推卸责任”仅一线之隔。公众的认知逻辑是：品牌选择了这个平台、这个工具来举办活动，就必须为该工具产生的一切后果负责。这种表述非但没有赢得理解，反而被贴上了“傲慢”、“不真诚”、“甩锅”的标签。一个负责任的品牌应当表达的是：“尽管抽奖由系统完成，但我们作为活动主办方，对未能预见并规避此类风险、对结果审核的疏忽负有全部责任。”</w:t>
      </w:r>
    </w:p>
    <w:p>
      <w:pPr>
        <w:numPr>
          <w:ilvl w:val="0"/>
          <w:numId w:val="8"/>
        </w:numPr>
        <w:spacing w:after="400" w:line="400" w:lineRule="atLeast"/>
      </w:pPr>
      <w:r>
        <w:rPr>
          <w:b w:val="true"/>
        </w:rPr>
        <w:t xml:space="preserve">“在发现中奖用户存在不尊重女性及运动员的言行后，品牌取消了该用户的获奖资格” [</w:t>
      </w:r>
      <w:r>
        <w:t>[20]</w:t>
      </w:r>
      <w:r>
        <w:rPr>
          <w:b w:val="true"/>
        </w:rPr>
        <w:t>][</w:t>
      </w:r>
      <w:r>
        <w:t>[21]</w:t>
      </w:r>
      <w:r>
        <w:rPr>
          <w:b w:val="true"/>
        </w:rPr>
        <w:t>][</w:t>
      </w:r>
      <w:r>
        <w:t>[22]</w:t>
      </w:r>
      <w:r>
        <w:rPr>
          <w:b w:val="true"/>
        </w:rPr>
        <w:t>]</w:t>
      </w:r>
    </w:p>
    <w:p>
      <w:pPr>
        <w:numPr>
          <w:ilvl w:val="0"/>
          <w:numId w:val="3"/>
        </w:numPr>
        <w:spacing w:after="400" w:line="400" w:lineRule="atLeast"/>
      </w:pPr>
      <w:r>
        <w:rPr>
          <w:b w:val="true"/>
        </w:rPr>
        <w:t>文本意图</w:t>
      </w:r>
      <w:r>
        <w:t>：展示品牌已经采取了行动，纠正了错误，并与不当言论进行了切割。</w:t>
      </w:r>
    </w:p>
    <w:p>
      <w:pPr>
        <w:numPr>
          <w:ilvl w:val="0"/>
          <w:numId w:val="3"/>
        </w:numPr>
        <w:spacing w:after="400" w:line="400" w:lineRule="atLeast"/>
      </w:pPr>
      <w:r>
        <w:rPr>
          <w:b w:val="true"/>
        </w:rPr>
        <w:t>公众解读与批判</w:t>
      </w:r>
      <w:r>
        <w:t>：这是一个必要但远远不够的“规定动作”。公众认为这是理所应当的，甚至质疑为何不是在第一时间、而是在舆论压力下才做出此决定。此外，声明中对该用户的描述是宽泛的“不尊重女性及运动员”，并未直接点明其ID内容的极端侮辱性，这也被认为是淡化问题严重性的表现。</w:t>
      </w:r>
    </w:p>
    <w:p>
      <w:pPr>
        <w:numPr>
          <w:ilvl w:val="0"/>
          <w:numId w:val="8"/>
        </w:numPr>
        <w:spacing w:after="400" w:line="400" w:lineRule="atLeast"/>
      </w:pPr>
      <w:r>
        <w:rPr>
          <w:b w:val="true"/>
        </w:rPr>
        <w:t xml:space="preserve">“向受影响的球迷朋友致歉” [</w:t>
      </w:r>
      <w:r>
        <w:t>[23]</w:t>
      </w:r>
      <w:r>
        <w:rPr>
          <w:b w:val="true"/>
        </w:rPr>
        <w:t>][</w:t>
      </w:r>
      <w:r>
        <w:t>[24]</w:t>
      </w:r>
      <w:r>
        <w:rPr>
          <w:b w:val="true"/>
        </w:rPr>
        <w:t>]</w:t>
      </w:r>
    </w:p>
    <w:p>
      <w:pPr>
        <w:numPr>
          <w:ilvl w:val="0"/>
          <w:numId w:val="2"/>
        </w:numPr>
        <w:spacing w:after="400" w:line="400" w:lineRule="atLeast"/>
      </w:pPr>
      <w:r>
        <w:rPr>
          <w:b w:val="true"/>
        </w:rPr>
        <w:t>文本意图</w:t>
      </w:r>
      <w:r>
        <w:t>：选择一个相对模糊和广泛的对象进行道歉，试图安抚情绪最激动的粉丝群体，同时避免将事件聚焦于被侮辱的运动员个人，或许是出于避免事态进一步复杂化或法律风险的考量。</w:t>
      </w:r>
    </w:p>
    <w:p>
      <w:pPr>
        <w:numPr>
          <w:ilvl w:val="0"/>
          <w:numId w:val="2"/>
        </w:numPr>
        <w:spacing w:after="400" w:line="400" w:lineRule="atLeast"/>
      </w:pPr>
      <w:r>
        <w:rPr>
          <w:b w:val="true"/>
        </w:rPr>
        <w:t>公众解读与批判</w:t>
      </w:r>
      <w:r>
        <w:t xml:space="preserve">：这是本次公关应对中最致命的错误。事件的核心受害者是那位被公开侮辱的女运动员，但整篇声明中，品牌却选择性地“忽略”了她。向“球迷朋友”道歉，而非向当事人道歉，被解读为一种极其狡猾且懦弱的公关技巧。这种做法不仅未能安抚粉丝，反而激起了他们更强烈的反感，认为品牌根本不尊重受害者，只是想尽快平息舆论、保护自己的商业利益 [[25]][[26]]。公众期待的是一句清晰、无保留的：“我们为我们的失职，向XX运动员本人，致以最诚挚的道歉。”</w:t>
      </w:r>
    </w:p>
    <w:p>
      <w:pPr>
        <w:numPr>
          <w:ilvl w:val="0"/>
          <w:numId w:val="8"/>
        </w:numPr>
        <w:spacing w:after="400" w:line="400" w:lineRule="atLeast"/>
      </w:pPr>
      <w:r>
        <w:rPr>
          <w:b w:val="true"/>
        </w:rPr>
        <w:t xml:space="preserve">“始终尊重女性，倡导平等网络环境” [</w:t>
      </w:r>
      <w:r>
        <w:t>[27]</w:t>
      </w:r>
      <w:r>
        <w:rPr>
          <w:b w:val="true"/>
        </w:rPr>
        <w:t>][</w:t>
      </w:r>
      <w:r>
        <w:t>[28]</w:t>
      </w:r>
      <w:r>
        <w:rPr>
          <w:b w:val="true"/>
        </w:rPr>
        <w:t>][</w:t>
      </w:r>
      <w:r>
        <w:t>[29]</w:t>
      </w:r>
      <w:r>
        <w:rPr>
          <w:b w:val="true"/>
        </w:rPr>
        <w:t>]</w:t>
      </w:r>
    </w:p>
    <w:p>
      <w:pPr>
        <w:numPr>
          <w:ilvl w:val="0"/>
          <w:numId w:val="13"/>
        </w:numPr>
        <w:spacing w:after="400" w:line="400" w:lineRule="atLeast"/>
      </w:pPr>
      <w:r>
        <w:rPr>
          <w:b w:val="true"/>
        </w:rPr>
        <w:t>文本意图</w:t>
      </w:r>
      <w:r>
        <w:t>：重申品牌的价值观，试图挽回因事件受损的品牌形象，尤其是在其核心消费群体（女性）中的形象。</w:t>
      </w:r>
    </w:p>
    <w:p>
      <w:pPr>
        <w:numPr>
          <w:ilvl w:val="0"/>
          <w:numId w:val="13"/>
        </w:numPr>
        <w:spacing w:after="400" w:line="400" w:lineRule="atLeast"/>
      </w:pPr>
      <w:r>
        <w:rPr>
          <w:b w:val="true"/>
        </w:rPr>
        <w:t>公众解读与批判</w:t>
      </w:r>
      <w:r>
        <w:t>：在具体行动与道歉对象都出现严重偏差的情况下，这类宏大而正确的“价值观口号”显得无比空洞和虚伪。公众的反应是：“你们的行动证明了你们并不尊重女性。”这种言行不一，使得品牌的价值观声明非但没有起到正面作用，反而加剧了公众的嘲讽和不信任。</w:t>
      </w:r>
    </w:p>
    <w:p>
      <w:pPr>
        <w:numPr>
          <w:ilvl w:val="0"/>
          <w:numId w:val="8"/>
        </w:numPr>
        <w:spacing w:after="400" w:line="400" w:lineRule="atLeast"/>
      </w:pPr>
      <w:r>
        <w:rPr>
          <w:b w:val="true"/>
        </w:rPr>
        <w:t xml:space="preserve">关闭评论区 [</w:t>
      </w:r>
      <w:r>
        <w:t>[30]</w:t>
      </w:r>
      <w:r>
        <w:rPr>
          <w:b w:val="true"/>
        </w:rPr>
        <w:t>]</w:t>
      </w:r>
    </w:p>
    <w:p>
      <w:pPr>
        <w:numPr>
          <w:ilvl w:val="0"/>
          <w:numId w:val="1"/>
        </w:numPr>
        <w:spacing w:after="400" w:line="400" w:lineRule="atLeast"/>
      </w:pPr>
      <w:r>
        <w:rPr>
          <w:b w:val="true"/>
        </w:rPr>
        <w:t>文本意图</w:t>
      </w:r>
      <w:r>
        <w:t>：可能是为了防止评论区出现更多攻击性、不理性的言论，避免舆论场进一步失控。</w:t>
      </w:r>
    </w:p>
    <w:p>
      <w:pPr>
        <w:numPr>
          <w:ilvl w:val="0"/>
          <w:numId w:val="1"/>
        </w:numPr>
        <w:spacing w:after="400" w:line="400" w:lineRule="atLeast"/>
      </w:pPr>
      <w:r>
        <w:rPr>
          <w:b w:val="true"/>
        </w:rPr>
        <w:t>公众解读与批判</w:t>
      </w:r>
      <w:r>
        <w:t>：在未能提供一个满意解决方案的情况下关闭评论区，通常被视为品牌方拒绝沟通、心虚“跑路”的表现。这剥夺了公众表达合理诉求的渠道，使得负面情绪开始向其他平台、其他帖子甚至电商渠道蔓延，造成了更广泛的舆情扩散。</w:t>
      </w:r>
    </w:p>
    <w:p>
      <w:pPr>
        <w:spacing w:after="400" w:line="400" w:lineRule="atLeast"/>
      </w:pPr>
      <w:r>
        <w:rPr>
          <w:b w:val="true"/>
          <w:sz w:val="26"/>
        </w:rPr>
        <w:t xml:space="preserve">3.2 “避重就轻”：一次彻底失败的危机沟通</w:t>
      </w:r>
    </w:p>
    <w:p>
      <w:pPr>
        <w:spacing w:after="400" w:line="400" w:lineRule="atLeast"/>
      </w:pPr>
      <w:r>
        <w:t xml:space="preserve">综合来看，蜜丝婷的危机公关策略犯了几个关键性错误，完美诠释了何为“避重就轻” [[31]][[32]][[33]]：</w:t>
      </w:r>
    </w:p>
    <w:p>
      <w:pPr>
        <w:numPr>
          <w:ilvl w:val="-1"/>
          <w:numId w:val="16"/>
        </w:numPr>
        <w:spacing w:after="400" w:line="400" w:lineRule="atLeast"/>
      </w:pPr>
      <w:r>
        <w:rPr>
          <w:b w:val="true"/>
        </w:rPr>
        <w:t>回避核心责任</w:t>
      </w:r>
      <w:r>
        <w:t>：将技术问题置于伦理责任之前，试图用流程的客观性掩盖品牌主观上的失职。</w:t>
      </w:r>
    </w:p>
    <w:p>
      <w:pPr>
        <w:numPr>
          <w:ilvl w:val="-1"/>
          <w:numId w:val="16"/>
        </w:numPr>
        <w:spacing w:after="400" w:line="400" w:lineRule="atLeast"/>
      </w:pPr>
      <w:r>
        <w:rPr>
          <w:b w:val="true"/>
        </w:rPr>
        <w:t>回避核心受害者</w:t>
      </w:r>
      <w:r>
        <w:t>：道歉对象模糊化，拒绝向受到最直接、最严重伤害的个人进行指名道歉。</w:t>
      </w:r>
    </w:p>
    <w:p>
      <w:pPr>
        <w:numPr>
          <w:ilvl w:val="-1"/>
          <w:numId w:val="16"/>
        </w:numPr>
        <w:spacing w:after="400" w:line="400" w:lineRule="atLeast"/>
      </w:pPr>
      <w:r>
        <w:rPr>
          <w:b w:val="true"/>
        </w:rPr>
        <w:t>回避问题严重性</w:t>
      </w:r>
      <w:r>
        <w:t>：对侮辱性ID的内容轻描淡写，未能展现出对这种极端言论应有的谴责和零容忍态度。</w:t>
      </w:r>
    </w:p>
    <w:p>
      <w:pPr>
        <w:numPr>
          <w:ilvl w:val="-1"/>
          <w:numId w:val="16"/>
        </w:numPr>
        <w:spacing w:after="400" w:line="400" w:lineRule="atLeast"/>
      </w:pPr>
      <w:r>
        <w:rPr>
          <w:b w:val="true"/>
        </w:rPr>
        <w:t>回避真诚沟通</w:t>
      </w:r>
      <w:r>
        <w:t>：用标准化的公关辞令代替发自内心的反思，用关闭评论区代替开放坦诚的对话。</w:t>
      </w:r>
    </w:p>
    <w:p>
      <w:pPr>
        <w:spacing w:after="400" w:line="400" w:lineRule="atLeast"/>
      </w:pPr>
      <w:r>
        <w:t>这种公关策略的根源，可能在于品牌法务和公关团队过度注重风险规避，试图将品牌的法律责任和声誉损失降到最低。然而，他们忽略了在社交媒体时代，公众情感和价值观共鸣的重要性远超于对法律条文的精巧算计。公众要的不是一份滴水不漏的法律文件，而是一份能展现品牌人性、温度和担当的真诚致歉。蜜丝婷恰恰给出了相反的答案。</w:t>
      </w:r>
    </w:p>
    <w:p>
      <w:pPr>
        <w:spacing w:after="400" w:line="400" w:lineRule="atLeast"/>
      </w:pPr>
      <w:r>
        <w:rPr>
          <w:b w:val="true"/>
          <w:sz w:val="26"/>
        </w:rPr>
        <w:t xml:space="preserve">3.3 沉默的后续与品牌形象的“不可逆伤害”</w:t>
      </w:r>
    </w:p>
    <w:p>
      <w:pPr>
        <w:spacing w:after="400" w:line="400" w:lineRule="atLeast"/>
      </w:pPr>
      <w:r>
        <w:t xml:space="preserve">搜索结果显示，在7月1日的声明之后，蜜丝婷似乎并未再发布更进一步、更具诚意的道歉或补救措施。这种“冷处理”的方式，让事件对品牌形象造成的伤害固化下来。公众的失望情绪逐渐转变为对品牌的持久负面印象。正如分析所指出的，该事件对蜜丝婷的品牌形象造成了“不可逆的伤害” [[34]][[35]]。尤其对于一个美妆品牌而言，失去了女性消费者的信任和好感，其市场根基已然动摇。此外，搜索结果还提及蜜丝婷此前曾因防晒产品SPF值虚标、假货等问题受到质疑 [[36]][[37]]此次事件无疑是雪上加霜，共同塑造了一个对消费者、对社会不负责任的品牌认知。</w:t>
      </w:r>
    </w:p>
    <w:p>
      <w:pPr>
        <w:spacing w:after="400" w:line="400" w:lineRule="atLeast"/>
      </w:pPr>
      <w:r>
        <w:rPr>
          <w:b w:val="true"/>
          <w:sz w:val="30"/>
        </w:rPr>
        <w:t xml:space="preserve">4. 舆论场的多方视角与核心批评：一石激起千层浪</w:t>
      </w:r>
    </w:p>
    <w:p>
      <w:pPr>
        <w:spacing w:after="400" w:line="400" w:lineRule="atLeast"/>
      </w:pPr>
      <w:r>
        <w:t>蜜丝婷的这次危机，如同向平静的湖面投下了一块巨石，激起了来自不同群体的多元化、多层次的回响和批评。这些声音共同构成了对品牌失职行为的有力控诉。</w:t>
      </w:r>
    </w:p>
    <w:p>
      <w:pPr>
        <w:spacing w:after="400" w:line="400" w:lineRule="atLeast"/>
      </w:pPr>
      <w:r>
        <w:rPr>
          <w:b w:val="true"/>
          <w:sz w:val="26"/>
        </w:rPr>
        <w:t xml:space="preserve">4.1 来自运动员粉丝群体的直接控诉</w:t>
      </w:r>
    </w:p>
    <w:p>
      <w:pPr>
        <w:spacing w:after="400" w:line="400" w:lineRule="atLeast"/>
      </w:pPr>
      <w:r>
        <w:t>作为最先发声且情感联系最紧密的群体，运动员粉丝的批评最为直接和尖锐。他们的核心观点是：</w:t>
      </w:r>
    </w:p>
    <w:p>
      <w:pPr>
        <w:numPr>
          <w:ilvl w:val="-1"/>
          <w:numId w:val="4"/>
        </w:numPr>
        <w:spacing w:after="400" w:line="400" w:lineRule="atLeast"/>
      </w:pPr>
      <w:r>
        <w:rPr>
          <w:b w:val="true"/>
        </w:rPr>
        <w:t>对偶像的二次伤害</w:t>
      </w:r>
      <w:r>
        <w:t>：品牌官方平台展示侮辱性ID，是对运动员人格尊严的再次践踏。品牌方的失职，让运动员无辜地承受了本不该承受的公开羞辱。</w:t>
      </w:r>
    </w:p>
    <w:p>
      <w:pPr>
        <w:numPr>
          <w:ilvl w:val="-1"/>
          <w:numId w:val="4"/>
        </w:numPr>
        <w:spacing w:after="400" w:line="400" w:lineRule="atLeast"/>
      </w:pPr>
      <w:r>
        <w:rPr>
          <w:b w:val="true"/>
        </w:rPr>
        <w:t>品牌“帮凶”论</w:t>
      </w:r>
      <w:r>
        <w:t>：粉丝们认为，蜜丝婷即使是无心之失，客观上也成为了网络暴力施加者的“扩音器”和“平台”，其行为的恶劣程度不亚于始作俑者。</w:t>
      </w:r>
    </w:p>
    <w:p>
      <w:pPr>
        <w:numPr>
          <w:ilvl w:val="-1"/>
          <w:numId w:val="4"/>
        </w:numPr>
        <w:spacing w:after="400" w:line="400" w:lineRule="atLeast"/>
      </w:pPr>
      <w:r>
        <w:rPr>
          <w:b w:val="true"/>
        </w:rPr>
        <w:t>道歉毫无诚意</w:t>
      </w:r>
      <w:r>
        <w:t xml:space="preserve">：如前文所述，粉丝群体对蜜丝婷声明中不向运动员本人道歉、模糊焦点、推卸责任的做法表达了极度愤慨，认为这是对受害者的蔑视 [[38]]。</w:t>
      </w:r>
    </w:p>
    <w:p>
      <w:pPr>
        <w:spacing w:after="400" w:line="400" w:lineRule="atLeast"/>
      </w:pPr>
      <w:r>
        <w:rPr>
          <w:b w:val="true"/>
          <w:sz w:val="26"/>
        </w:rPr>
        <w:t xml:space="preserve">4.2 普通网民与消费者的广泛批评</w:t>
      </w:r>
    </w:p>
    <w:p>
      <w:pPr>
        <w:spacing w:after="400" w:line="400" w:lineRule="atLeast"/>
      </w:pPr>
      <w:r>
        <w:t>事件迅速突破圈层后，广大网民和消费者的批评则更为宏观和深刻，主要集中在以下几个方面：</w:t>
      </w:r>
    </w:p>
    <w:p>
      <w:pPr>
        <w:numPr>
          <w:ilvl w:val="-1"/>
          <w:numId w:val="14"/>
        </w:numPr>
        <w:spacing w:after="400" w:line="400" w:lineRule="atLeast"/>
      </w:pPr>
      <w:r>
        <w:rPr>
          <w:b w:val="true"/>
        </w:rPr>
        <w:t>品牌审核责任的全面缺失</w:t>
      </w:r>
      <w:r>
        <w:t xml:space="preserve">：公众普遍认为，任何公开的、由品牌主导的活动，都必须经过严格的审核流程 [[39]][[40]][[41]]。无论是活动规则的制定，还是中奖结果的公布，都应有人工审核环节，以过滤掉明显不当的内容。蜜丝婷以“系统自动”为由，暴露了其在运营流程上的巨大漏洞和责任感的缺失。</w:t>
      </w:r>
    </w:p>
    <w:p>
      <w:pPr>
        <w:numPr>
          <w:ilvl w:val="-1"/>
          <w:numId w:val="14"/>
        </w:numPr>
        <w:spacing w:after="400" w:line="400" w:lineRule="atLeast"/>
      </w:pPr>
      <w:r>
        <w:rPr>
          <w:b w:val="true"/>
        </w:rPr>
        <w:t>对女性的普遍性不尊重</w:t>
      </w:r>
      <w:r>
        <w:t xml:space="preserve">：许多网民，特别是女性网民，将此事视为一个更广泛的社会问题的缩影。一个以服务女性为主的品牌，却在涉及侮辱杰出女性代表的事件上表现得如此麻木和敷衍，这让她们感到被背叛。她们质疑品牌的价值观，并由此引发了对品牌产品的抵制呼声 [[42]][[43]]。</w:t>
      </w:r>
    </w:p>
    <w:p>
      <w:pPr>
        <w:numPr>
          <w:ilvl w:val="-1"/>
          <w:numId w:val="14"/>
        </w:numPr>
        <w:spacing w:after="400" w:line="400" w:lineRule="atLeast"/>
      </w:pPr>
      <w:r>
        <w:rPr>
          <w:b w:val="true"/>
        </w:rPr>
        <w:t>企业社会责任的严重缺位</w:t>
      </w:r>
      <w:r>
        <w:t xml:space="preserve">：公众认为，知名品牌作为社会公器，享有巨大的社会资源和影响力，也应承担相应的社会责任，包括维护健康的网络环境、倡导积极的价值观 [[44]][[45]][[46]]。蜜丝婷在此次事件中的表现，被看作是典型的“唯流量论”，为了营销数据而漠视了最基本的道德底线 [[47]]。</w:t>
      </w:r>
    </w:p>
    <w:p>
      <w:pPr>
        <w:spacing w:after="400" w:line="400" w:lineRule="atLeast"/>
      </w:pPr>
      <w:r>
        <w:rPr>
          <w:b w:val="true"/>
          <w:sz w:val="26"/>
        </w:rPr>
        <w:t xml:space="preserve">4.3 媒体与评论员的深度分析：现象背后的结构性问题</w:t>
      </w:r>
    </w:p>
    <w:p>
      <w:pPr>
        <w:spacing w:after="400" w:line="400" w:lineRule="atLeast"/>
      </w:pPr>
      <w:r>
        <w:t>媒体和行业观察者的评论，则将事件提升到了更具思辨性的层面，揭示了其背后更深层次的结构性问题：</w:t>
      </w:r>
    </w:p>
    <w:p>
      <w:pPr>
        <w:numPr>
          <w:ilvl w:val="-1"/>
          <w:numId w:val="12"/>
        </w:numPr>
        <w:spacing w:after="400" w:line="400" w:lineRule="atLeast"/>
      </w:pPr>
      <w:r>
        <w:rPr>
          <w:b w:val="true"/>
        </w:rPr>
        <w:t>“饭圈文化”对体育领域的恶性侵蚀</w:t>
      </w:r>
      <w:r>
        <w:t xml:space="preserve">：有分析指出，此类极端侮辱性ID的出现，是近年来“饭圈文化”中一些负面现象（如拉踩、互撕、人身攻击）蔓延至体育圈的结果 [[48]]。运动员被部分极端粉丝“偶像化”后，不同运动员的“粉丝”之间形成了对立阵营，并使用网络暴力手段攻击对方支持的运动员。蜜丝婷的抽奖活动，不幸成为了这种畸形文化冲突的展示舞台。</w:t>
      </w:r>
    </w:p>
    <w:p>
      <w:pPr>
        <w:numPr>
          <w:ilvl w:val="-1"/>
          <w:numId w:val="12"/>
        </w:numPr>
        <w:spacing w:after="400" w:line="400" w:lineRule="atLeast"/>
      </w:pPr>
      <w:r>
        <w:rPr>
          <w:b w:val="true"/>
        </w:rPr>
        <w:t>品牌“流量至上”思维的恶果</w:t>
      </w:r>
      <w:r>
        <w:t xml:space="preserve">：评论认为，在当前激烈的市场竞争中，许多品牌陷入了对“流量”的盲目崇拜，认为只要能引发关注和讨论，就是成功的营销。这种思维模式导致品牌在策划活动时，可能会有意无意地忽视甚至纵容一些争议性行为，缺乏对潜在风险的敬畏之心。蜜丝婷事件敲响了警钟：没有价值观护航的流量，是毒药而非解药 [[49]]。</w:t>
      </w:r>
    </w:p>
    <w:p>
      <w:pPr>
        <w:numPr>
          <w:ilvl w:val="-1"/>
          <w:numId w:val="12"/>
        </w:numPr>
        <w:spacing w:after="400" w:line="400" w:lineRule="atLeast"/>
      </w:pPr>
      <w:r>
        <w:rPr>
          <w:b w:val="true"/>
        </w:rPr>
        <w:t>性别敏感度的集体缺失</w:t>
      </w:r>
      <w:r>
        <w:t>：事件也反映出，部分企业及其营销团队在性别议题上的认知水平亟待提高。他们可能无法真正理解某些言论对女性的伤害性，也无法预判相关议题的舆论引爆力。这种“性别盲”状态，使得品牌在营销活动中频繁“踩雷”，蜜丝婷只是其中一个代价惨痛的案例。</w:t>
      </w:r>
    </w:p>
    <w:p>
      <w:pPr>
        <w:spacing w:after="400" w:line="400" w:lineRule="atLeast"/>
      </w:pPr>
      <w:r>
        <w:rPr>
          <w:b w:val="true"/>
          <w:sz w:val="30"/>
        </w:rPr>
        <w:t xml:space="preserve">5. 事件的深层原因与社会文化反思</w:t>
      </w:r>
    </w:p>
    <w:p>
      <w:pPr>
        <w:spacing w:after="400" w:line="400" w:lineRule="atLeast"/>
      </w:pPr>
      <w:r>
        <w:t>要避免类似事件重演，我们必须超越对蜜丝婷的个案批评，深入探究其背后的系统性、结构性原因。</w:t>
      </w:r>
    </w:p>
    <w:p>
      <w:pPr>
        <w:spacing w:after="400" w:line="400" w:lineRule="atLeast"/>
      </w:pPr>
      <w:r>
        <w:rPr>
          <w:b w:val="true"/>
          <w:sz w:val="26"/>
        </w:rPr>
        <w:t xml:space="preserve">5.1 自动化流程中的“责任真空”：技术伦理的拷问</w:t>
      </w:r>
    </w:p>
    <w:p>
      <w:pPr>
        <w:spacing w:after="400" w:line="400" w:lineRule="atLeast"/>
      </w:pPr>
      <w:r>
        <w:t>蜜丝婷反复强调的“系统自动生成”，引出了一个在人工智能和大数据时代愈发重要的问题：当自动化流程出错时，责任由谁承担？</w:t>
      </w:r>
    </w:p>
    <w:p>
      <w:pPr>
        <w:spacing w:after="400" w:line="400" w:lineRule="atLeast"/>
      </w:pPr>
      <w:r>
        <w:t>品牌方不能，也不应该躲在技术的背后。算法和系统是由人设计和选择的，其应用场景和风险控制，也应由人来主导。在抽奖这类涉及用户生成内容（UGC）公开展示的环节，完全依赖自动化而缺乏人工审核，本身就是一种失职。这暴露了一种危险的倾向：企业在享受自动化带来的高效率和低成本时，却试图逃避其伴生的伦理责任。此次事件明确警示所有企业，技术工具不能成为责任的“防火墙”，在涉及公众情感和伦理道德的领域，必须设置“人工阀门”，建立“人机协同”的审核机制，确保技术始终服务于善意和责任。</w:t>
      </w:r>
    </w:p>
    <w:p>
      <w:pPr>
        <w:spacing w:after="400" w:line="400" w:lineRule="atLeast"/>
      </w:pPr>
      <w:r>
        <w:rPr>
          <w:b w:val="true"/>
          <w:sz w:val="26"/>
        </w:rPr>
        <w:t xml:space="preserve">5.2 平台责任的探讨：微博在此事件中的角色</w:t>
      </w:r>
    </w:p>
    <w:p>
      <w:pPr>
        <w:spacing w:after="400" w:line="400" w:lineRule="atLeast"/>
      </w:pPr>
      <w:r>
        <w:t>在此次事件的讨论中，作为平台方的微博，其角色也值得深思。一方面，蜜丝婷声称抽奖由微博系统完成；另一方面，如此恶劣的用户ID能够在平台上长期存在，并最终被抽中，也反映了平台在用户ID注册审核、日常巡查等方面的漏洞。</w:t>
      </w:r>
    </w:p>
    <w:p>
      <w:pPr>
        <w:spacing w:after="400" w:line="400" w:lineRule="atLeast"/>
      </w:pPr>
      <w:r>
        <w:t xml:space="preserve">搜索结果显示，微博平台在处理其他侮辱运动员的事件时，曾对相关账号采取过禁言等处罚措施 [[50]][[51]][[52]]。然而，在蜜丝婷事件中，并未有明确信息显示微博平台对蜜丝婷的官方账号或中奖的侮辱性ID账号采取了何种具体处罚 [[53]][[54]][[55]]。这引发了一个疑问：平台在面对普通用户和商业合作伙伴时，其管理规则和执行力度是否存在双重标准？</w:t>
      </w:r>
    </w:p>
    <w:p>
      <w:pPr>
        <w:spacing w:after="400" w:line="400" w:lineRule="atLeast"/>
      </w:pPr>
      <w:r>
        <w:t>平台方不仅是技术服务的提供者，更是网络空间秩序的维护者。未来，平台需要承担起更积极的治理责任，包括：</w:t>
      </w:r>
    </w:p>
    <w:p>
      <w:pPr>
        <w:numPr>
          <w:ilvl w:val="-1"/>
          <w:numId w:val="11"/>
        </w:numPr>
        <w:spacing w:after="400" w:line="400" w:lineRule="atLeast"/>
      </w:pPr>
      <w:r>
        <w:rPr>
          <w:b w:val="true"/>
        </w:rPr>
        <w:t>加强源头管理</w:t>
      </w:r>
      <w:r>
        <w:t>：对用户ID、昵称等展示性信息设立更严格的关键词过滤和审核机制。</w:t>
      </w:r>
    </w:p>
    <w:p>
      <w:pPr>
        <w:numPr>
          <w:ilvl w:val="-1"/>
          <w:numId w:val="11"/>
        </w:numPr>
        <w:spacing w:after="400" w:line="400" w:lineRule="atLeast"/>
      </w:pPr>
      <w:r>
        <w:rPr>
          <w:b w:val="true"/>
        </w:rPr>
        <w:t>完善工具责任</w:t>
      </w:r>
      <w:r>
        <w:t>：为品牌方提供的抽奖等商业工具，应内置风险提示和内容审核选项，甚至强制要求开启人工审核。</w:t>
      </w:r>
    </w:p>
    <w:p>
      <w:pPr>
        <w:numPr>
          <w:ilvl w:val="-1"/>
          <w:numId w:val="11"/>
        </w:numPr>
        <w:spacing w:after="400" w:line="400" w:lineRule="atLeast"/>
      </w:pPr>
      <w:r>
        <w:rPr>
          <w:b w:val="true"/>
        </w:rPr>
        <w:t>明确处罚机制</w:t>
      </w:r>
      <w:r>
        <w:t>：对纵容或因失职导致恶性信息传播的商业账号，也应有一视同仁的处罚规定。</w:t>
      </w:r>
    </w:p>
    <w:p>
      <w:pPr>
        <w:spacing w:after="400" w:line="400" w:lineRule="atLeast"/>
      </w:pPr>
      <w:r>
        <w:rPr>
          <w:b w:val="true"/>
          <w:sz w:val="26"/>
        </w:rPr>
        <w:t xml:space="preserve">5.3 性别歧视与网络暴力：当品牌成为不作为的“放大器”</w:t>
      </w:r>
    </w:p>
    <w:p>
      <w:pPr>
        <w:spacing w:after="400" w:line="400" w:lineRule="atLeast"/>
      </w:pPr>
      <w:r>
        <w:t>从根本上说，蜜丝婷事件是一次典型的、由性别歧视引发的网络暴力事件。那个侮辱性的ID，是网络空间中厌女文化的具象化体现。而蜜丝婷品牌的失职，则无意中扮演了一个极不光彩的角色——它利用自己的品牌影响力和传播资源，将这种原本处于阴暗角落的恶意，放大并展示在了数以万计的公众面前。</w:t>
      </w:r>
    </w:p>
    <w:p>
      <w:pPr>
        <w:spacing w:after="400" w:line="400" w:lineRule="atLeast"/>
      </w:pPr>
      <w:r>
        <w:t>品牌的每一次营销活动，都是一次价值观的公开表达。当一个品牌对性别歧视言论缺乏敏感、处理不当，它就不再是一个中立的商业主体，而成为助长这种恶劣风气的帮凶。这要求所有品牌，特别是以女性为目标客户的品牌，必须将“性别平等”和“尊重女性”内化为企业文化和行为准则，而不仅仅是印在宣传手册上的口号。这需要通过对员工进行持续的性别敏感度培训、在产品开发和市场营销中建立严格的性别视角审查机制来实现。</w:t>
      </w:r>
    </w:p>
    <w:p>
      <w:pPr>
        <w:spacing w:after="400" w:line="400" w:lineRule="atLeast"/>
      </w:pPr>
      <w:r>
        <w:rPr>
          <w:b w:val="true"/>
          <w:sz w:val="30"/>
        </w:rPr>
        <w:t xml:space="preserve">6. 结论与启示：废墟之上的反思</w:t>
      </w:r>
    </w:p>
    <w:p>
      <w:pPr>
        <w:spacing w:after="400" w:line="400" w:lineRule="atLeast"/>
      </w:pPr>
      <w:r>
        <w:t>时隔一年，回望蜜丝婷“6·30”抽奖活动舆情危机，其尘埃虽已落定，但其留下的教训却历久弥新。</w:t>
      </w:r>
    </w:p>
    <w:p>
      <w:pPr>
        <w:spacing w:after="400" w:line="400" w:lineRule="atLeast"/>
      </w:pPr>
      <w:r>
        <w:rPr>
          <w:b w:val="true"/>
          <w:sz w:val="26"/>
        </w:rPr>
        <w:t xml:space="preserve">6.1 对蜜丝婷品牌的影响总结</w:t>
      </w:r>
    </w:p>
    <w:p>
      <w:pPr>
        <w:spacing w:after="400" w:line="400" w:lineRule="atLeast"/>
      </w:pPr>
      <w:r>
        <w:t>此次事件对蜜丝婷品牌造成了多重打击：</w:t>
      </w:r>
    </w:p>
    <w:p>
      <w:pPr>
        <w:numPr>
          <w:ilvl w:val="-1"/>
          <w:numId w:val="9"/>
        </w:numPr>
        <w:spacing w:after="400" w:line="400" w:lineRule="atLeast"/>
      </w:pPr>
      <w:r>
        <w:rPr>
          <w:b w:val="true"/>
        </w:rPr>
        <w:t>品牌声誉扫地</w:t>
      </w:r>
      <w:r>
        <w:t>：其在中国消费者心中，尤其是女性消费者心中的形象一落千丈，被贴上了“不尊重女性”、“缺乏社会责任感”、“公关失败”等负面标签。</w:t>
      </w:r>
    </w:p>
    <w:p>
      <w:pPr>
        <w:numPr>
          <w:ilvl w:val="-1"/>
          <w:numId w:val="9"/>
        </w:numPr>
        <w:spacing w:after="400" w:line="400" w:lineRule="atLeast"/>
      </w:pPr>
      <w:r>
        <w:rPr>
          <w:b w:val="true"/>
        </w:rPr>
        <w:t>消费者信任瓦解</w:t>
      </w:r>
      <w:r>
        <w:t>：美妆产品的消费决策高度依赖于情感认同和品牌信任。此次事件严重动摇了蜜丝婷的信任根基，可能导致大量消费者的流失和长期的销售下滑。</w:t>
      </w:r>
    </w:p>
    <w:p>
      <w:pPr>
        <w:numPr>
          <w:ilvl w:val="-1"/>
          <w:numId w:val="9"/>
        </w:numPr>
        <w:spacing w:after="400" w:line="400" w:lineRule="atLeast"/>
      </w:pPr>
      <w:r>
        <w:rPr>
          <w:b w:val="true"/>
        </w:rPr>
        <w:t>沦为行业反面教材</w:t>
      </w:r>
      <w:r>
        <w:t>：蜜丝婷事件已成为中国市场营销和公共关系领域的经典失败案例，被反复引用和分析，对其品牌历史造成了难以磨灭的污点。</w:t>
      </w:r>
    </w:p>
    <w:p>
      <w:pPr>
        <w:spacing w:after="400" w:line="400" w:lineRule="atLeast"/>
      </w:pPr>
      <w:r>
        <w:rPr>
          <w:b w:val="true"/>
          <w:sz w:val="26"/>
        </w:rPr>
        <w:t xml:space="preserve">6.2 对其他品牌的警示与借鉴</w:t>
      </w:r>
    </w:p>
    <w:p>
      <w:pPr>
        <w:spacing w:after="400" w:line="400" w:lineRule="atLeast"/>
      </w:pPr>
      <w:r>
        <w:t>蜜丝婷的惨痛教训，为所有在华运营的品牌提供了以下宝贵的警示：</w:t>
      </w:r>
    </w:p>
    <w:p>
      <w:pPr>
        <w:numPr>
          <w:ilvl w:val="0"/>
          <w:numId w:val="5"/>
        </w:numPr>
        <w:spacing w:after="400" w:line="400" w:lineRule="atLeast"/>
      </w:pPr>
      <w:r>
        <w:rPr>
          <w:b w:val="true"/>
        </w:rPr>
        <w:t>责任不可外包</w:t>
      </w:r>
      <w:r>
        <w:t>：无论是技术系统、外包团队还是平台工具，品牌作为最终责任人，必须对营销活动的每一个环节负责。自动化流程必须置于严格的人工监督之下。</w:t>
      </w:r>
    </w:p>
    <w:p>
      <w:pPr>
        <w:numPr>
          <w:ilvl w:val="0"/>
          <w:numId w:val="5"/>
        </w:numPr>
        <w:spacing w:after="400" w:line="400" w:lineRule="atLeast"/>
      </w:pPr>
      <w:r>
        <w:rPr>
          <w:b w:val="true"/>
        </w:rPr>
        <w:t>真诚是唯一的危机公关准则</w:t>
      </w:r>
      <w:r>
        <w:t>：面对危机，任何试图“甩锅”、模糊焦点、逃避核心问题的公关技巧都将适得其反。快速、坦诚、直接地承认错误，向受害者真诚道歉，并采取切实有效的补救措施，是平息舆论的唯一途径。</w:t>
      </w:r>
    </w:p>
    <w:p>
      <w:pPr>
        <w:numPr>
          <w:ilvl w:val="0"/>
          <w:numId w:val="5"/>
        </w:numPr>
        <w:spacing w:after="400" w:line="400" w:lineRule="atLeast"/>
      </w:pPr>
      <w:r>
        <w:rPr>
          <w:b w:val="true"/>
        </w:rPr>
        <w:t>性别敏感度是必修课，而非选修课</w:t>
      </w:r>
      <w:r>
        <w:t>：品牌必须建立起对性别议题的高度敏感和深刻理解，并将其贯穿于企业运营的始终。这不仅是政治正确，更是赢得未来市场的商业智慧。</w:t>
      </w:r>
    </w:p>
    <w:p>
      <w:pPr>
        <w:numPr>
          <w:ilvl w:val="0"/>
          <w:numId w:val="5"/>
        </w:numPr>
        <w:spacing w:after="400" w:line="400" w:lineRule="atLeast"/>
      </w:pPr>
      <w:r>
        <w:rPr>
          <w:b w:val="true"/>
        </w:rPr>
        <w:t>远离极端“饭圈文化”</w:t>
      </w:r>
      <w:r>
        <w:t>：品牌在与粉丝群体互动时，应积极引导健康、理性的社群文化，坚决抵制和切割任何形式的网络暴力和人身攻击行为，切不可为了短期流量而与“毒流量”为伍。</w:t>
      </w:r>
    </w:p>
    <w:p>
      <w:pPr>
        <w:numPr>
          <w:ilvl w:val="0"/>
          <w:numId w:val="5"/>
        </w:numPr>
        <w:spacing w:after="400" w:line="400" w:lineRule="atLeast"/>
      </w:pPr>
      <w:r>
        <w:rPr>
          <w:b w:val="true"/>
        </w:rPr>
        <w:t>价值观是品牌最坚实的护城河</w:t>
      </w:r>
      <w:r>
        <w:t>：在不确定的市场环境中，明确且一以贯之的正面价值观，是品牌抵御风险、赢得长久尊重的根本。企业的社会责任不是成本，而是最重要的资产。</w:t>
      </w:r>
    </w:p>
    <w:p>
      <w:pPr>
        <w:spacing w:after="400" w:line="400" w:lineRule="atLeast"/>
      </w:pPr>
      <w:r>
        <w:rPr>
          <w:b w:val="true"/>
          <w:sz w:val="26"/>
        </w:rPr>
        <w:t xml:space="preserve">6.3 对网络平台与社会治理的宏观思考</w:t>
      </w:r>
    </w:p>
    <w:p>
      <w:pPr>
        <w:spacing w:after="400" w:line="400" w:lineRule="atLeast"/>
      </w:pPr>
      <w:r>
        <w:t>蜜丝婷事件也推动了我们对更广泛社会议题的思考。它再次证明，一个健康、文明的网络环境需要品牌方、平台方、用户乃至监管机构的共同努力。平台需要更严格的治理，品牌需要更强的责任感，用户需要更理性的表达。在追求商业繁荣的同时，我们决不能以牺牲个体尊严和社会文明为代价。</w:t>
      </w:r>
    </w:p>
    <w:p>
      <w:pPr>
        <w:spacing w:after="400" w:line="400" w:lineRule="atLeast"/>
      </w:pPr>
      <w:r>
        <w:t>总而言之，蜜丝婷的这场危机，是一面镜子，映照出数字营销时代的浮躁与陷阱，也映照出社会对于公平、尊重与责任的深切呼唤。对于所有渴望在中国市场基业长青的品牌而言，读懂这起事件背后的深刻教训，远比学习任何营销技巧都更为重要。</w:t>
      </w:r>
    </w:p>
    <w:p>
      <w:pPr>
        <w:pStyle w:val="Heading2"/>
        <w:spacing w:after="400" w:line="400" w:lineRule="atLeast"/>
      </w:pPr>
      <w:r>
        <w:t>文献来源</w:t>
      </w:r>
    </w:p>
    <w:p>
      <w:pPr>
        <w:spacing w:after="400" w:line="400" w:lineRule="atLeast"/>
      </w:pPr>
      <w:r>
        <w:rPr>
          <w:i w:val="true"/>
        </w:rPr>
        <w:t>以下来源未被直接引用</w:t>
      </w:r>
    </w:p>
    <w:p>
      <w:pPr>
        <w:spacing w:after="200" w:line="400" w:lineRule="atLeast"/>
      </w:pPr>
      <w:hyperlink r:id="rId4">
        <w:r>
          <w:rPr>
            <w:rStyle w:val="DefaultParagraphFont"/>
            <w:color w:val="0563C1"/>
          </w:rPr>
          <w:t xml:space="preserve">Extending Athlete Reputational Crises: Theorizing Underperformance Crises and the Flip Appeal</w:t>
        </w:r>
      </w:hyperlink>
    </w:p>
    <w:p>
      <w:pPr>
        <w:spacing w:after="200" w:line="400" w:lineRule="atLeast"/>
      </w:pPr>
      <w:hyperlink r:id="rId5">
        <w:r>
          <w:rPr>
            <w:rStyle w:val="DefaultParagraphFont"/>
            <w:color w:val="0563C1"/>
          </w:rPr>
          <w:t xml:space="preserve">Role Model or Quitter? Social Media’s Response to Simone Biles at Tokyo 2020</w:t>
        </w:r>
      </w:hyperlink>
    </w:p>
    <w:p>
      <w:pPr>
        <w:spacing w:after="200" w:line="400" w:lineRule="atLeast"/>
      </w:pPr>
      <w:hyperlink r:id="rId6">
        <w:r>
          <w:rPr>
            <w:rStyle w:val="DefaultParagraphFont"/>
            <w:color w:val="0563C1"/>
          </w:rPr>
          <w:t xml:space="preserve">Toward Harmonization: British Olympic Ass’n v. World Anti-Doping Agency</w:t>
        </w:r>
      </w:hyperlink>
    </w:p>
    <w:p>
      <w:pPr>
        <w:pStyle w:val="Heading2"/>
        <w:spacing w:after="400" w:line="400" w:lineRule="atLeast"/>
      </w:pPr>
      <w:r>
        <w:t>其他来源</w:t>
      </w:r>
    </w:p>
    <w:p>
      <w:pPr>
        <w:spacing w:after="200" w:line="400" w:lineRule="atLeast"/>
      </w:pPr>
      <w:hyperlink r:id="rId7">
        <w:r>
          <w:rPr>
            <w:rStyle w:val="DefaultParagraphFont"/>
            <w:color w:val="0563C1"/>
          </w:rPr>
          <w:t xml:space="preserve">[1,3,12,17,33,36,41,71,73,80,82,87,93,99,112,117,131]. 蜜丝婷：从防晒黑马到敏感肌新兵</w:t>
        </w:r>
      </w:hyperlink>
    </w:p>
    <w:p>
      <w:pPr>
        <w:spacing w:after="200" w:line="400" w:lineRule="atLeast"/>
      </w:pPr>
      <w:hyperlink r:id="rId8">
        <w:r>
          <w:rPr>
            <w:rStyle w:val="DefaultParagraphFont"/>
            <w:color w:val="0563C1"/>
          </w:rPr>
          <w:t xml:space="preserve">[2,6,81,85]. 中奖用户“×××跪下给×××舔鞋”惹争议！特步：取消资格</w:t>
        </w:r>
      </w:hyperlink>
    </w:p>
    <w:p>
      <w:pPr>
        <w:spacing w:after="200" w:line="400" w:lineRule="atLeast"/>
      </w:pPr>
      <w:hyperlink r:id="rId9">
        <w:r>
          <w:rPr>
            <w:rStyle w:val="DefaultParagraphFont"/>
            <w:color w:val="0563C1"/>
          </w:rPr>
          <w:t xml:space="preserve">[4,9,15,16,21,39,52,60,61,64,65,68,69,83,90,96,101,103,106,108,114,115]. 蜜丝婷就抽奖活动引发的侮辱女运动员事件致歉</w:t>
        </w:r>
      </w:hyperlink>
    </w:p>
    <w:p>
      <w:pPr>
        <w:spacing w:after="200" w:line="400" w:lineRule="atLeast"/>
      </w:pPr>
      <w:hyperlink r:id="rId10">
        <w:r>
          <w:rPr>
            <w:rStyle w:val="DefaultParagraphFont"/>
            <w:color w:val="0563C1"/>
          </w:rPr>
          <w:t xml:space="preserve">[5,23,26,28,30,34,37,38,44,49,51,54,63,66,84,107,110,118,121]. 蜜丝婷致歉，蜜丝婷取消不尊重女运动员用户中奖资格</w:t>
        </w:r>
      </w:hyperlink>
    </w:p>
    <w:p>
      <w:pPr>
        <w:spacing w:after="200" w:line="400" w:lineRule="atLeast"/>
      </w:pPr>
      <w:hyperlink r:id="rId11">
        <w:r>
          <w:rPr>
            <w:rStyle w:val="DefaultParagraphFont"/>
            <w:color w:val="0563C1"/>
          </w:rPr>
          <w:t xml:space="preserve">[7,10,13,20,88,91,94,97,100,104,113]. 抽奖活动中奖者言行涉嫌侮辱运动员，蜜丝婷道歉，球迷不买账</w:t>
        </w:r>
      </w:hyperlink>
    </w:p>
    <w:p>
      <w:pPr>
        <w:spacing w:after="200" w:line="400" w:lineRule="atLeast"/>
      </w:pPr>
      <w:hyperlink r:id="rId12">
        <w:r>
          <w:rPr>
            <w:rStyle w:val="DefaultParagraphFont"/>
            <w:color w:val="0563C1"/>
          </w:rPr>
          <w:t xml:space="preserve">[8,11,14,47,50,53,89,92,95,98,105]. 抽奖活动中奖者言行涉嫌侮辱运动员，蜜丝婷道歉，球迷不买账_腾讯新闻</w:t>
        </w:r>
      </w:hyperlink>
    </w:p>
    <w:p>
      <w:pPr>
        <w:spacing w:after="200" w:line="400" w:lineRule="atLeast"/>
      </w:pPr>
      <w:hyperlink r:id="rId13">
        <w:r>
          <w:rPr>
            <w:rStyle w:val="DefaultParagraphFont"/>
            <w:color w:val="0563C1"/>
          </w:rPr>
          <w:t xml:space="preserve">[18,19,79,124,125,126]. 饭圈文化对体育圈的侵蚀与品牌营销异化</w:t>
        </w:r>
      </w:hyperlink>
    </w:p>
    <w:p>
      <w:pPr>
        <w:spacing w:after="200" w:line="400" w:lineRule="atLeast"/>
      </w:pPr>
      <w:hyperlink r:id="rId14">
        <w:r>
          <w:rPr>
            <w:rStyle w:val="DefaultParagraphFont"/>
            <w:color w:val="0563C1"/>
          </w:rPr>
          <w:t xml:space="preserve">[22,78]. 蜜丝婷（中国）研发中心落户梅陇</w:t>
        </w:r>
      </w:hyperlink>
    </w:p>
    <w:p>
      <w:pPr>
        <w:spacing w:after="200" w:line="400" w:lineRule="atLeast"/>
      </w:pPr>
      <w:hyperlink r:id="rId15">
        <w:r>
          <w:rPr>
            <w:rStyle w:val="DefaultParagraphFont"/>
            <w:color w:val="0563C1"/>
          </w:rPr>
          <w:t xml:space="preserve">[24,27,32,35,40,62,70,86,111,116]. 蜜丝婷：从防晒黑马到敏感肌新兵的挑战与转型</w:t>
        </w:r>
      </w:hyperlink>
    </w:p>
    <w:p>
      <w:pPr>
        <w:spacing w:after="200" w:line="400" w:lineRule="atLeast"/>
      </w:pPr>
      <w:hyperlink r:id="rId16">
        <w:r>
          <w:rPr>
            <w:rStyle w:val="DefaultParagraphFont"/>
            <w:color w:val="0563C1"/>
          </w:rPr>
          <w:t xml:space="preserve">[25,29,31,102,109]. 中奖用户涉嫌侮辱女运动员，知名品牌道歉_抽奖_微博_评论</w:t>
        </w:r>
      </w:hyperlink>
    </w:p>
    <w:p>
      <w:pPr>
        <w:spacing w:after="200" w:line="400" w:lineRule="atLeast"/>
      </w:pPr>
      <w:hyperlink r:id="rId17">
        <w:r>
          <w:rPr>
            <w:rStyle w:val="DefaultParagraphFont"/>
            <w:color w:val="0563C1"/>
          </w:rPr>
          <w:t xml:space="preserve">[42,119]. 蜜丝婷品牌支持32粉丝侮辱造谣女运动员行为_哔哩哔哩_bilibili</w:t>
        </w:r>
      </w:hyperlink>
    </w:p>
    <w:p>
      <w:pPr>
        <w:spacing w:after="200" w:line="400" w:lineRule="atLeast"/>
      </w:pPr>
      <w:hyperlink r:id="rId18">
        <w:r>
          <w:rPr>
            <w:rStyle w:val="DefaultParagraphFont"/>
            <w:color w:val="0563C1"/>
          </w:rPr>
          <w:t xml:space="preserve">[43,120]. 蜜丝婷抽奖，纵容侮辱女运动员：赛博印钞的代价是谁？_哔哩哔哩_bilibili</w:t>
        </w:r>
      </w:hyperlink>
    </w:p>
    <w:p>
      <w:pPr>
        <w:spacing w:after="200" w:line="400" w:lineRule="atLeast"/>
      </w:pPr>
      <w:hyperlink r:id="rId19">
        <w:r>
          <w:rPr>
            <w:rStyle w:val="DefaultParagraphFont"/>
            <w:color w:val="0563C1"/>
          </w:rPr>
          <w:t xml:space="preserve">[45,122]. Media and Journalism: New Approaches to Theory and Practice</w:t>
        </w:r>
      </w:hyperlink>
    </w:p>
    <w:p>
      <w:pPr>
        <w:spacing w:after="200" w:line="400" w:lineRule="atLeast"/>
      </w:pPr>
      <w:hyperlink r:id="rId20">
        <w:r>
          <w:rPr>
            <w:rStyle w:val="DefaultParagraphFont"/>
            <w:color w:val="0563C1"/>
          </w:rPr>
          <w:t xml:space="preserve">[46,123]. Gender, Sport and Society An Introduction</w:t>
        </w:r>
      </w:hyperlink>
    </w:p>
    <w:p>
      <w:pPr>
        <w:spacing w:after="200" w:line="400" w:lineRule="atLeast"/>
      </w:pPr>
      <w:hyperlink r:id="rId21">
        <w:r>
          <w:rPr>
            <w:rStyle w:val="DefaultParagraphFont"/>
            <w:color w:val="0563C1"/>
          </w:rPr>
          <w:t xml:space="preserve">[48,56,58]. 蜜丝婷：从防晒黑马到敏感肌新兵</w:t>
        </w:r>
      </w:hyperlink>
    </w:p>
    <w:p>
      <w:pPr>
        <w:spacing w:after="200" w:line="400" w:lineRule="atLeast"/>
      </w:pPr>
      <w:hyperlink r:id="rId22">
        <w:r>
          <w:rPr>
            <w:rStyle w:val="DefaultParagraphFont"/>
            <w:color w:val="0563C1"/>
          </w:rPr>
          <w:t xml:space="preserve">[55]. 中奖用户ID惹争议！特步：取消资格</w:t>
        </w:r>
      </w:hyperlink>
    </w:p>
    <w:p>
      <w:pPr>
        <w:spacing w:after="200" w:line="400" w:lineRule="atLeast"/>
      </w:pPr>
      <w:hyperlink r:id="rId23">
        <w:r>
          <w:rPr>
            <w:rStyle w:val="DefaultParagraphFont"/>
            <w:color w:val="0563C1"/>
          </w:rPr>
          <w:t xml:space="preserve">[57]. 蜜丝婷就抽奖争议致歉，取消不尊重运动员用户中奖资格，评论区开启防护模式</w:t>
        </w:r>
      </w:hyperlink>
    </w:p>
    <w:p>
      <w:pPr>
        <w:spacing w:after="200" w:line="400" w:lineRule="atLeast"/>
      </w:pPr>
      <w:hyperlink r:id="rId24">
        <w:r>
          <w:rPr>
            <w:rStyle w:val="DefaultParagraphFont"/>
            <w:color w:val="0563C1"/>
          </w:rPr>
          <w:t xml:space="preserve">[59]. 出品 | 创业最前线</w:t>
        </w:r>
      </w:hyperlink>
    </w:p>
    <w:p>
      <w:pPr>
        <w:spacing w:after="200" w:line="400" w:lineRule="atLeast"/>
      </w:pPr>
      <w:hyperlink r:id="rId25">
        <w:r>
          <w:rPr>
            <w:rStyle w:val="DefaultParagraphFont"/>
            <w:color w:val="0563C1"/>
          </w:rPr>
          <w:t xml:space="preserve">[67]. 蜜丝婷致歉！确认取消不尊重女运动员用户中奖资格</w:t>
        </w:r>
      </w:hyperlink>
    </w:p>
    <w:p>
      <w:pPr>
        <w:spacing w:after="200" w:line="400" w:lineRule="atLeast"/>
      </w:pPr>
      <w:hyperlink r:id="rId26">
        <w:r>
          <w:rPr>
            <w:rStyle w:val="DefaultParagraphFont"/>
            <w:color w:val="0563C1"/>
          </w:rPr>
          <w:t xml:space="preserve">[72,130]. 创业最前线</w:t>
        </w:r>
      </w:hyperlink>
    </w:p>
    <w:p>
      <w:pPr>
        <w:spacing w:after="200" w:line="400" w:lineRule="atLeast"/>
      </w:pPr>
      <w:hyperlink r:id="rId27">
        <w:r>
          <w:rPr>
            <w:rStyle w:val="DefaultParagraphFont"/>
            <w:color w:val="0563C1"/>
          </w:rPr>
          <w:t xml:space="preserve">[74,132]. 中奖用户涉嫌侮辱女运动员，知名品牌道歉</w:t>
        </w:r>
      </w:hyperlink>
    </w:p>
    <w:p>
      <w:pPr>
        <w:spacing w:after="200" w:line="400" w:lineRule="atLeast"/>
      </w:pPr>
      <w:hyperlink r:id="rId28">
        <w:r>
          <w:rPr>
            <w:rStyle w:val="DefaultParagraphFont"/>
            <w:color w:val="0563C1"/>
          </w:rPr>
          <w:t xml:space="preserve">[75,127]. 诋毁中国女篮！多个微博账号被禁言_治理监管_天津网信网</w:t>
        </w:r>
      </w:hyperlink>
    </w:p>
    <w:p>
      <w:pPr>
        <w:spacing w:after="200" w:line="400" w:lineRule="atLeast"/>
      </w:pPr>
      <w:hyperlink r:id="rId29">
        <w:r>
          <w:rPr>
            <w:rStyle w:val="DefaultParagraphFont"/>
            <w:color w:val="0563C1"/>
          </w:rPr>
          <w:t xml:space="preserve">[76,128]. 微博：3700个攻击运动员账号被禁言，多个大V号涉侵权被罚</w:t>
        </w:r>
      </w:hyperlink>
    </w:p>
    <w:p>
      <w:pPr>
        <w:spacing w:after="200" w:line="400" w:lineRule="atLeast"/>
      </w:pPr>
      <w:hyperlink r:id="rId30">
        <w:r>
          <w:rPr>
            <w:rStyle w:val="DefaultParagraphFont"/>
            <w:color w:val="0563C1"/>
          </w:rPr>
          <w:t xml:space="preserve">[77,129]. 对发挥失误运动员发起谩骂侮辱，110个微博账号被禁言</w:t>
        </w:r>
      </w:hyperlink>
    </w:p>
    <w:p>
      <w:pPr>
        <w:spacing w:after="400" w:line="400" w:lineRule="atLeast"/>
      </w:pPr>
      <w:r>
        <w:rPr>
          <w:i w:val="true"/>
        </w:rPr>
        <w:t>以下来源未被直接引用</w:t>
      </w:r>
    </w:p>
    <w:p>
      <w:pPr>
        <w:spacing w:after="200" w:line="400" w:lineRule="atLeast"/>
      </w:pPr>
      <w:hyperlink r:id="rId31">
        <w:r>
          <w:rPr>
            <w:rStyle w:val="DefaultParagraphFont"/>
            <w:color w:val="0563C1"/>
          </w:rPr>
          <w:t xml:space="preserve">¿Qué? Podcast, Season 2, Episode 4</w:t>
        </w:r>
      </w:hyperlink>
    </w:p>
    <w:p>
      <w:pPr>
        <w:spacing w:after="200" w:line="400" w:lineRule="atLeast"/>
      </w:pPr>
      <w:hyperlink r:id="rId32">
        <w:r>
          <w:rPr>
            <w:rStyle w:val="DefaultParagraphFont"/>
            <w:color w:val="0563C1"/>
          </w:rPr>
          <w:t>蜜丝婷发布声明回应产品测评争议</w:t>
        </w:r>
      </w:hyperlink>
    </w:p>
    <w:p>
      <w:pPr>
        <w:spacing w:after="200" w:line="400" w:lineRule="atLeast"/>
      </w:pPr>
      <w:hyperlink r:id="rId33">
        <w:r>
          <w:rPr>
            <w:rStyle w:val="DefaultParagraphFont"/>
            <w:color w:val="0563C1"/>
          </w:rPr>
          <w:t>检测机构发布澄清回应蜜丝婷争议</w:t>
        </w:r>
      </w:hyperlink>
    </w:p>
    <w:p>
      <w:pPr>
        <w:spacing w:after="200" w:line="400" w:lineRule="atLeast"/>
      </w:pPr>
      <w:hyperlink r:id="rId34">
        <w:r>
          <w:rPr>
            <w:rStyle w:val="DefaultParagraphFont"/>
            <w:color w:val="0563C1"/>
          </w:rPr>
          <w:t>网络信息传播中的反转现象</w:t>
        </w:r>
      </w:hyperlink>
    </w:p>
    <w:p>
      <w:pPr>
        <w:spacing w:after="200" w:line="400" w:lineRule="atLeast"/>
      </w:pPr>
      <w:hyperlink r:id="rId35">
        <w:r>
          <w:rPr>
            <w:rStyle w:val="DefaultParagraphFont"/>
            <w:color w:val="0563C1"/>
          </w:rPr>
          <w:t>洁婷发布道歉信，回应安心裤广告侮辱女性</w:t>
        </w:r>
      </w:hyperlink>
    </w:p>
    <w:p>
      <w:pPr>
        <w:spacing w:after="200" w:line="400" w:lineRule="atLeast"/>
      </w:pPr>
      <w:hyperlink r:id="rId36">
        <w:r>
          <w:rPr>
            <w:rStyle w:val="DefaultParagraphFont"/>
            <w:color w:val="0563C1"/>
          </w:rPr>
          <w:t xml:space="preserve">主播笑称代言人“不男不女不太熟” 蜜丝婷：解约该服务商</w:t>
        </w:r>
      </w:hyperlink>
    </w:p>
    <w:p>
      <w:pPr>
        <w:spacing w:after="200" w:line="400" w:lineRule="atLeast"/>
      </w:pPr>
      <w:hyperlink r:id="rId37">
        <w:r>
          <w:rPr>
            <w:rStyle w:val="DefaultParagraphFont"/>
            <w:color w:val="0563C1"/>
          </w:rPr>
          <w:t xml:space="preserve">Femvertising of sport brands: an empowering gem or a pink washed scam?</w:t>
        </w:r>
      </w:hyperlink>
    </w:p>
    <w:p>
      <w:pPr>
        <w:spacing w:after="200" w:line="400" w:lineRule="atLeast"/>
      </w:pPr>
      <w:hyperlink r:id="rId38">
        <w:r>
          <w:rPr>
            <w:rStyle w:val="DefaultParagraphFont"/>
            <w:color w:val="0563C1"/>
          </w:rPr>
          <w:t xml:space="preserve">Twitter as barometer of public opinion on the female athlete: The case of Caster Semenya</w:t>
        </w:r>
      </w:hyperlink>
    </w:p>
    <w:p>
      <w:pPr>
        <w:spacing w:after="200" w:line="400" w:lineRule="atLeast"/>
      </w:pPr>
      <w:hyperlink r:id="rId39">
        <w:r>
          <w:rPr>
            <w:rStyle w:val="DefaultParagraphFont"/>
            <w:color w:val="0563C1"/>
          </w:rPr>
          <w:t xml:space="preserve">Reading Between the Baselines: Gender, Sexuality, and Race in Elite Women’s Tennis</w:t>
        </w:r>
      </w:hyperlink>
    </w:p>
    <w:p>
      <w:pPr>
        <w:spacing w:after="200" w:line="400" w:lineRule="atLeast"/>
      </w:pPr>
      <w:hyperlink r:id="rId40">
        <w:r>
          <w:rPr>
            <w:rStyle w:val="DefaultParagraphFont"/>
            <w:color w:val="0563C1"/>
          </w:rPr>
          <w:t xml:space="preserve">Morality, aggression, and social activism in a transmedia sports controversy</w:t>
        </w:r>
      </w:hyperlink>
    </w:p>
    <w:p>
      <w:pPr>
        <w:spacing w:after="200" w:line="400" w:lineRule="atLeast"/>
      </w:pPr>
      <w:hyperlink r:id="rId41">
        <w:r>
          <w:rPr>
            <w:rStyle w:val="DefaultParagraphFont"/>
            <w:color w:val="0563C1"/>
          </w:rPr>
          <w:t xml:space="preserve">This "Court of Mine": An Analysis of Black Women Athletes Media Use as a Tool for Advocacy, Self-Care, and Activism</w:t>
        </w:r>
      </w:hyperlink>
    </w:p>
    <w:p>
      <w:pPr>
        <w:spacing w:after="200" w:line="400" w:lineRule="atLeast"/>
      </w:pPr>
      <w:hyperlink r:id="rId42">
        <w:r>
          <w:rPr>
            <w:rStyle w:val="DefaultParagraphFont"/>
            <w:color w:val="0563C1"/>
          </w:rPr>
          <w:t xml:space="preserve">Public Shaming of Professional Athletes on Social Media</w:t>
        </w:r>
      </w:hyperlink>
    </w:p>
    <w:p>
      <w:pPr>
        <w:spacing w:after="200" w:line="400" w:lineRule="atLeast"/>
      </w:pPr>
      <w:hyperlink r:id="rId43">
        <w:r>
          <w:rPr>
            <w:rStyle w:val="DefaultParagraphFont"/>
            <w:color w:val="0563C1"/>
          </w:rPr>
          <w:t xml:space="preserve">After racial slur against women athletes US talk show host Don Imus taken off the air</w:t>
        </w:r>
      </w:hyperlink>
    </w:p>
    <w:p>
      <w:pPr>
        <w:spacing w:after="200" w:line="400" w:lineRule="atLeast"/>
      </w:pPr>
      <w:hyperlink r:id="rId44">
        <w:r>
          <w:rPr>
            <w:rStyle w:val="DefaultParagraphFont"/>
            <w:color w:val="0563C1"/>
          </w:rPr>
          <w:t xml:space="preserve">Too fast and too strong: Examining the discursive construction of ‘females with hyperandrogenism’ in athletics</w:t>
        </w:r>
      </w:hyperlink>
    </w:p>
    <w:p>
      <w:pPr>
        <w:spacing w:after="200" w:line="400" w:lineRule="atLeast"/>
      </w:pPr>
      <w:hyperlink r:id="rId45">
        <w:r>
          <w:rPr>
            <w:rStyle w:val="DefaultParagraphFont"/>
            <w:color w:val="0563C1"/>
          </w:rPr>
          <w:t xml:space="preserve">Pinkberry® Despicable Me 4 Sweepstakes ("Sweepstakes") Official Sweepstakes Rules ("Official Sweepstakes Rules")</w:t>
        </w:r>
      </w:hyperlink>
    </w:p>
    <w:p>
      <w:pPr>
        <w:spacing w:after="200" w:line="400" w:lineRule="atLeast"/>
      </w:pPr>
      <w:hyperlink r:id="rId46">
        <w:r>
          <w:rPr>
            <w:rStyle w:val="DefaultParagraphFont"/>
            <w:color w:val="0563C1"/>
          </w:rPr>
          <w:t>中奖用户ID带侮辱性质引不满，特步：取消其中奖资格_腾讯新闻</w:t>
        </w:r>
      </w:hyperlink>
    </w:p>
    <w:p>
      <w:pPr>
        <w:spacing w:after="200" w:line="400" w:lineRule="atLeast"/>
      </w:pPr>
      <w:hyperlink r:id="rId47">
        <w:r>
          <w:rPr>
            <w:rStyle w:val="DefaultParagraphFont"/>
            <w:color w:val="0563C1"/>
          </w:rPr>
          <w:t>强势出圈</w:t>
        </w:r>
      </w:hyperlink>
    </w:p>
    <w:p>
      <w:pPr>
        <w:spacing w:after="200" w:line="400" w:lineRule="atLeast"/>
      </w:pPr>
      <w:hyperlink r:id="rId48">
        <w:r>
          <w:rPr>
            <w:rStyle w:val="DefaultParagraphFont"/>
            <w:color w:val="0563C1"/>
          </w:rPr>
          <w:t xml:space="preserve">Sportswear maker accused of sexism</w:t>
        </w:r>
      </w:hyperlink>
    </w:p>
    <w:p>
      <w:pPr>
        <w:spacing w:after="200" w:line="400" w:lineRule="atLeast"/>
      </w:pPr>
      <w:hyperlink r:id="rId49">
        <w:r>
          <w:rPr>
            <w:rStyle w:val="DefaultParagraphFont"/>
            <w:color w:val="0563C1"/>
          </w:rPr>
          <w:t xml:space="preserve">Apology – Dayana Yastremska and Oleksandr Yastremskyy</w:t>
        </w:r>
      </w:hyperlink>
    </w:p>
    <w:p>
      <w:pPr>
        <w:spacing w:after="200" w:line="400" w:lineRule="atLeast"/>
      </w:pPr>
      <w:hyperlink r:id="rId50">
        <w:r>
          <w:rPr>
            <w:rStyle w:val="DefaultParagraphFont"/>
            <w:color w:val="0563C1"/>
          </w:rPr>
          <w:t>蜜丝婷致歉，蜜丝婷取消不尊重女运动员用户中奖资格</w:t>
        </w:r>
      </w:hyperlink>
    </w:p>
    <w:p>
      <w:pPr>
        <w:spacing w:after="200" w:line="400" w:lineRule="atLeast"/>
      </w:pPr>
      <w:hyperlink r:id="rId51">
        <w:r>
          <w:rPr>
            <w:rStyle w:val="DefaultParagraphFont"/>
            <w:color w:val="0563C1"/>
          </w:rPr>
          <w:t>抽奖活动中奖者言行涉嫌侮辱运动员，蜜丝婷道歉，球迷不买账</w:t>
        </w:r>
      </w:hyperlink>
    </w:p>
    <w:sectPr>
      <w:headerReference w:type="default" r:id="rId52"/>
      <w:footerReference w:type="default" r:id="rId53"/>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344" name="image" descr="image"/>
          <wp:cNvGraphicFramePr>
            <a:graphicFrameLocks noChangeAspect="true"/>
          </wp:cNvGraphicFramePr>
          <a:graphic>
            <a:graphicData uri="http://schemas.openxmlformats.org/drawingml/2006/picture">
              <pic:pic>
                <pic:nvPicPr>
                  <pic:cNvPr id="688"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3">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4">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num w:numId="1">
    <w:abstractNumId w:val="4"/>
  </w:num>
  <w:num w:numId="2">
    <w:abstractNumId w:val="4"/>
  </w:num>
  <w:num w:numId="3">
    <w:abstractNumId w:val="4"/>
  </w:num>
  <w:num w:numId="4">
    <w:abstractNumId w:val="4"/>
  </w:num>
  <w:num w:numId="5">
    <w:abstractNumId w:val="0"/>
  </w:num>
  <w:num w:numId="6">
    <w:abstractNumId w:val="2"/>
  </w:num>
  <w:num w:numId="7">
    <w:abstractNumId w:val="4"/>
  </w:num>
  <w:num w:numId="8">
    <w:abstractNumId w:val="1"/>
  </w:num>
  <w:num w:numId="9">
    <w:abstractNumId w:val="4"/>
  </w:num>
  <w:num w:numId="10">
    <w:abstractNumId w:val="3"/>
  </w:num>
  <w:num w:numId="11">
    <w:abstractNumId w:val="4"/>
  </w:num>
  <w:num w:numId="12">
    <w:abstractNumId w:val="4"/>
  </w:num>
  <w:num w:numId="13">
    <w:abstractNumId w:val="4"/>
  </w:num>
  <w:num w:numId="14">
    <w:abstractNumId w:val="4"/>
  </w:num>
  <w:num w:numId="15">
    <w:abstractNumId w:val="4"/>
  </w:num>
  <w:num w:numId="16">
    <w:abstractNumId w:val="4"/>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www.semanticscholar.org/search?q=Extending%20Athlete%20Reputational%20Crises%3A%20Theorizing%20Underperformance%20Crises%20and%20the%20Flip%20Appeal&amp;sort=relevance" Type="http://schemas.openxmlformats.org/officeDocument/2006/relationships/hyperlink" Id="rId4"/>
    <Relationship TargetMode="External" Target="https://doi.org/10.1123/ijsc.2022-0143" Type="http://schemas.openxmlformats.org/officeDocument/2006/relationships/hyperlink" Id="rId5"/>
    <Relationship TargetMode="External" Target="https://www.semanticscholar.org/search?q=Toward%20Harmonization%3A%20British%20Olympic%20Ass%E2%80%99n%20v.%20World%20Anti-Doping%20Agency&amp;sort=relevance" Type="http://schemas.openxmlformats.org/officeDocument/2006/relationships/hyperlink" Id="rId6"/>
    <Relationship TargetMode="External" Target="https://www.163.com/dy/article/K98HG2QJ05118O92.html" Type="http://schemas.openxmlformats.org/officeDocument/2006/relationships/hyperlink" Id="rId7"/>
    <Relationship TargetMode="External" Target="https://www.nfnews.com/content/n6144GP73P.html" Type="http://schemas.openxmlformats.org/officeDocument/2006/relationships/hyperlink" Id="rId8"/>
    <Relationship TargetMode="External" Target="https://m.163.com/dy/article/K3DPNRJP05129QAF.html?clickfrom=subscribe" Type="http://schemas.openxmlformats.org/officeDocument/2006/relationships/hyperlink" Id="rId9"/>
    <Relationship TargetMode="External" Target="https://finance.sina.cn/2025-07-01/detail-infcxwtn6759162.d.html" Type="http://schemas.openxmlformats.org/officeDocument/2006/relationships/hyperlink" Id="rId10"/>
    <Relationship TargetMode="External" Target="https://m.mp.oeeee.com/oe/BAAFRD0000202507011099654.html" Type="http://schemas.openxmlformats.org/officeDocument/2006/relationships/hyperlink" Id="rId11"/>
    <Relationship TargetMode="External" Target="https://news.qq.com/rain/a/20250701A09K8300" Type="http://schemas.openxmlformats.org/officeDocument/2006/relationships/hyperlink" Id="rId12"/>
    <Relationship TargetMode="External" Target="https://www.bilibili.com/video/BV1Rr3jzUEm9?t=0" Type="http://schemas.openxmlformats.org/officeDocument/2006/relationships/hyperlink" Id="rId13"/>
    <Relationship TargetMode="External" Target="http://ep.sqcbmedia.com/mlz/2025/05/31/images/010531.pdf" Type="http://schemas.openxmlformats.org/officeDocument/2006/relationships/hyperlink" Id="rId14"/>
    <Relationship TargetMode="External" Target="https://k.sina.com.cn/article_2098807780_7d1943e402701579w.html" Type="http://schemas.openxmlformats.org/officeDocument/2006/relationships/hyperlink" Id="rId15"/>
    <Relationship TargetMode="External" Target="https://www.sohu.com/a/910101827_161795" Type="http://schemas.openxmlformats.org/officeDocument/2006/relationships/hyperlink" Id="rId16"/>
    <Relationship TargetMode="External" Target="https://www.bilibili.com/video/av114776709535934" Type="http://schemas.openxmlformats.org/officeDocument/2006/relationships/hyperlink" Id="rId17"/>
    <Relationship TargetMode="External" Target="https://www.bilibili.com/video/av114794661222007/" Type="http://schemas.openxmlformats.org/officeDocument/2006/relationships/hyperlink" Id="rId18"/>
    <Relationship TargetMode="External" Target="https://temporary-cache.metaso.cn/preview?name=8710109646380703744.pdf&amp;ttl=48h" Type="http://schemas.openxmlformats.org/officeDocument/2006/relationships/hyperlink" Id="rId19"/>
    <Relationship TargetMode="External" Target="https://temporary-cache.metaso.cn/preview?name=8728835990985699328.pdf&amp;ttl=48h" Type="http://schemas.openxmlformats.org/officeDocument/2006/relationships/hyperlink" Id="rId20"/>
    <Relationship TargetMode="External" Target="https://c.m.163.com/news/a/K98F94JK0511C9DR.html" Type="http://schemas.openxmlformats.org/officeDocument/2006/relationships/hyperlink" Id="rId21"/>
    <Relationship TargetMode="External" Target="https://tt.jxnews.com.cn/news/2763813" Type="http://schemas.openxmlformats.org/officeDocument/2006/relationships/hyperlink" Id="rId22"/>
    <Relationship TargetMode="External" Target="https://www.163.com/dy/article/K3D9SBIH0534A4SC.html" Type="http://schemas.openxmlformats.org/officeDocument/2006/relationships/hyperlink" Id="rId23"/>
    <Relationship TargetMode="External" Target="https://www.donews.com/article/detail/5145/89929.html" Type="http://schemas.openxmlformats.org/officeDocument/2006/relationships/hyperlink" Id="rId24"/>
    <Relationship TargetMode="External" Target="https://www.sohu.com/a/909785137_121206669" Type="http://schemas.openxmlformats.org/officeDocument/2006/relationships/hyperlink" Id="rId25"/>
    <Relationship TargetMode="External" Target="https://www.tmtpost.com/7691419.html" Type="http://schemas.openxmlformats.org/officeDocument/2006/relationships/hyperlink" Id="rId26"/>
    <Relationship TargetMode="External" Target="https://www.163.com/dy/article/K3G6HH7G05129QAF.html" Type="http://schemas.openxmlformats.org/officeDocument/2006/relationships/hyperlink" Id="rId27"/>
    <Relationship TargetMode="External" Target="https://www.tjcac.gov.cn/wlaq/zljg/202210/t20221009_6003915.html" Type="http://schemas.openxmlformats.org/officeDocument/2006/relationships/hyperlink" Id="rId28"/>
    <Relationship TargetMode="External" Target="https://m.thepaper.cn/newsDetail_forward_16641634" Type="http://schemas.openxmlformats.org/officeDocument/2006/relationships/hyperlink" Id="rId29"/>
    <Relationship TargetMode="External" Target="https://new.qq.com/omn/20220218/20220218A08H3F00.html" Type="http://schemas.openxmlformats.org/officeDocument/2006/relationships/hyperlink" Id="rId30"/>
    <Relationship TargetMode="External" Target="https://ep00.epimg.net/descargables/2019/06/03/a18366a692d81cd1fda6b110ac564b3c.pdf" Type="http://schemas.openxmlformats.org/officeDocument/2006/relationships/hyperlink" Id="rId31"/>
    <Relationship TargetMode="External" Target="https://www.niaogebiji.com/bulletindetail/94724" Type="http://schemas.openxmlformats.org/officeDocument/2006/relationships/hyperlink" Id="rId32"/>
    <Relationship TargetMode="External" Target="https://www.sohu.com/a/727079930_100114195" Type="http://schemas.openxmlformats.org/officeDocument/2006/relationships/hyperlink" Id="rId33"/>
    <Relationship TargetMode="External" Target="http://www.bilibili.com/video/av532880473?t=0" Type="http://schemas.openxmlformats.org/officeDocument/2006/relationships/hyperlink" Id="rId34"/>
    <Relationship TargetMode="External" Target="https://m.163.com/mkt/article/H3AT132I0526D8LR.html" Type="http://schemas.openxmlformats.org/officeDocument/2006/relationships/hyperlink" Id="rId35"/>
    <Relationship TargetMode="External" Target="https://finance.sina.com.cn/chanjing/gsnews/2021-11-01/doc-iktzqtyu4710479.shtml" Type="http://schemas.openxmlformats.org/officeDocument/2006/relationships/hyperlink" Id="rId36"/>
    <Relationship TargetMode="External" Target="https://essay.utwente.nl/fileshare/file/95489/Niada_BA_faculty%20.pdf" Type="http://schemas.openxmlformats.org/officeDocument/2006/relationships/hyperlink" Id="rId37"/>
    <Relationship TargetMode="External" Target="https://repository.up.ac.za/server/api/core/bitstreams/682ccef5-fc42-4a63-821d-72760e5a0106/content" Type="http://schemas.openxmlformats.org/officeDocument/2006/relationships/hyperlink" Id="rId38"/>
    <Relationship TargetMode="External" Target="https://escholarship.org/content/qt6cz211x8/qt6cz211x8.pdf" Type="http://schemas.openxmlformats.org/officeDocument/2006/relationships/hyperlink" Id="rId39"/>
    <Relationship TargetMode="External" Target="https://roderic.uv.es/bitstream/10550/82095/1/150833.pdf" Type="http://schemas.openxmlformats.org/officeDocument/2006/relationships/hyperlink" Id="rId40"/>
    <Relationship TargetMode="External" Target="https://repositories.lib.utexas.edu/bitstreams/95e46966-a403-479c-b331-6402f1c1c2bf/download" Type="http://schemas.openxmlformats.org/officeDocument/2006/relationships/hyperlink" Id="rId41"/>
    <Relationship TargetMode="External" Target="https://utoronto.scholaris.ca/bitstreams/59f41f22-1c1a-490d-a237-85d5d39c6753/download" Type="http://schemas.openxmlformats.org/officeDocument/2006/relationships/hyperlink" Id="rId42"/>
    <Relationship TargetMode="External" Target="https://www.wsws.org/en/articles/2007/04/imus-a13.pdf" Type="http://schemas.openxmlformats.org/officeDocument/2006/relationships/hyperlink" Id="rId43"/>
    <Relationship TargetMode="External" Target="https://researchspace.auckland.ac.nz/bitstreams/c7d17c57-6338-4cfa-9128-0cab0274d3e7/download" Type="http://schemas.openxmlformats.org/officeDocument/2006/relationships/hyperlink" Id="rId44"/>
    <Relationship TargetMode="External" Target="https://www.pinkberry.com/dm4moviesweeps/OfficialRules.pdf" Type="http://schemas.openxmlformats.org/officeDocument/2006/relationships/hyperlink" Id="rId45"/>
    <Relationship TargetMode="External" Target="https://news.qq.com/rain/a/20250722A08BCB00" Type="http://schemas.openxmlformats.org/officeDocument/2006/relationships/hyperlink" Id="rId46"/>
    <Relationship TargetMode="External" Target="https://temporary-cache.metaso.cn/preview?name=8684218683405078528.pdf&amp;ttl=48h" Type="http://schemas.openxmlformats.org/officeDocument/2006/relationships/hyperlink" Id="rId47"/>
    <Relationship TargetMode="External" Target="https://breakingnewsenglish.com/1503/150311-sexism.pdf" Type="http://schemas.openxmlformats.org/officeDocument/2006/relationships/hyperlink" Id="rId48"/>
    <Relationship TargetMode="External" Target="https://www.morgansl.com/application/files/2916/5632/0926/Apology_-_Dayana_Yastremska_and_Oleksandr_Yastremskyy.pdf" Type="http://schemas.openxmlformats.org/officeDocument/2006/relationships/hyperlink" Id="rId49"/>
    <Relationship TargetMode="External" Target="https://finance.sina.com.cn/jjxw/2025-07-01/doc-infcxwtn6759162.shtml?froms=ggmp" Type="http://schemas.openxmlformats.org/officeDocument/2006/relationships/hyperlink" Id="rId50"/>
    <Relationship TargetMode="External" Target="https://www.163.com/dy/article/K3DPNRJP05129QAF.html" Type="http://schemas.openxmlformats.org/officeDocument/2006/relationships/hyperlink" Id="rId51"/>
    <Relationship Target="header.xml" Type="http://schemas.openxmlformats.org/officeDocument/2006/relationships/header" Id="rId52"/>
    <Relationship Target="footer.xml" Type="http://schemas.openxmlformats.org/officeDocument/2006/relationships/footer" Id="rId53"/>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913f17aa941012cb942b5c3dcda8d981","ProduceID":"Metasota_docx_68da0bc8ec878221e60218a0_1_d9b71fcc-9cd4-4af3-bf7e-79f84de0d058","ReservedCode2":"913f17aa941012cb942b5c3dcda8d981","PropagateID":"Metasota_docx_68da0bc8ec878221e60218a0_1_d9b71fcc-9cd4-4af3-bf7e-79f84de0d058","ContentProducer":"001191310115MA1H9U6C1800000"}</vt:lpwstr>
  </prop:property>
</prop:Properties>
</file>