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西贝舆情贾总全员责：贾总和西贝到底什么血海深仇？：企业公关危...</w:t>
      </w:r>
    </w:p>
    <w:p>
      <w:pPr>
        <w:pStyle w:val="Heading2"/>
        <w:spacing w:after="400" w:line="400" w:lineRule="atLeast"/>
      </w:pPr>
      <w:r>
        <w:t>回答</w:t>
      </w:r>
    </w:p>
    <w:p>
      <w:pPr>
        <w:spacing w:after="400" w:line="400" w:lineRule="atLeast"/>
      </w:pPr>
      <w:r>
        <w:rPr>
          <w:b w:val="true"/>
        </w:rPr>
        <w:t>报告日期：</w:t>
      </w:r>
      <w:r>
        <w:t xml:space="preserve"> 2026年6月6日</w:t>
      </w:r>
    </w:p>
    <w:p>
      <w:pPr>
        <w:spacing w:after="400" w:line="400" w:lineRule="atLeast"/>
        <w:jc w:val="center"/>
      </w:pPr>
      <w:r>
        <w:rPr>
          <w:b/>
          <w:sz w:val="39"/>
        </w:rPr>
        <w:t>深度研究报告：2026年西贝餐饮贾国龙舆情事件——“全员责”的提出与争议始末</w:t>
      </w:r>
    </w:p>
    <w:p>
      <w:pPr>
        <w:spacing w:after="400" w:line="400" w:lineRule="atLeast"/>
      </w:pPr>
      <w:r>
        <w:rPr>
          <w:b/>
          <w:sz w:val="33"/>
        </w:rPr>
        <w:t>摘要</w:t>
      </w:r>
    </w:p>
    <w:p>
      <w:pPr>
        <w:spacing w:after="400" w:line="400" w:lineRule="atLeast"/>
      </w:pPr>
      <w:r>
        <w:t>本报告旨在全面、深入地剖析发生于2025年末至2026年期间，围绕西贝餐饮集团（以下简称“西贝”）及其创始人贾国龙展开的重大舆情危机事件。该事件始于一场关于“预制菜”的公开质疑，随后在贾国龙极具个人色彩的强硬与情绪化应对下，迅速演变为一场关乎企业诚信、消费者知情权、危机公关与领导者责任的全国性公共议题讨论。</w:t>
      </w:r>
    </w:p>
    <w:p>
      <w:pPr>
        <w:spacing w:after="400" w:line="400" w:lineRule="atLeast"/>
      </w:pPr>
      <w:r>
        <w:t>报告将详细梳理事件从爆发、发酵到失控的全过程，并重点分析在此次危机深水区中，由贾国龙提出并引发巨大争议的“全员责”概念。尽管“全员责”并未以正式制度文件的形式出现，但它作为贾国龙在企业内外部沟通中的核心逻辑，深刻反映了其管理哲学的内在矛盾与危机应对的致命缺陷。这一概念的提出，非但未能凝聚人心、共克时艰，反而被外界普遍解读为领导者责任的转嫁，进一步激化了与员工、公众和媒体的矛盾，最终导致西贝品牌形象严重受损，经营层面遭遇前所未有的重创，包括大规模关店、巨额亏损和员工动荡。</w:t>
      </w:r>
    </w:p>
    <w:p>
      <w:pPr>
        <w:spacing w:after="400" w:line="400" w:lineRule="atLeast"/>
      </w:pPr>
      <w:r>
        <w:t>本报告认为，西贝此次危机并非单纯的“预制菜”问题或“黑公关”攻击，而是一次由创始人个人特质、企业长期积累的沟通弊病与外部舆论环境变化共同作用引爆的系统性风险。贾国龙在危机中所展现的“家长式”管理惯性与对现代网络舆论生态的隔阂，尤其是其“全员责”的论述，为中国企业，特别是创始人色彩浓厚的民营企业，提供了关于领导力、责任边界与危机沟通的深刻警示。</w:t>
      </w:r>
    </w:p>
    <w:p>
      <w:pPr>
        <w:spacing w:after="400" w:line="400" w:lineRule="atLeast"/>
      </w:pPr>
      <w:r>
        <w:rPr>
          <w:b/>
          <w:sz w:val="33"/>
        </w:rPr>
        <w:t>引言：一场席卷餐饮帝国的舆论风暴</w:t>
      </w:r>
    </w:p>
    <w:p>
      <w:pPr>
        <w:spacing w:after="400" w:line="400" w:lineRule="atLeast"/>
      </w:pPr>
      <w:r>
        <w:t>2026年的盛夏，当我们回望过去近一年的时间，西贝餐饮，这个一度被誉为“国民餐厅”、承载着中式正餐标准化梦想的餐饮巨头，其经历的舆论风暴依旧令人心有余悸。从2025年9月的一条社交媒体帖子开始，一场蝴蝶效应般的连锁反应，将西贝及其创始人贾国龙推上了舆论的审判台。这场危机不仅重创了西贝的商业版图，更引发了全社会对餐饮工业化、企业透明度、创始人IP与公共关系等议题的深度反思。</w:t>
      </w:r>
    </w:p>
    <w:p>
      <w:pPr>
        <w:spacing w:after="400" w:line="400" w:lineRule="atLeast"/>
      </w:pPr>
      <w:r>
        <w:t xml:space="preserve">本报告的核心研究对象，是这场危机中一个极具争议性且影响深远的概念——“全员责”。搜索结果显示，西贝内部并未出台名为“全员责”的正式制度 [[1]][[2]]。然而，通过对贾国龙在危机期间的言论、行为以及媒体报道的综合分析，我们可以清晰地勾勒出这一概念的轮廓及其在推动危机走向恶化中所扮演的关键角色。“全员责”并非一项成文的规定，而是贾国龙在面对企业存亡危机时，一种试图将压力与责任分散至全体员工，并以此对抗外部批评的防御性话语体系。它看似源于贾国龙过往所推崇的“全员持股” [[3]] 和“成就员工” [[4]] 的管理理念，但在危机的特殊情境下，却异化为一种责任的转嫁与道德的绑架。</w:t>
      </w:r>
    </w:p>
    <w:p>
      <w:pPr>
        <w:spacing w:after="400" w:line="400" w:lineRule="atLeast"/>
      </w:pPr>
      <w:r>
        <w:t>本报告将分为五个部分，系统性地还原并解构这场危机：第一部分将追溯“预制菜”争议的源头，分析其如何点燃公众情绪；第二部分将聚焦创始人贾国龙的危机应对方式，剖析其个人风格如何导致事态失控；第三部分将作为报告的核心，深度解析“全员责”概念的内涵、提出背景及其引发的连锁负面反应；第四部分将量化评估此次危机对西贝造成的全面影响，包括经营、品牌和员工等多个维度；最后，报告将对整个事件进行总结与反思，探讨其对中国企业治理与危机管理的启示。</w:t>
      </w:r>
    </w:p>
    <w:p>
      <w:pPr>
        <w:spacing w:after="400" w:line="400" w:lineRule="atLeast"/>
      </w:pPr>
      <w:r>
        <w:rPr>
          <w:b/>
          <w:sz w:val="33"/>
        </w:rPr>
        <w:t>第一部分：争议的源起与发酵——“预制菜”罗生门</w:t>
      </w:r>
    </w:p>
    <w:p>
      <w:pPr>
        <w:spacing w:after="400" w:line="400" w:lineRule="atLeast"/>
      </w:pPr>
      <w:r>
        <w:rPr>
          <w:b/>
          <w:sz w:val="30"/>
        </w:rPr>
        <w:t xml:space="preserve">1.1 导火索：罗永浩的公开质疑</w:t>
      </w:r>
    </w:p>
    <w:p>
      <w:pPr>
        <w:spacing w:after="400" w:line="400" w:lineRule="atLeast"/>
      </w:pPr>
      <w:r>
        <w:t xml:space="preserve">一切始于2025年9月10日。知名企业家、网络意见领袖罗永浩在其个人社交媒体上发布长文，公开质疑西贝的菜品“几乎全是预制菜”，并直指其价格昂贵，与消费者所期待的“现场烹饪”体验严重不符 [[5]][[6]][[7]]。罗永浩的言论，凭借其巨大的网络影响力，如同一颗投入平静湖面的巨石，瞬间激起千层浪。</w:t>
      </w:r>
    </w:p>
    <w:p>
      <w:pPr>
        <w:spacing w:after="400" w:line="400" w:lineRule="atLeast"/>
      </w:pPr>
      <w:r>
        <w:t xml:space="preserve">这并非公众首次对西贝的“性价比”和“菜品本质”提出疑问，但罗永浩的公开点名，将长久以来潜藏于消费者心中的疑虑与不满，集中引爆并推向了公共舆论的中心 [[8]]。他的质疑精准地击中了几个关键痛点：</w:t>
      </w:r>
    </w:p>
    <w:p>
      <w:pPr>
        <w:numPr>
          <w:ilvl w:val="-1"/>
          <w:numId w:val="10"/>
        </w:numPr>
        <w:spacing w:after="400" w:line="400" w:lineRule="atLeast"/>
      </w:pPr>
      <w:r>
        <w:rPr>
          <w:b w:val="true"/>
        </w:rPr>
        <w:t>价格与价值的不匹配</w:t>
      </w:r>
      <w:r>
        <w:t xml:space="preserve">：西贝长期定位中高端，人均消费不菲，消费者默认支付的是高品质食材与厨师现场烹饪的价值。而“预制菜”的标签，则直接颠覆了这一价值认知 [[9]][[10]]。</w:t>
      </w:r>
    </w:p>
    <w:p>
      <w:pPr>
        <w:numPr>
          <w:ilvl w:val="-1"/>
          <w:numId w:val="10"/>
        </w:numPr>
        <w:spacing w:after="400" w:line="400" w:lineRule="atLeast"/>
      </w:pPr>
      <w:r>
        <w:rPr>
          <w:b w:val="true"/>
        </w:rPr>
        <w:t>知情权的缺失</w:t>
      </w:r>
      <w:r>
        <w:t xml:space="preserve">：消费者普遍反映，在西贝就餐时，并未被明确告知哪些菜品由中央厨房统一配送、仅在门店进行简单复热加工 [[11]][[12]]。这种信息不对称，让消费者感觉受到了欺骗。</w:t>
      </w:r>
    </w:p>
    <w:p>
      <w:pPr>
        <w:numPr>
          <w:ilvl w:val="-1"/>
          <w:numId w:val="10"/>
        </w:numPr>
        <w:spacing w:after="400" w:line="400" w:lineRule="atLeast"/>
      </w:pPr>
      <w:r>
        <w:rPr>
          <w:b w:val="true"/>
        </w:rPr>
        <w:t>“锅气”的消失</w:t>
      </w:r>
      <w:r>
        <w:t xml:space="preserve">：中餐的魅力很大程度上在于“锅气”，即现场猛火快炒带来的独特风味。预制菜模式在提升效率和标准化的同时，牺牲了这种传统餐饮体验，触动了消费者对“正宗中餐”的情感底线 [[13]]。</w:t>
      </w:r>
    </w:p>
    <w:p>
      <w:pPr>
        <w:spacing w:after="400" w:line="400" w:lineRule="atLeast"/>
      </w:pPr>
      <w:r>
        <w:t xml:space="preserve">罗永浩的质疑，迅速在各大社交平台发酵，成为热搜话题，将西贝推到了舆论的风口浪尖 [[14]][[15]]。</w:t>
      </w:r>
    </w:p>
    <w:p>
      <w:pPr>
        <w:spacing w:after="400" w:line="400" w:lineRule="atLeast"/>
      </w:pPr>
      <w:r>
        <w:rPr>
          <w:b/>
          <w:sz w:val="30"/>
        </w:rPr>
        <w:t xml:space="preserve">1.2 核心争议：中央厨房、预制菜与消费者知情权</w:t>
      </w:r>
    </w:p>
    <w:p>
      <w:pPr>
        <w:spacing w:after="400" w:line="400" w:lineRule="atLeast"/>
      </w:pPr>
      <w:r>
        <w:t xml:space="preserve">随着讨论的深入，争议的核心逐渐从“西贝是否使用预制菜”演变为一场关于概念界定与行业标准的大辩论。西贝方面坚决否认使用“预制菜”，强调其模式是“中央厨房”，将复杂的初加工、切配、酱料调制等工序集中完成，以保证各门店出品的标准化和食品安全 [[16]][[17]][[18]]。</w:t>
      </w:r>
    </w:p>
    <w:p>
      <w:pPr>
        <w:spacing w:after="400" w:line="400" w:lineRule="atLeast"/>
      </w:pPr>
      <w:r>
        <w:t>然而，在广大消费者看来，“中央厨房”生产的料理包、半成品，与他们心目中的“预制菜”并无本质区别。争议的焦点在于：</w:t>
      </w:r>
    </w:p>
    <w:p>
      <w:pPr>
        <w:numPr>
          <w:ilvl w:val="-1"/>
          <w:numId w:val="13"/>
        </w:numPr>
        <w:spacing w:after="400" w:line="400" w:lineRule="atLeast"/>
      </w:pPr>
      <w:r>
        <w:rPr>
          <w:b w:val="true"/>
        </w:rPr>
        <w:t>概念的模糊地带</w:t>
      </w:r>
      <w:r>
        <w:t xml:space="preserve">：当时，国家对于预制菜尚无统一明确的法定标准 [[19]]，这为企业和消费者之间的认知错位留下了巨大空间。西贝试图通过文字游戏将自己与大众认知中的“廉价料理包”划清界限，但在缺乏信任基础的情况下，这种辩解显得苍白无力 [[20]]。</w:t>
      </w:r>
    </w:p>
    <w:p>
      <w:pPr>
        <w:numPr>
          <w:ilvl w:val="-1"/>
          <w:numId w:val="13"/>
        </w:numPr>
        <w:spacing w:after="400" w:line="400" w:lineRule="atLeast"/>
      </w:pPr>
      <w:r>
        <w:rPr>
          <w:b w:val="true"/>
        </w:rPr>
        <w:t>透明度的缺失</w:t>
      </w:r>
      <w:r>
        <w:t xml:space="preserve">：无论称之为“中央厨房产品”还是“预制菜”，问题的关键在于西贝未能主动、清晰地向消费者披露菜品的加工程度。公众并非完全抵制餐饮工业化，而是反感在不知情的情况下，为“准预制菜”付出了“现炒价” [[21]][[22]]。</w:t>
      </w:r>
    </w:p>
    <w:p>
      <w:pPr>
        <w:numPr>
          <w:ilvl w:val="-1"/>
          <w:numId w:val="13"/>
        </w:numPr>
        <w:spacing w:after="400" w:line="400" w:lineRule="atLeast"/>
      </w:pPr>
      <w:r>
        <w:rPr>
          <w:b w:val="true"/>
        </w:rPr>
        <w:t>对行业未来的担忧</w:t>
      </w:r>
      <w:r>
        <w:t xml:space="preserve">：西贝作为行业头部企业，其做法被视为餐饮业未来发展的一个风向标。公众的激烈反应，也包含了对未来“万物皆可预制”，传统烹饪技艺消亡的深层忧虑 [[23]][[24]]。</w:t>
      </w:r>
    </w:p>
    <w:p>
      <w:pPr>
        <w:spacing w:after="400" w:line="400" w:lineRule="atLeast"/>
      </w:pPr>
      <w:r>
        <w:t>这场“罗生门”式的争论，暴露了餐饮标准化进程中，企业与消费者之间巨大的沟通鸿沟。西贝长期引以为傲的工业化体系，在此刻成为了其最大的“原罪”。</w:t>
      </w:r>
    </w:p>
    <w:p>
      <w:pPr>
        <w:spacing w:after="400" w:line="400" w:lineRule="atLeast"/>
      </w:pPr>
      <w:r>
        <w:rPr>
          <w:b/>
          <w:sz w:val="30"/>
        </w:rPr>
        <w:t xml:space="preserve">1.3 舆论场的初步形成与对立</w:t>
      </w:r>
    </w:p>
    <w:p>
      <w:pPr>
        <w:spacing w:after="400" w:line="400" w:lineRule="atLeast"/>
      </w:pPr>
      <w:r>
        <w:t xml:space="preserve">在事件初期，舆论场迅速分化。一方面，大量消费者和自媒体以罗永浩的观点为基础，分享自己在西贝“不好吃”、“太贵了”、“感觉像料理包”的就餐经历，形成了强大的负面声浪 [[25]][[26]]。另一方面，西贝和贾国龙选择了强硬对抗的姿态，这进一步加剧了舆论的对立情绪。</w:t>
      </w:r>
    </w:p>
    <w:p>
      <w:pPr>
        <w:spacing w:after="400" w:line="400" w:lineRule="atLeast"/>
      </w:pPr>
      <w:r>
        <w:t>此时，危机原本尚有转圜的余地。如果西贝能够迅速、真诚地回应消费者关切，坦诚沟通其生产模式，解释价格构成，并就信息透明度问题作出承诺，或许能够争取到部分理解。然而，创始人贾国龙接下来的“独角戏”，却亲手将企业推向了更深的深渊。</w:t>
      </w:r>
    </w:p>
    <w:p>
      <w:pPr>
        <w:spacing w:after="400" w:line="400" w:lineRule="atLeast"/>
      </w:pPr>
      <w:r>
        <w:rPr>
          <w:b/>
          <w:sz w:val="33"/>
        </w:rPr>
        <w:t>第二部分：贾国龙的“独角戏”——危机应对的失序与升级</w:t>
      </w:r>
    </w:p>
    <w:p>
      <w:pPr>
        <w:spacing w:after="400" w:line="400" w:lineRule="atLeast"/>
      </w:pPr>
      <w:r>
        <w:t>面对汹涌的舆情，作为西贝的灵魂人物和绝对权威，贾国龙选择亲自下场，主导了整个危机应对过程。然而，他的一系列操作，非但没有平息事态，反而以其鲜明的个人风格，为这场大火不断浇油，堪称企业危机公关的“反面教材”。</w:t>
      </w:r>
    </w:p>
    <w:p>
      <w:pPr>
        <w:spacing w:after="400" w:line="400" w:lineRule="atLeast"/>
      </w:pPr>
      <w:r>
        <w:rPr>
          <w:b/>
          <w:sz w:val="30"/>
        </w:rPr>
        <w:t xml:space="preserve">2.1 强硬对抗：从否认到“法庭见”</w:t>
      </w:r>
    </w:p>
    <w:p>
      <w:pPr>
        <w:spacing w:after="400" w:line="400" w:lineRule="atLeast"/>
      </w:pPr>
      <w:r>
        <w:t xml:space="preserve">在罗永浩发文的次日，即2025年9月11日，贾国龙便通过个人渠道做出了强硬回应 [[27]][[28]]。他全盘否认了“预制菜”的指控，将罗永浩的言论定性为“恶意污蔑”，并一度表示要起诉对方 [[29]][[30]]。这种战斗姿态，立刻将一场可以转化为沟通机会的消费者争议，升级为了势不两立的私人恩怨。</w:t>
      </w:r>
    </w:p>
    <w:p>
      <w:pPr>
        <w:spacing w:after="400" w:line="400" w:lineRule="atLeast"/>
      </w:pPr>
      <w:r>
        <w:t xml:space="preserve">这种对抗性的策略，体现了贾国龙一贯的强硬管理风格 [[31]][[32]]但在公共舆论场上却犯了几个致命错误：</w:t>
      </w:r>
    </w:p>
    <w:p>
      <w:pPr>
        <w:numPr>
          <w:ilvl w:val="-1"/>
          <w:numId w:val="4"/>
        </w:numPr>
        <w:spacing w:after="400" w:line="400" w:lineRule="atLeast"/>
      </w:pPr>
      <w:r>
        <w:rPr>
          <w:b w:val="true"/>
        </w:rPr>
        <w:t>忽视公众情绪</w:t>
      </w:r>
      <w:r>
        <w:t xml:space="preserve">：他没有看到，罗永浩只是公众情绪的“代言人”，无数消费者才是真正的“原告”。将矛头对准罗永浩个人，等于忽视了背后更广泛的民意 [[33]][[34]]。</w:t>
      </w:r>
    </w:p>
    <w:p>
      <w:pPr>
        <w:numPr>
          <w:ilvl w:val="-1"/>
          <w:numId w:val="4"/>
        </w:numPr>
        <w:spacing w:after="400" w:line="400" w:lineRule="atLeast"/>
      </w:pPr>
      <w:r>
        <w:rPr>
          <w:b w:val="true"/>
        </w:rPr>
        <w:t>激化矛盾</w:t>
      </w:r>
      <w:r>
        <w:t xml:space="preserve">：“法庭见”的威胁，被公众解读为资本对批评声音的打压，进一步激发了人们的逆反心理和对西贝的负面观感 [[35]]。</w:t>
      </w:r>
    </w:p>
    <w:p>
      <w:pPr>
        <w:numPr>
          <w:ilvl w:val="-1"/>
          <w:numId w:val="4"/>
        </w:numPr>
        <w:spacing w:after="400" w:line="400" w:lineRule="atLeast"/>
      </w:pPr>
      <w:r>
        <w:rPr>
          <w:b w:val="true"/>
        </w:rPr>
        <w:t>错失沟通窗口</w:t>
      </w:r>
      <w:r>
        <w:t>：强硬的对抗姿态，关闭了与公众进行理性对话、解释说明的大门，使企业完全陷入了自我辩护的被动境地。</w:t>
      </w:r>
    </w:p>
    <w:p>
      <w:pPr>
        <w:spacing w:after="400" w:line="400" w:lineRule="atLeast"/>
      </w:pPr>
      <w:r>
        <w:rPr>
          <w:b/>
          <w:sz w:val="30"/>
        </w:rPr>
        <w:t xml:space="preserve">2.2 情绪化表达：“不懂公关”的创始人</w:t>
      </w:r>
    </w:p>
    <w:p>
      <w:pPr>
        <w:spacing w:after="400" w:line="400" w:lineRule="atLeast"/>
      </w:pPr>
      <w:r>
        <w:t xml:space="preserve">在整个事件中，贾国龙的个人情绪化表达成为了舆论的另一个“引爆点”。他多次在公开平台发表充满个人情绪的言论，例如指责外界“不懂公关”，抱怨自己遭受了“网络污蔑”和“黑公关”的攻击 [[36]][[37]][[38]]。</w:t>
      </w:r>
    </w:p>
    <w:p>
      <w:pPr>
        <w:spacing w:after="400" w:line="400" w:lineRule="atLeast"/>
      </w:pPr>
      <w:r>
        <w:t>这些言论，非但没有博得同情，反而暴露了其作为企业家的致命缺陷：</w:t>
      </w:r>
    </w:p>
    <w:p>
      <w:pPr>
        <w:numPr>
          <w:ilvl w:val="-1"/>
          <w:numId w:val="14"/>
        </w:numPr>
        <w:spacing w:after="400" w:line="400" w:lineRule="atLeast"/>
      </w:pPr>
      <w:r>
        <w:rPr>
          <w:b w:val="true"/>
        </w:rPr>
        <w:t>缺乏同理心</w:t>
      </w:r>
      <w:r>
        <w:t xml:space="preserve">：他始终站在企业的立场，强调自己的委屈和西贝的努力，却未能设身处地理解消费者的感受和诉求 [[39]][[40]]。</w:t>
      </w:r>
    </w:p>
    <w:p>
      <w:pPr>
        <w:numPr>
          <w:ilvl w:val="-1"/>
          <w:numId w:val="14"/>
        </w:numPr>
        <w:spacing w:after="400" w:line="400" w:lineRule="atLeast"/>
      </w:pPr>
      <w:r>
        <w:rPr>
          <w:b w:val="true"/>
        </w:rPr>
        <w:t>公私边界模糊</w:t>
      </w:r>
      <w:r>
        <w:t>：他将个人情绪与企业声明混为一谈，使得西贝的官方形象也带上了浓重的个人恩怨色彩，损害了企业的专业性和公信力。</w:t>
      </w:r>
    </w:p>
    <w:p>
      <w:pPr>
        <w:numPr>
          <w:ilvl w:val="-1"/>
          <w:numId w:val="14"/>
        </w:numPr>
        <w:spacing w:after="400" w:line="400" w:lineRule="atLeast"/>
      </w:pPr>
      <w:r>
        <w:rPr>
          <w:b w:val="true"/>
        </w:rPr>
        <w:t>验证了“不懂公关”的指责</w:t>
      </w:r>
      <w:r>
        <w:t xml:space="preserve">：他越是强调自己“不懂公关”，就越是坐实了外界对他公关能力不足的批评 [[41]]。这种近乎“自证预言”的行为，让西贝的公关处境雪上加霜。有分析指出，贾国龙坚持亲自发声，甚至可能忽视了内部专业公关团队的建议，导致危机应对完全被个人意志所绑架 [[42]][[43]]。</w:t>
      </w:r>
    </w:p>
    <w:p>
      <w:pPr>
        <w:spacing w:after="400" w:line="400" w:lineRule="atLeast"/>
      </w:pPr>
      <w:r>
        <w:rPr>
          <w:b/>
          <w:sz w:val="30"/>
        </w:rPr>
        <w:t xml:space="preserve">2.3 反复的姿态：在道歉与指责间摇摆</w:t>
      </w:r>
    </w:p>
    <w:p>
      <w:pPr>
        <w:spacing w:after="400" w:line="400" w:lineRule="atLeast"/>
      </w:pPr>
      <w:r>
        <w:t xml:space="preserve">随着经营压力陡增，西贝和贾国龙的态度也曾出现过短暂的软化。例如，在2025年9月15日左右，西贝曾发布道歉信；同年12月，贾国龙也一度承认问题并进行反思 [[44]][[45]]。然而，这些道歉和反思往往缺乏持续性，很快又被新一轮的强硬言论和指责所覆盖。</w:t>
      </w:r>
    </w:p>
    <w:p>
      <w:pPr>
        <w:spacing w:after="400" w:line="400" w:lineRule="atLeast"/>
      </w:pPr>
      <w:r>
        <w:t xml:space="preserve">这种态度的反复，对品牌信誉造成了二次伤害 [[46]][[47]]：</w:t>
      </w:r>
    </w:p>
    <w:p>
      <w:pPr>
        <w:numPr>
          <w:ilvl w:val="-1"/>
          <w:numId w:val="7"/>
        </w:numPr>
        <w:spacing w:after="400" w:line="400" w:lineRule="atLeast"/>
      </w:pPr>
      <w:r>
        <w:rPr>
          <w:b w:val="true"/>
        </w:rPr>
        <w:t>消解了道歉的诚意</w:t>
      </w:r>
      <w:r>
        <w:t>：摇摆不定的态度让公众觉得，西贝的道歉只是迫于压力的权宜之计，而非真心实意的反思和改变。</w:t>
      </w:r>
    </w:p>
    <w:p>
      <w:pPr>
        <w:numPr>
          <w:ilvl w:val="-1"/>
          <w:numId w:val="7"/>
        </w:numPr>
        <w:spacing w:after="400" w:line="400" w:lineRule="atLeast"/>
      </w:pPr>
      <w:r>
        <w:rPr>
          <w:b w:val="true"/>
        </w:rPr>
        <w:t>加剧了信任危机</w:t>
      </w:r>
      <w:r>
        <w:t>：一个言行不一、态度反复的企业，无法赢得消费者的信任。每一次态度的逆转，都是对残存品牌信誉的一次透支。</w:t>
      </w:r>
    </w:p>
    <w:p>
      <w:pPr>
        <w:numPr>
          <w:ilvl w:val="-1"/>
          <w:numId w:val="7"/>
        </w:numPr>
        <w:spacing w:after="400" w:line="400" w:lineRule="atLeast"/>
      </w:pPr>
      <w:r>
        <w:rPr>
          <w:b w:val="true"/>
        </w:rPr>
        <w:t>耗尽了公众耐心</w:t>
      </w:r>
      <w:r>
        <w:t>：公众的关注和耐心是有限的。贾国龙的反复无常，最终让许多原本持中立态度的旁观者也失去了耐心，倒向了批评的一方。</w:t>
      </w:r>
    </w:p>
    <w:p>
      <w:pPr>
        <w:spacing w:after="400" w:line="400" w:lineRule="atLeast"/>
      </w:pPr>
      <w:r>
        <w:t xml:space="preserve">进入2026年1月，面对门店业绩腰斩、亏损扩大的残酷现实，贾国龙的情绪再次失控，预告要进行“全面回应”，甚至发生了社交账号被禁言的事件 [[48]][[49]][[50]]其个人形象和西贝的品牌形象一同跌入谷底。正是在这样内外交困、压力爆表的背景下，最具争议的“全员责”概念，浮出了水面。</w:t>
      </w:r>
    </w:p>
    <w:p>
      <w:pPr>
        <w:spacing w:after="400" w:line="400" w:lineRule="atLeast"/>
      </w:pPr>
      <w:r>
        <w:rPr>
          <w:b/>
          <w:sz w:val="33"/>
        </w:rPr>
        <w:t>第三部分：“全员责”概念的提出与争议解析</w:t>
      </w:r>
    </w:p>
    <w:p>
      <w:pPr>
        <w:spacing w:after="400" w:line="400" w:lineRule="atLeast"/>
      </w:pPr>
      <w:r>
        <w:t xml:space="preserve">在2026年初，随着西贝经营困境的全面暴露——计划关闭102家门店、影响近4000名员工、亏损超过6亿元的消息被证实 [[51]][[52]][[53]]——贾国龙在内部会议和对外的零星发声中，开始频繁表达一种核心思想，后被媒体和公众概括为“全员责”。</w:t>
      </w:r>
    </w:p>
    <w:p>
      <w:pPr>
        <w:spacing w:after="400" w:line="400" w:lineRule="atLeast"/>
      </w:pPr>
      <w:r>
        <w:rPr>
          <w:b/>
          <w:sz w:val="30"/>
        </w:rPr>
        <w:t xml:space="preserve">3.1 “全员责”的提出背景：危局之下的责任归属探讨</w:t>
      </w:r>
    </w:p>
    <w:p>
      <w:pPr>
        <w:spacing w:after="400" w:line="400" w:lineRule="atLeast"/>
      </w:pPr>
      <w:r>
        <w:t xml:space="preserve">“全员责”的核心逻辑是：西贝今天面临的困境，不仅仅是决策层的失误，也不仅仅是外部环境的恶意，而是企业内每一个成员共同责任的体现。贾国龙将门店关闭和经营下滑，很大程度上归因于舆论压力，并声称西贝员工的努力难以抵挡舆论的冲击 [[54]][[55]]。他试图传递的信息是，当品牌声誉受损时，每一位员工，从后厨的厨师到前厅的服务员，都有责任和义务去维护它、捍卫它。企业的荣辱，与每个人息息相关，因此，危机的后果也应由全员共同承担。</w:t>
      </w:r>
    </w:p>
    <w:p>
      <w:pPr>
        <w:spacing w:after="400" w:line="400" w:lineRule="atLeast"/>
      </w:pPr>
      <w:r>
        <w:t>这一概念的提出，有着深刻的现实背景和贾国龙个人管理哲学的烙印：</w:t>
      </w:r>
    </w:p>
    <w:p>
      <w:pPr>
        <w:numPr>
          <w:ilvl w:val="-1"/>
          <w:numId w:val="15"/>
        </w:numPr>
        <w:spacing w:after="400" w:line="400" w:lineRule="atLeast"/>
      </w:pPr>
      <w:r>
        <w:rPr>
          <w:b w:val="true"/>
        </w:rPr>
        <w:t>现实压力下的心理防御</w:t>
      </w:r>
      <w:r>
        <w:t>：面对企业创立以来最严重的危机，将责任分散，可以极大地减轻创始人作为“大家长”和“最终责任人”的心理负担。这是一种典型的心理防御机制，即将内部问题的根源外部化（归咎于舆论）和分散化（归咎于全员）。</w:t>
      </w:r>
    </w:p>
    <w:p>
      <w:pPr>
        <w:numPr>
          <w:ilvl w:val="-1"/>
          <w:numId w:val="15"/>
        </w:numPr>
        <w:spacing w:after="400" w:line="400" w:lineRule="atLeast"/>
      </w:pPr>
      <w:r>
        <w:rPr>
          <w:b w:val="true"/>
        </w:rPr>
        <w:t>管理哲学的异化应用</w:t>
      </w:r>
      <w:r>
        <w:t xml:space="preserve">：贾国龙长期以来推崇“以人为本”，探索“全员持股”制度 [[56]]，希望打破雇佣关系，让员工成为企业的主人 [[57]][[58]]。他也曾强调过“全员品质管理体系”，要求从采购到运营的每个环节都承担品质责任 [[59]]。在正常时期，这些理念是激发员工主人翁精神的有效工具。但在危机中，当他试图用同样的逻辑来要求员工共同承担由他本人错误决策（尤其是错误的危机公关决策）导致的后果时，这种“主人翁”的期许就异化为了一种不公平的责任捆绑。</w:t>
      </w:r>
    </w:p>
    <w:p>
      <w:pPr>
        <w:spacing w:after="400" w:line="400" w:lineRule="atLeast"/>
      </w:pPr>
      <w:r>
        <w:rPr>
          <w:b/>
          <w:sz w:val="30"/>
        </w:rPr>
        <w:t xml:space="preserve">3.2 “全员责”的内涵解读：从管理哲学到舆论武器</w:t>
      </w:r>
    </w:p>
    <w:p>
      <w:pPr>
        <w:spacing w:after="400" w:line="400" w:lineRule="atLeast"/>
      </w:pPr>
      <w:r>
        <w:t>通过对贾国龙言论的分析，我们可以将他所倡导的“全员责”拆解为几个层面：</w:t>
      </w:r>
    </w:p>
    <w:p>
      <w:pPr>
        <w:numPr>
          <w:ilvl w:val="0"/>
          <w:numId w:val="17"/>
        </w:numPr>
        <w:spacing w:after="400" w:line="400" w:lineRule="atLeast"/>
      </w:pPr>
      <w:r>
        <w:rPr>
          <w:b w:val="true"/>
        </w:rPr>
        <w:t>责任共担论</w:t>
      </w:r>
      <w:r>
        <w:t>：他认为，品牌是全体员工的共同资产，品牌的危机就是全体员工的危机。因此，当危机来临时，不能只有高层承担压力，每个员工都应该感受到切肤之痛，并为之战斗。</w:t>
      </w:r>
    </w:p>
    <w:p>
      <w:pPr>
        <w:numPr>
          <w:ilvl w:val="0"/>
          <w:numId w:val="17"/>
        </w:numPr>
        <w:spacing w:after="400" w:line="400" w:lineRule="atLeast"/>
      </w:pPr>
      <w:r>
        <w:rPr>
          <w:b w:val="true"/>
        </w:rPr>
        <w:t>行为捆绑论</w:t>
      </w:r>
      <w:r>
        <w:t>：他暗示，如果每个员工在服务时都能多一分努力，多一句解释，或许就能挽回一个顾客，对冲一部分负面舆论。因此，一线员工的服务不到位，也是导致顾客流失、加剧危机的原因之一。</w:t>
      </w:r>
    </w:p>
    <w:p>
      <w:pPr>
        <w:numPr>
          <w:ilvl w:val="0"/>
          <w:numId w:val="17"/>
        </w:numPr>
        <w:spacing w:after="400" w:line="400" w:lineRule="atLeast"/>
      </w:pPr>
      <w:r>
        <w:rPr>
          <w:b w:val="true"/>
        </w:rPr>
        <w:t>后果均摊论</w:t>
      </w:r>
      <w:r>
        <w:t>：最终，当企业不得不关店、降薪、裁员时，这被他描绘成一种“全员为危机买单”的必然结果。他试图让员工接受，这是大家共同造成的局面，而非仅仅是领导者的决策失败。</w:t>
      </w:r>
    </w:p>
    <w:p>
      <w:pPr>
        <w:spacing w:after="400" w:line="400" w:lineRule="atLeast"/>
      </w:pPr>
      <w:r>
        <w:t xml:space="preserve">这种论述，看似在强调团队精神和集体荣誉，实则在逻辑上存在巨大谬误。它混淆了不同层级、不同岗位的责任边界。在现代企业管理中，战略决策、公共关系和危机管理的最终责任，毫无疑问应由以创始人/CEO为首的核心管理层承担。贾国龙自己也曾说过“老大要负全责” [[60]]，但在此次危机中，他的行为却与此背道而驰。</w:t>
      </w:r>
    </w:p>
    <w:p>
      <w:pPr>
        <w:spacing w:after="400" w:line="400" w:lineRule="atLeast"/>
      </w:pPr>
      <w:r>
        <w:t xml:space="preserve">将“全员责”与企业管理中常见的“全员安全生产责任制” [[61]][[62]][[63]]相比，其根本区别在于：后者是基于清晰的岗位职责划分，将“安全”这一具体、可控的目标分解到每个操作环节，权责利对等，是一种科学的管理体系。而贾国龙的“全员责”，则是在危机发生后，对一个由顶层决策失误引发的、全局性的、模糊的“舆论失败”进行责任追溯，要求不具备相应决策权和信息的一线员工承担无限连带责任，这显然违背了基本的管理学原则。</w:t>
      </w:r>
    </w:p>
    <w:p>
      <w:pPr>
        <w:spacing w:after="400" w:line="400" w:lineRule="atLeast"/>
      </w:pPr>
      <w:r>
        <w:rPr>
          <w:b/>
          <w:sz w:val="30"/>
        </w:rPr>
        <w:t xml:space="preserve">3.3 各方对“全员责”的反应与批判</w:t>
      </w:r>
    </w:p>
    <w:p>
      <w:pPr>
        <w:spacing w:after="400" w:line="400" w:lineRule="atLeast"/>
      </w:pPr>
      <w:r>
        <w:t>“全员责”的论调一经传播，立刻引发了新一轮更猛烈的舆论反弹，使西贝的处境愈发孤立。</w:t>
      </w:r>
    </w:p>
    <w:p>
      <w:pPr>
        <w:numPr>
          <w:ilvl w:val="-1"/>
          <w:numId w:val="16"/>
        </w:numPr>
        <w:spacing w:after="400" w:line="400" w:lineRule="atLeast"/>
      </w:pPr>
      <w:r>
        <w:rPr>
          <w:b w:val="true"/>
        </w:rPr>
        <w:t>员工层面：从寒心到离心</w:t>
      </w:r>
    </w:p>
    <w:p>
      <w:pPr>
        <w:spacing w:after="400" w:line="400" w:lineRule="atLeast"/>
      </w:pPr>
      <w:r>
        <w:t xml:space="preserve">对于身处危机中的西贝员工而言，尤其是那些面临薪资延迟、岗位调整甚至失业的员工，“全员责”无异于在伤口上撒盐。他们是企业决策失误的直接承受者，却被告知自己也应为这场灾难负责 [[64]][[65]][[66]]。这种“倒打一耙”的逻辑，严重打击了员工士气，摧毁了内部凝聚力。贾国龙曾召开全员大会安抚员工 [[67]]，但“全员责”的论调，让这种安抚显得虚伪。许多员工的感受是：享受企业红利时，是“幼儿园式分钱” [[68]]，而承担危机后果时，却被要求像“企业合伙人”一样负全责，权利与义务的严重不对等，导致了普遍的寒心与失望，加速了员工流失 [[69]]。</w:t>
      </w:r>
    </w:p>
    <w:p>
      <w:pPr>
        <w:numPr>
          <w:ilvl w:val="-1"/>
          <w:numId w:val="16"/>
        </w:numPr>
        <w:spacing w:after="400" w:line="400" w:lineRule="atLeast"/>
      </w:pPr>
      <w:r>
        <w:rPr>
          <w:b w:val="true"/>
        </w:rPr>
        <w:t>公众与媒体层面：对领导者责任的拷问</w:t>
      </w:r>
    </w:p>
    <w:p>
      <w:pPr>
        <w:spacing w:after="400" w:line="400" w:lineRule="atLeast"/>
      </w:pPr>
      <w:r>
        <w:t xml:space="preserve">在公众和媒体看来，“全员责”是贾国龙逃避和推卸其作为创始人、第一责任人责任的明确信号 [[70]][[71]]。舆论普遍认为，引发这场危机的直接原因，是西贝在“预制菜”问题上对消费者的不坦诚，以及贾国龙本人灾难性的公关应对。将板子打在全体员工身上，是一种极其不负责任的行为。媒体评论指出，真正的领导力，是在危机中挺身而出，承担责任，保护员工，而不是将员工推到身前当“挡箭牌”。“全员责”的提出，让贾国龙的个人形象从一个“不懂公关的耿直老板”，彻底滑向了一个“缺乏担当的甩锅者”。</w:t>
      </w:r>
    </w:p>
    <w:p>
      <w:pPr>
        <w:numPr>
          <w:ilvl w:val="-1"/>
          <w:numId w:val="16"/>
        </w:numPr>
        <w:spacing w:after="400" w:line="400" w:lineRule="atLeast"/>
      </w:pPr>
      <w:r>
        <w:rPr>
          <w:b w:val="true"/>
        </w:rPr>
        <w:t>管理学界层面：对“家长式”管理的反思</w:t>
      </w:r>
    </w:p>
    <w:p>
      <w:pPr>
        <w:spacing w:after="400" w:line="400" w:lineRule="atLeast"/>
      </w:pPr>
      <w:r>
        <w:t xml:space="preserve">管理领域的专家学者也对“全员责”提出了批评。他们认为，这暴露了贾国龙“大家长”式管理的深层弊病 [[72]][[73]]。在这种管理模式下，企业成功，功劳归于“大家长”的英明领导；企业失败，则要求所有“家庭成员”共同分担痛苦。这种权责不对等的治理结构，在企业顺境时或许可以凭借个人魅力和利益分享来维持，但在逆境中则极易崩溃。“全员责”的本质，是用家庭伦理来替代商业契约，用道德绑架来掩盖管理失误，是现代企业治理的严重倒退。</w:t>
      </w:r>
    </w:p>
    <w:p>
      <w:pPr>
        <w:spacing w:after="400" w:line="400" w:lineRule="atLeast"/>
      </w:pPr>
      <w:r>
        <w:t>可以说，“全员责”概念的提出，是压垮西贝声誉的最后一根稻草。它不仅未能起到任何积极作用，反而让西贝在员工、公众、媒体等所有关键利益相关方那里，都失去了最后一点同情和支持。</w:t>
      </w:r>
    </w:p>
    <w:p>
      <w:pPr>
        <w:spacing w:after="400" w:line="400" w:lineRule="atLeast"/>
      </w:pPr>
      <w:r>
        <w:rPr>
          <w:b/>
          <w:sz w:val="33"/>
        </w:rPr>
        <w:t>第四部分：危机的全面影响与后果</w:t>
      </w:r>
    </w:p>
    <w:p>
      <w:pPr>
        <w:spacing w:after="400" w:line="400" w:lineRule="atLeast"/>
      </w:pPr>
      <w:r>
        <w:t>从2025年9月危机爆发到2026年中期，这场持续近一年的舆论风暴，给西贝带来了堪称毁灭性的打击。其影响是系统性的，深刻地体现在经营、品牌、员工和行业等多个层面。</w:t>
      </w:r>
    </w:p>
    <w:p>
      <w:pPr>
        <w:spacing w:after="400" w:line="400" w:lineRule="atLeast"/>
      </w:pPr>
      <w:r>
        <w:rPr>
          <w:b/>
          <w:sz w:val="30"/>
        </w:rPr>
        <w:t xml:space="preserve">4.1 经营层面的重创：关店潮、巨额亏损与现金流危机</w:t>
      </w:r>
    </w:p>
    <w:p>
      <w:pPr>
        <w:spacing w:after="400" w:line="400" w:lineRule="atLeast"/>
      </w:pPr>
      <w:r>
        <w:t>最直观的冲击来自于经营数据。根据媒体报道和贾国龙本人的披露，西贝在此次危机中遭受了前所未有的财务打击：</w:t>
      </w:r>
    </w:p>
    <w:p>
      <w:pPr>
        <w:numPr>
          <w:ilvl w:val="-1"/>
          <w:numId w:val="8"/>
        </w:numPr>
        <w:spacing w:after="400" w:line="400" w:lineRule="atLeast"/>
      </w:pPr>
      <w:r>
        <w:rPr>
          <w:b w:val="true"/>
        </w:rPr>
        <w:t>营业额断崖式下跌</w:t>
      </w:r>
      <w:r>
        <w:t xml:space="preserve">：危机爆发后，西贝全国门店的生意普遍下滑，部分门店营业额甚至下降了50% [[74]]。这直接导致了企业的收入锐减。</w:t>
      </w:r>
    </w:p>
    <w:p>
      <w:pPr>
        <w:numPr>
          <w:ilvl w:val="-1"/>
          <w:numId w:val="8"/>
        </w:numPr>
        <w:spacing w:after="400" w:line="400" w:lineRule="atLeast"/>
      </w:pPr>
      <w:r>
        <w:rPr>
          <w:b w:val="true"/>
        </w:rPr>
        <w:t>大规模关店潮</w:t>
      </w:r>
      <w:r>
        <w:t xml:space="preserve">：为了止损，西贝在2026年初宣布了关闭102家门店的计划，占其门店总数的三成左右 [[75]][[76]][[77]]。这是西贝创立以来最大规模的一次战略收缩，标志着其高速扩张期的终结。</w:t>
      </w:r>
    </w:p>
    <w:p>
      <w:pPr>
        <w:numPr>
          <w:ilvl w:val="-1"/>
          <w:numId w:val="8"/>
        </w:numPr>
        <w:spacing w:after="400" w:line="400" w:lineRule="atLeast"/>
      </w:pPr>
      <w:r>
        <w:rPr>
          <w:b w:val="true"/>
        </w:rPr>
        <w:t>巨额亏损与现金流压力</w:t>
      </w:r>
      <w:r>
        <w:t xml:space="preserve">：贾国龙曾透露，从2025年9月到2026年3月，短短半年时间，西贝的累计亏损就超过了6亿元人民币 [[78]][[79]][[80]]。巨额亏损给企业的现金流带来了巨大压力，甚至一度出现了延迟发放员工工资的情况 [[81]]显示出企业已陷入严重的财务困境。</w:t>
      </w:r>
    </w:p>
    <w:p>
      <w:pPr>
        <w:numPr>
          <w:ilvl w:val="-1"/>
          <w:numId w:val="8"/>
        </w:numPr>
        <w:spacing w:after="400" w:line="400" w:lineRule="atLeast"/>
      </w:pPr>
      <w:r>
        <w:rPr>
          <w:b w:val="true"/>
        </w:rPr>
        <w:t>上市计划受阻</w:t>
      </w:r>
      <w:r>
        <w:t xml:space="preserve">：这场危机无疑也对其上市计划造成了严重影响 [[82]][[83]]。一个深陷舆论漩涡、品牌形象受损、经营状况不稳定的企业，很难获得资本市场的认可。</w:t>
      </w:r>
    </w:p>
    <w:p>
      <w:pPr>
        <w:spacing w:after="400" w:line="400" w:lineRule="atLeast"/>
      </w:pPr>
      <w:r>
        <w:rPr>
          <w:b/>
          <w:sz w:val="30"/>
        </w:rPr>
        <w:t xml:space="preserve">4.2 品牌形象的崩塌：从“国民餐厅”到信任赤字</w:t>
      </w:r>
    </w:p>
    <w:p>
      <w:pPr>
        <w:spacing w:after="400" w:line="400" w:lineRule="atLeast"/>
      </w:pPr>
      <w:r>
        <w:t>相比于有形的财务损失，无形的品牌资产折损更为致命。在此次危机之前，西贝凭借其标准化的出品、明亮的就餐环境和独特的品牌文化，成功塑造了“家庭友好”、“品质保障”的“国民餐厅”形象。然而，这场危机几乎将这一切摧毁殆尽：</w:t>
      </w:r>
    </w:p>
    <w:p>
      <w:pPr>
        <w:numPr>
          <w:ilvl w:val="-1"/>
          <w:numId w:val="2"/>
        </w:numPr>
        <w:spacing w:after="400" w:line="400" w:lineRule="atLeast"/>
      </w:pPr>
      <w:r>
        <w:rPr>
          <w:b w:val="true"/>
        </w:rPr>
        <w:t>信任基石的动摇</w:t>
      </w:r>
      <w:r>
        <w:t xml:space="preserve">：危机后，“西贝=预制菜”的标签深入人心，严重动摇了消费者对其“天然、健康、美味”承诺的信任 [[84]]。信任是餐饮品牌的生命线，信任的重建将是一个漫长而艰难的过程。</w:t>
      </w:r>
    </w:p>
    <w:p>
      <w:pPr>
        <w:numPr>
          <w:ilvl w:val="-1"/>
          <w:numId w:val="2"/>
        </w:numPr>
        <w:spacing w:after="400" w:line="400" w:lineRule="atLeast"/>
      </w:pPr>
      <w:r>
        <w:rPr>
          <w:b w:val="true"/>
        </w:rPr>
        <w:t>创始人IP的反噬</w:t>
      </w:r>
      <w:r>
        <w:t xml:space="preserve">：贾国龙曾是西贝最宝贵的品牌资产，他的个人形象与西贝品牌深度绑定。但在危机中，他冲动、强硬、不负责任的言行，对品牌造成了巨大的反噬 [[85]][[86]]。创始人IP从品牌的“光环”变成了“枷锁”。</w:t>
      </w:r>
    </w:p>
    <w:p>
      <w:pPr>
        <w:numPr>
          <w:ilvl w:val="-1"/>
          <w:numId w:val="2"/>
        </w:numPr>
        <w:spacing w:after="400" w:line="400" w:lineRule="atLeast"/>
      </w:pPr>
      <w:r>
        <w:rPr>
          <w:b w:val="true"/>
        </w:rPr>
        <w:t>品牌价值的稀释</w:t>
      </w:r>
      <w:r>
        <w:t xml:space="preserve">：“贵”、“不好吃”、“不透明”、“甩锅”等负面标签，开始大量与西贝品牌关联起来 [[87]][[88]]严重稀释了其多年积累的品牌价值。</w:t>
      </w:r>
    </w:p>
    <w:p>
      <w:pPr>
        <w:spacing w:after="400" w:line="400" w:lineRule="atLeast"/>
      </w:pPr>
      <w:r>
        <w:rPr>
          <w:b/>
          <w:sz w:val="30"/>
        </w:rPr>
        <w:t xml:space="preserve">4.3 员工的困境与动荡</w:t>
      </w:r>
    </w:p>
    <w:p>
      <w:pPr>
        <w:spacing w:after="400" w:line="400" w:lineRule="atLeast"/>
      </w:pPr>
      <w:r>
        <w:t>企业遭遇危机，最终的承压者往往是普通员工。此次事件中，西贝员工的处境尤为艰难：</w:t>
      </w:r>
    </w:p>
    <w:p>
      <w:pPr>
        <w:numPr>
          <w:ilvl w:val="-1"/>
          <w:numId w:val="12"/>
        </w:numPr>
        <w:spacing w:after="400" w:line="400" w:lineRule="atLeast"/>
      </w:pPr>
      <w:r>
        <w:rPr>
          <w:b w:val="true"/>
        </w:rPr>
        <w:t>大规模失业</w:t>
      </w:r>
      <w:r>
        <w:t xml:space="preserve">：102家门店的关闭，直接影响了约4000名员工的职业命运 [[89]][[90]]。尽管西贝承诺会进行内部安置，但在整体业务收缩的大背景下，大量员工的失业恐难避免。</w:t>
      </w:r>
    </w:p>
    <w:p>
      <w:pPr>
        <w:numPr>
          <w:ilvl w:val="-1"/>
          <w:numId w:val="12"/>
        </w:numPr>
        <w:spacing w:after="400" w:line="400" w:lineRule="atLeast"/>
      </w:pPr>
      <w:r>
        <w:rPr>
          <w:b w:val="true"/>
        </w:rPr>
        <w:t>薪资与士气问题</w:t>
      </w:r>
      <w:r>
        <w:t xml:space="preserve">：延迟发薪事件 [[91]] 和员工讨薪传闻 [[92]]，暴露了公司内部管理在压力下的混乱。而贾国龙“全员责”的论调，更是让仍在职的员工士气低落，对企业的归属感和信任感降至冰点。</w:t>
      </w:r>
    </w:p>
    <w:p>
      <w:pPr>
        <w:numPr>
          <w:ilvl w:val="-1"/>
          <w:numId w:val="12"/>
        </w:numPr>
        <w:spacing w:after="400" w:line="400" w:lineRule="atLeast"/>
      </w:pPr>
      <w:r>
        <w:rPr>
          <w:b w:val="true"/>
        </w:rPr>
        <w:t>职业发展的迷茫</w:t>
      </w:r>
      <w:r>
        <w:t>：留在西贝的员工，面临着品牌形象不佳、业务前景不明的困境；离开的员工，则需要在一个竞争激烈的就业市场中，带着“前西贝员工”的标签重新开始。</w:t>
      </w:r>
    </w:p>
    <w:p>
      <w:pPr>
        <w:spacing w:after="400" w:line="400" w:lineRule="atLeast"/>
      </w:pPr>
      <w:r>
        <w:rPr>
          <w:b/>
          <w:sz w:val="30"/>
        </w:rPr>
        <w:t xml:space="preserve">4.4 对行业的深远影响：引发预制菜标准与企业透明度大讨论</w:t>
      </w:r>
    </w:p>
    <w:p>
      <w:pPr>
        <w:spacing w:after="400" w:line="400" w:lineRule="atLeast"/>
      </w:pPr>
      <w:r>
        <w:t>尽管西贝自身付出了惨痛代价，但这场危机客观上也推动了整个餐饮行业的反思与进步：</w:t>
      </w:r>
    </w:p>
    <w:p>
      <w:pPr>
        <w:numPr>
          <w:ilvl w:val="-1"/>
          <w:numId w:val="5"/>
        </w:numPr>
        <w:spacing w:after="400" w:line="400" w:lineRule="atLeast"/>
      </w:pPr>
      <w:r>
        <w:rPr>
          <w:b w:val="true"/>
        </w:rPr>
        <w:t>加速预制菜国家标准落地</w:t>
      </w:r>
      <w:r>
        <w:t xml:space="preserve">：事件引发的巨大社会关注，使得预制菜的定义、标准、标识等问题，被提上了行业和监管部门的重要议事日程。媒体普遍呼吁加快相关国家标准的出台，以规范行业发展，保障消费者权益 [[93]]。</w:t>
      </w:r>
    </w:p>
    <w:p>
      <w:pPr>
        <w:numPr>
          <w:ilvl w:val="-1"/>
          <w:numId w:val="5"/>
        </w:numPr>
        <w:spacing w:after="400" w:line="400" w:lineRule="atLeast"/>
      </w:pPr>
      <w:r>
        <w:rPr>
          <w:b w:val="true"/>
        </w:rPr>
        <w:t>提升行业透明度意识</w:t>
      </w:r>
      <w:r>
        <w:t>：西贝的教训让所有餐饮企业都认识到，在餐饮工业化时代，主动、清晰地与消费者沟通，保障其知情权，是企业不可推卸的责任。事件后，许多连锁餐饮品牌开始在菜单或门店标识上，主动标注菜品的加工程度。</w:t>
      </w:r>
    </w:p>
    <w:p>
      <w:pPr>
        <w:numPr>
          <w:ilvl w:val="-1"/>
          <w:numId w:val="5"/>
        </w:numPr>
        <w:spacing w:after="400" w:line="400" w:lineRule="atLeast"/>
      </w:pPr>
      <w:r>
        <w:rPr>
          <w:b w:val="true"/>
        </w:rPr>
        <w:t>企业危机公关的“教科书”</w:t>
      </w:r>
      <w:r>
        <w:t xml:space="preserve">：西贝和贾国龙在事件中的一系列错误应对，为所有企业，特别是创始人个人色彩浓厚的企业，提供了一个完整且深刻的危机公关失败案例。它警示企业家们，必须敬畏舆论、尊重消费者、相信专业的力量 [[94]][[95]]。</w:t>
      </w:r>
    </w:p>
    <w:p>
      <w:pPr>
        <w:spacing w:after="400" w:line="400" w:lineRule="atLeast"/>
      </w:pPr>
      <w:r>
        <w:rPr>
          <w:b/>
          <w:sz w:val="33"/>
        </w:rPr>
        <w:t>第五部分：总结与反思</w:t>
      </w:r>
    </w:p>
    <w:p>
      <w:pPr>
        <w:spacing w:after="400" w:line="400" w:lineRule="atLeast"/>
      </w:pPr>
      <w:r>
        <w:t>回顾2026年西贝餐饮贾国龙的这场舆情危机，其复杂性与典型性，使其足以成为中国商业案例研究中的一个重要样本。从一个看似简单的“预制菜”争议，演变为一场导致企业元气大伤的全面危机，其深层原因值得所有企业家和管理者深思。</w:t>
      </w:r>
    </w:p>
    <w:p>
      <w:pPr>
        <w:spacing w:after="400" w:line="400" w:lineRule="atLeast"/>
      </w:pPr>
      <w:r>
        <w:rPr>
          <w:b/>
          <w:sz w:val="30"/>
        </w:rPr>
        <w:t xml:space="preserve">5.1 贾国龙个人特质与企业危机的耦合</w:t>
      </w:r>
    </w:p>
    <w:p>
      <w:pPr>
        <w:spacing w:after="400" w:line="400" w:lineRule="atLeast"/>
      </w:pPr>
      <w:r>
        <w:t xml:space="preserve">贾国龙的个人特质是理解这场危机的钥匙。他勤奋、执着、充满激情，对产品有近乎偏执的追求，这些特质成就了西贝的辉煌。然而，他同样固执、专断、迷信个人直觉，以及在“大家长”光环下对外界批评的极度不适应，这些特质也为西贝的危机埋下了伏笔 [[96]][[97]][[98]]。</w:t>
      </w:r>
    </w:p>
    <w:p>
      <w:pPr>
        <w:spacing w:after="400" w:line="400" w:lineRule="atLeast"/>
      </w:pPr>
      <w:r>
        <w:t>在危机中，他的个人特质被无限放大：</w:t>
      </w:r>
    </w:p>
    <w:p>
      <w:pPr>
        <w:numPr>
          <w:ilvl w:val="-1"/>
          <w:numId w:val="3"/>
        </w:numPr>
        <w:spacing w:after="400" w:line="400" w:lineRule="atLeast"/>
      </w:pPr>
      <w:r>
        <w:rPr>
          <w:b w:val="true"/>
        </w:rPr>
        <w:t>成功的路径依赖</w:t>
      </w:r>
      <w:r>
        <w:t xml:space="preserve">：过往的成功经验，让他相信自己的判断永远是对的，从而忽视了专业公关的建议和网络舆论的底层逻辑 [[99]][[100]]。</w:t>
      </w:r>
    </w:p>
    <w:p>
      <w:pPr>
        <w:numPr>
          <w:ilvl w:val="-1"/>
          <w:numId w:val="3"/>
        </w:numPr>
        <w:spacing w:after="400" w:line="400" w:lineRule="atLeast"/>
      </w:pPr>
      <w:r>
        <w:rPr>
          <w:b w:val="true"/>
        </w:rPr>
        <w:t>权威不容挑战</w:t>
      </w:r>
      <w:r>
        <w:t xml:space="preserve">：当罗永浩和广大网友提出质疑时，他感受到的不是来自市场的反馈，而是对个人权威的挑战，因此第一反应是战斗而非沟通 [[101]]。</w:t>
      </w:r>
    </w:p>
    <w:p>
      <w:pPr>
        <w:numPr>
          <w:ilvl w:val="-1"/>
          <w:numId w:val="3"/>
        </w:numPr>
        <w:spacing w:after="400" w:line="400" w:lineRule="atLeast"/>
      </w:pPr>
      <w:r>
        <w:rPr>
          <w:b w:val="true"/>
        </w:rPr>
        <w:t>责任感的错位</w:t>
      </w:r>
      <w:r>
        <w:t xml:space="preserve">：他对员工负责、对经营结果负责的“老大责任” [[102]]，在危机压力下，异化为要求员工与他一同对外、共担失败后果的“全员责”，这本质上是一种权威主义下的责任转嫁。</w:t>
      </w:r>
    </w:p>
    <w:p>
      <w:pPr>
        <w:spacing w:after="400" w:line="400" w:lineRule="atLeast"/>
      </w:pPr>
      <w:r>
        <w:t>可以说，这场危机是贾国龙个人领导力的一次“压力测试”，而结果显然是不及格的。</w:t>
      </w:r>
    </w:p>
    <w:p>
      <w:pPr>
        <w:spacing w:after="400" w:line="400" w:lineRule="atLeast"/>
      </w:pPr>
      <w:r>
        <w:rPr>
          <w:b/>
          <w:sz w:val="30"/>
        </w:rPr>
        <w:t xml:space="preserve">5.2 “全员责”的警示：危机中领导者责任的再思考</w:t>
      </w:r>
    </w:p>
    <w:p>
      <w:pPr>
        <w:spacing w:after="400" w:line="400" w:lineRule="atLeast"/>
      </w:pPr>
      <w:r>
        <w:t>“全员责”的提出及其引发的巨大争议，是本次事件中最值得警醒的一环。它向所有企业领导者提出了一个严肃的问题：在危机面前，领导者的核心责任究竟是什么？</w:t>
      </w:r>
    </w:p>
    <w:p>
      <w:pPr>
        <w:spacing w:after="400" w:line="400" w:lineRule="atLeast"/>
      </w:pPr>
      <w:r>
        <w:t>答案是明确的：</w:t>
      </w:r>
      <w:r>
        <w:rPr>
          <w:b w:val="true"/>
        </w:rPr>
        <w:t>承担责任，而不是分配责任</w:t>
      </w:r>
      <w:r>
        <w:t>。</w:t>
      </w:r>
    </w:p>
    <w:p>
      <w:pPr>
        <w:numPr>
          <w:ilvl w:val="-1"/>
          <w:numId w:val="1"/>
        </w:numPr>
        <w:spacing w:after="400" w:line="400" w:lineRule="atLeast"/>
      </w:pPr>
      <w:r>
        <w:rPr>
          <w:b w:val="true"/>
        </w:rPr>
        <w:t>对决策负责</w:t>
      </w:r>
      <w:r>
        <w:t>：企业的战略方向、产品策略、定价策略以及危机公关策略，都是由核心管理层制定的。当这些决策被证明是错误的时，领导者必须第一个站出来承担责任。</w:t>
      </w:r>
    </w:p>
    <w:p>
      <w:pPr>
        <w:numPr>
          <w:ilvl w:val="-1"/>
          <w:numId w:val="1"/>
        </w:numPr>
        <w:spacing w:after="400" w:line="400" w:lineRule="atLeast"/>
      </w:pPr>
      <w:r>
        <w:rPr>
          <w:b w:val="true"/>
        </w:rPr>
        <w:t>保护组织与员工</w:t>
      </w:r>
      <w:r>
        <w:t>：优秀的领导者在危机中应成为组织的“保护伞”，稳定军心，保护员工免受不必要的冲击，而不是将他们推向舆论的第一线。</w:t>
      </w:r>
    </w:p>
    <w:p>
      <w:pPr>
        <w:numPr>
          <w:ilvl w:val="-1"/>
          <w:numId w:val="1"/>
        </w:numPr>
        <w:spacing w:after="400" w:line="400" w:lineRule="atLeast"/>
      </w:pPr>
      <w:r>
        <w:rPr>
          <w:b w:val="true"/>
        </w:rPr>
        <w:t>真诚沟通与解决问题</w:t>
      </w:r>
      <w:r>
        <w:t>：领导者的责任是带领企业直面问题、解决问题，通过真诚、透明的沟通来修复与利益相关方的关系，重建信任。</w:t>
      </w:r>
    </w:p>
    <w:p>
      <w:pPr>
        <w:spacing w:after="400" w:line="400" w:lineRule="atLeast"/>
      </w:pPr>
      <w:r>
        <w:t>贾国龙的“全员责”，恰恰是站在了上述所有原则的对立面。它警示我们，任何试图在危机中模糊责任边界、推卸领导者首要责任的言行，都只会让危机雪上加霜。</w:t>
      </w:r>
    </w:p>
    <w:p>
      <w:pPr>
        <w:spacing w:after="400" w:line="400" w:lineRule="atLeast"/>
      </w:pPr>
      <w:r>
        <w:rPr>
          <w:b/>
          <w:sz w:val="30"/>
        </w:rPr>
        <w:t xml:space="preserve">5.3 西贝的未来之路：信任重建与战略转型</w:t>
      </w:r>
    </w:p>
    <w:p>
      <w:pPr>
        <w:spacing w:after="400" w:line="400" w:lineRule="atLeast"/>
      </w:pPr>
      <w:r>
        <w:t>截至本报告撰写之日（2026年6月6日），西贝仍处于危机后的艰难恢复期。其未来之路充满挑战，核心在于两个方面：</w:t>
      </w:r>
    </w:p>
    <w:p>
      <w:pPr>
        <w:numPr>
          <w:ilvl w:val="0"/>
          <w:numId w:val="11"/>
        </w:numPr>
        <w:spacing w:after="400" w:line="400" w:lineRule="atLeast"/>
      </w:pPr>
      <w:r>
        <w:rPr>
          <w:b w:val="true"/>
        </w:rPr>
        <w:t>信任重建</w:t>
      </w:r>
      <w:r>
        <w:t>：这是西贝的当务之急。信任的重建，不可能仅靠一两份道歉信或公关活动。它需要企业从根源上做出改变：</w:t>
      </w:r>
    </w:p>
    <w:p>
      <w:pPr>
        <w:numPr>
          <w:ilvl w:val="0"/>
          <w:numId w:val="9"/>
        </w:numPr>
        <w:spacing w:after="400" w:line="400" w:lineRule="atLeast"/>
      </w:pPr>
      <w:r>
        <w:rPr>
          <w:b w:val="true"/>
        </w:rPr>
        <w:t>彻底的透明化</w:t>
      </w:r>
      <w:r>
        <w:t>：在产品成分、加工程度、定价逻辑等方面，对消费者做到完全的公开透明。</w:t>
      </w:r>
    </w:p>
    <w:p>
      <w:pPr>
        <w:numPr>
          <w:ilvl w:val="0"/>
          <w:numId w:val="9"/>
        </w:numPr>
        <w:spacing w:after="400" w:line="400" w:lineRule="atLeast"/>
      </w:pPr>
      <w:r>
        <w:rPr>
          <w:b w:val="true"/>
        </w:rPr>
        <w:t>回归消费者价值</w:t>
      </w:r>
      <w:r>
        <w:t>：重新审视自身的产品与服务，确保其提供的价值能够支撑其价格，真正解决消费者“不好吃”、“太贵了”的核心痛点。</w:t>
      </w:r>
    </w:p>
    <w:p>
      <w:pPr>
        <w:numPr>
          <w:ilvl w:val="0"/>
          <w:numId w:val="9"/>
        </w:numPr>
        <w:spacing w:after="400" w:line="400" w:lineRule="atLeast"/>
      </w:pPr>
      <w:r>
        <w:rPr>
          <w:b w:val="true"/>
        </w:rPr>
        <w:t>创始人与品牌的“软切割”</w:t>
      </w:r>
      <w:r>
        <w:t>：贾国龙或许需要退居幕后，让更具专业素养的职业经理人团队走向前台，负责与公众的沟通，以修复其个人形象对品牌的负面影响。</w:t>
      </w:r>
    </w:p>
    <w:p>
      <w:pPr>
        <w:numPr>
          <w:ilvl w:val="0"/>
          <w:numId w:val="11"/>
        </w:numPr>
        <w:spacing w:after="400" w:line="400" w:lineRule="atLeast"/>
      </w:pPr>
      <w:r>
        <w:rPr>
          <w:b w:val="true"/>
        </w:rPr>
        <w:t>战略转型</w:t>
      </w:r>
      <w:r>
        <w:t>：危机也迫使西贝必须重新思考其发展战略。</w:t>
      </w:r>
    </w:p>
    <w:p>
      <w:pPr>
        <w:numPr>
          <w:ilvl w:val="0"/>
          <w:numId w:val="6"/>
        </w:numPr>
        <w:spacing w:after="400" w:line="400" w:lineRule="atLeast"/>
      </w:pPr>
      <w:r>
        <w:rPr>
          <w:b w:val="true"/>
        </w:rPr>
        <w:t>重新定义“标准化”</w:t>
      </w:r>
      <w:r>
        <w:t>：在保证食品安全和效率的同时，如何保留中餐的“锅气”与体验感，将是西贝需要破解的难题。</w:t>
      </w:r>
    </w:p>
    <w:p>
      <w:pPr>
        <w:numPr>
          <w:ilvl w:val="0"/>
          <w:numId w:val="6"/>
        </w:numPr>
        <w:spacing w:after="400" w:line="400" w:lineRule="atLeast"/>
      </w:pPr>
      <w:r>
        <w:rPr>
          <w:b w:val="true"/>
        </w:rPr>
        <w:t>多元化品牌矩阵</w:t>
      </w:r>
      <w:r>
        <w:t>：过度依赖“西贝莜面村”单一品牌，风险巨大。发展不同定位的子品牌，或许是分散风险的有效途径。</w:t>
      </w:r>
    </w:p>
    <w:p>
      <w:pPr>
        <w:numPr>
          <w:ilvl w:val="0"/>
          <w:numId w:val="6"/>
        </w:numPr>
        <w:spacing w:after="400" w:line="400" w:lineRule="atLeast"/>
      </w:pPr>
      <w:r>
        <w:rPr>
          <w:b w:val="true"/>
        </w:rPr>
        <w:t>重塑企业文化</w:t>
      </w:r>
      <w:r>
        <w:t>：摒弃过度强调个人权威的“家长式”文化，建立一种更加开放、包容、权责清晰的现代企业文化，让“成就员工”不再是一句口号，而是真正落地的制度保障。</w:t>
      </w:r>
    </w:p>
    <w:p>
      <w:pPr>
        <w:spacing w:after="400" w:line="400" w:lineRule="atLeast"/>
      </w:pPr>
      <w:r>
        <w:rPr>
          <w:b w:val="true"/>
        </w:rPr>
        <w:t>结论：</w:t>
      </w:r>
      <w:r>
        <w:t xml:space="preserve"> 2026年的西贝舆情事件，是一场由“预制菜”点燃，由创始人错误应对放大，并以“全员责”争议为高潮的系统性危机。它深刻揭示了在当前媒体环境下，企业，特别是创始人驱动型企业，在面对公众质疑时所存在的巨大脆弱性。西贝的惨痛教训，不仅是贾国龙个人的失败，更是对所有中国企业家的一次沉重警示：水能载舟，亦能覆舟。消费者的信任、员工的支持和社会的认可，才是企业穿越风暴、行稳致远的终极力量。而这一切的基石，始于领导者勇于承担那份不可推卸的责任。</w:t>
      </w:r>
    </w:p>
    <w:p>
      <w:pPr>
        <w:pStyle w:val="Heading2"/>
        <w:spacing w:after="400" w:line="400" w:lineRule="atLeast"/>
      </w:pPr>
      <w:r>
        <w:t>其他来源</w:t>
      </w:r>
    </w:p>
    <w:p>
      <w:pPr>
        <w:spacing w:after="200" w:line="400" w:lineRule="atLeast"/>
      </w:pPr>
      <w:hyperlink r:id="rId4">
        <w:r>
          <w:rPr>
            <w:rStyle w:val="DefaultParagraphFont"/>
            <w:color w:val="0563C1"/>
          </w:rPr>
          <w:t xml:space="preserve">[1,6,7,119,192,207,211]. 贾国龙</w:t>
        </w:r>
      </w:hyperlink>
    </w:p>
    <w:p>
      <w:pPr>
        <w:spacing w:after="200" w:line="400" w:lineRule="atLeast"/>
      </w:pPr>
      <w:hyperlink r:id="rId5">
        <w:r>
          <w:rPr>
            <w:rStyle w:val="DefaultParagraphFont"/>
            <w:color w:val="0563C1"/>
          </w:rPr>
          <w:t xml:space="preserve">[2,8,13,20,41,62,64,69,83,89,90,208,236,237,240,246,265,269]. 贾国龙，还是不服</w:t>
        </w:r>
      </w:hyperlink>
    </w:p>
    <w:p>
      <w:pPr>
        <w:spacing w:after="200" w:line="400" w:lineRule="atLeast"/>
      </w:pPr>
      <w:hyperlink r:id="rId6">
        <w:r>
          <w:rPr>
            <w:rStyle w:val="DefaultParagraphFont"/>
            <w:color w:val="0563C1"/>
          </w:rPr>
          <w:t xml:space="preserve">[3,9,209]. 西贝今天的困境，第一责任人是贾国龙</w:t>
        </w:r>
      </w:hyperlink>
    </w:p>
    <w:p>
      <w:pPr>
        <w:spacing w:after="200" w:line="400" w:lineRule="atLeast"/>
      </w:pPr>
      <w:hyperlink r:id="rId7">
        <w:r>
          <w:rPr>
            <w:rStyle w:val="DefaultParagraphFont"/>
            <w:color w:val="0563C1"/>
          </w:rPr>
          <w:t xml:space="preserve">[4,10,17,25,227,242,266,280]. 2026年的餐饮圈，被西贝的闭店消息染得有些沉重</w:t>
        </w:r>
      </w:hyperlink>
    </w:p>
    <w:p>
      <w:pPr>
        <w:spacing w:after="200" w:line="400" w:lineRule="atLeast"/>
      </w:pPr>
      <w:hyperlink r:id="rId8">
        <w:r>
          <w:rPr>
            <w:rStyle w:val="DefaultParagraphFont"/>
            <w:color w:val="0563C1"/>
          </w:rPr>
          <w:t xml:space="preserve">[5,18,243]. 西贝闭店风波</w:t>
        </w:r>
      </w:hyperlink>
    </w:p>
    <w:p>
      <w:pPr>
        <w:spacing w:after="200" w:line="400" w:lineRule="atLeast"/>
      </w:pPr>
      <w:hyperlink r:id="rId9">
        <w:r>
          <w:rPr>
            <w:rStyle w:val="DefaultParagraphFont"/>
            <w:color w:val="0563C1"/>
          </w:rPr>
          <w:t xml:space="preserve">[11,228]. 老登不退场，西贝很难救</w:t>
        </w:r>
      </w:hyperlink>
    </w:p>
    <w:p>
      <w:pPr>
        <w:spacing w:after="200" w:line="400" w:lineRule="atLeast"/>
      </w:pPr>
      <w:hyperlink r:id="rId10">
        <w:r>
          <w:rPr>
            <w:rStyle w:val="DefaultParagraphFont"/>
            <w:color w:val="0563C1"/>
          </w:rPr>
          <w:t xml:space="preserve">[12,15,27,75,112,215,232,262,277]. 贾国龙发长文，称不懂公关受欺辱，西贝风波的矛盾焦点到底是什么？贾国龙怎样做才是懂公关？</w:t>
        </w:r>
      </w:hyperlink>
    </w:p>
    <w:p>
      <w:pPr>
        <w:spacing w:after="200" w:line="400" w:lineRule="atLeast"/>
      </w:pPr>
      <w:hyperlink r:id="rId11">
        <w:r>
          <w:rPr>
            <w:rStyle w:val="DefaultParagraphFont"/>
            <w:color w:val="0563C1"/>
          </w:rPr>
          <w:t xml:space="preserve">[14,21,270]. 西贝公关副总裁离职，此前在“预制菜之争”事件中被批灾难性公关；贾国龙：遭到铺天盖地污蔑125天，我不懂公关，就该被欺辱？_腾讯新闻</w:t>
        </w:r>
      </w:hyperlink>
    </w:p>
    <w:p>
      <w:pPr>
        <w:spacing w:after="200" w:line="400" w:lineRule="atLeast"/>
      </w:pPr>
      <w:hyperlink r:id="rId12">
        <w:r>
          <w:rPr>
            <w:rStyle w:val="DefaultParagraphFont"/>
            <w:color w:val="0563C1"/>
          </w:rPr>
          <w:t xml:space="preserve">[16,276]. 西贝被告上法庭！贾国龙清空社交账号！而我要退出了！</w:t>
        </w:r>
      </w:hyperlink>
    </w:p>
    <w:p>
      <w:pPr>
        <w:spacing w:after="200" w:line="400" w:lineRule="atLeast"/>
      </w:pPr>
      <w:hyperlink r:id="rId13">
        <w:r>
          <w:rPr>
            <w:rStyle w:val="DefaultParagraphFont"/>
            <w:color w:val="0563C1"/>
          </w:rPr>
          <w:t xml:space="preserve">[19,22,23,177,244,255,272,282]. 2026年3月6日，餐饮圈突发大瓜！西贝内部突然下发通知，宣布大面积延迟发放员工工资</w:t>
        </w:r>
      </w:hyperlink>
    </w:p>
    <w:p>
      <w:pPr>
        <w:spacing w:after="200" w:line="400" w:lineRule="atLeast"/>
      </w:pPr>
      <w:hyperlink r:id="rId14">
        <w:r>
          <w:rPr>
            <w:rStyle w:val="DefaultParagraphFont"/>
            <w:color w:val="0563C1"/>
          </w:rPr>
          <w:t xml:space="preserve">[24,256,260,283]. 西贝缓薪待岗员工大吐苦水，贾国龙装聋作哑，当初承诺豪言变谎言</w:t>
        </w:r>
      </w:hyperlink>
    </w:p>
    <w:p>
      <w:pPr>
        <w:spacing w:after="200" w:line="400" w:lineRule="atLeast"/>
      </w:pPr>
      <w:hyperlink r:id="rId15">
        <w:r>
          <w:rPr>
            <w:rStyle w:val="DefaultParagraphFont"/>
            <w:color w:val="0563C1"/>
          </w:rPr>
          <w:t xml:space="preserve">[26,214]. 西贝残局：无人幸免，满盘皆输</w:t>
        </w:r>
      </w:hyperlink>
    </w:p>
    <w:p>
      <w:pPr>
        <w:spacing w:after="200" w:line="400" w:lineRule="atLeast"/>
      </w:pPr>
      <w:hyperlink r:id="rId16">
        <w:r>
          <w:rPr>
            <w:rStyle w:val="DefaultParagraphFont"/>
            <w:color w:val="0563C1"/>
          </w:rPr>
          <w:t xml:space="preserve">[28,31,34,55,71,196,200,267]. 四大冲突，解释西贝之困</w:t>
        </w:r>
      </w:hyperlink>
    </w:p>
    <w:p>
      <w:pPr>
        <w:spacing w:after="200" w:line="400" w:lineRule="atLeast"/>
      </w:pPr>
      <w:hyperlink r:id="rId17">
        <w:r>
          <w:rPr>
            <w:rStyle w:val="DefaultParagraphFont"/>
            <w:color w:val="0563C1"/>
          </w:rPr>
          <w:t xml:space="preserve">[29,32,37,56,58,197,218,220]. 罗永浩PK西贝餐饮创始人（贾国龙）您怎么看？</w:t>
        </w:r>
      </w:hyperlink>
    </w:p>
    <w:p>
      <w:pPr>
        <w:spacing w:after="200" w:line="400" w:lineRule="atLeast"/>
      </w:pPr>
      <w:hyperlink r:id="rId18">
        <w:r>
          <w:rPr>
            <w:rStyle w:val="DefaultParagraphFont"/>
            <w:color w:val="0563C1"/>
          </w:rPr>
          <w:t xml:space="preserve">[30,33,38,47,49,57,59,61,77,104,109,114,116,124,127,132,167,170,198,201,202,210,219,284]. 2026中国公关行业白皮书</w:t>
        </w:r>
      </w:hyperlink>
    </w:p>
    <w:p>
      <w:pPr>
        <w:spacing w:after="200" w:line="400" w:lineRule="atLeast"/>
      </w:pPr>
      <w:hyperlink r:id="rId19">
        <w:r>
          <w:rPr>
            <w:rStyle w:val="DefaultParagraphFont"/>
            <w:color w:val="0563C1"/>
          </w:rPr>
          <w:t xml:space="preserve">[35,43,226,292]. 企业家个人IP如何决定危机应对成败？</w:t>
        </w:r>
      </w:hyperlink>
    </w:p>
    <w:p>
      <w:pPr>
        <w:spacing w:after="200" w:line="400" w:lineRule="atLeast"/>
      </w:pPr>
      <w:hyperlink r:id="rId20">
        <w:r>
          <w:rPr>
            <w:rStyle w:val="DefaultParagraphFont"/>
            <w:color w:val="0563C1"/>
          </w:rPr>
          <w:t xml:space="preserve">[36,40,44,68,229,239]. 贾国龙亲手拆了西贝的台，2026开年大戏真叫一个“抽象”</w:t>
        </w:r>
      </w:hyperlink>
    </w:p>
    <w:p>
      <w:pPr>
        <w:spacing w:after="200" w:line="400" w:lineRule="atLeast"/>
      </w:pPr>
      <w:hyperlink r:id="rId21">
        <w:r>
          <w:rPr>
            <w:rStyle w:val="DefaultParagraphFont"/>
            <w:color w:val="0563C1"/>
          </w:rPr>
          <w:t xml:space="preserve">[39,48,52,73,206,221,273]. 1天损失300万？西贝的未来，何去何从？</w:t>
        </w:r>
      </w:hyperlink>
    </w:p>
    <w:p>
      <w:pPr>
        <w:spacing w:after="200" w:line="400" w:lineRule="atLeast"/>
      </w:pPr>
      <w:hyperlink r:id="rId22">
        <w:r>
          <w:rPr>
            <w:rStyle w:val="DefaultParagraphFont"/>
            <w:color w:val="0563C1"/>
          </w:rPr>
          <w:t xml:space="preserve">[42,70,241]. 贾国龙解禁后选择冷冻西兰花科普的深层战略分析</w:t>
        </w:r>
      </w:hyperlink>
    </w:p>
    <w:p>
      <w:pPr>
        <w:spacing w:after="200" w:line="400" w:lineRule="atLeast"/>
      </w:pPr>
      <w:hyperlink r:id="rId23">
        <w:r>
          <w:rPr>
            <w:rStyle w:val="DefaultParagraphFont"/>
            <w:color w:val="0563C1"/>
          </w:rPr>
          <w:t xml:space="preserve">[45,87,91,94,238,291]. 老登不退场，西贝很难救</w:t>
        </w:r>
      </w:hyperlink>
    </w:p>
    <w:p>
      <w:pPr>
        <w:spacing w:after="200" w:line="400" w:lineRule="atLeast"/>
      </w:pPr>
      <w:hyperlink r:id="rId24">
        <w:r>
          <w:rPr>
            <w:rStyle w:val="DefaultParagraphFont"/>
            <w:color w:val="0563C1"/>
          </w:rPr>
          <w:t xml:space="preserve">[46,60,76,103,108,117,165,168,199,205,212,235]. 2026年3月互联网平台热搜价值研究报告</w:t>
        </w:r>
      </w:hyperlink>
    </w:p>
    <w:p>
      <w:pPr>
        <w:spacing w:after="200" w:line="400" w:lineRule="atLeast"/>
      </w:pPr>
      <w:hyperlink r:id="rId25">
        <w:r>
          <w:rPr>
            <w:rStyle w:val="DefaultParagraphFont"/>
            <w:color w:val="0563C1"/>
          </w:rPr>
          <w:t xml:space="preserve">[50,65,224,275]. 西贝，还是走到了这一步</w:t>
        </w:r>
      </w:hyperlink>
    </w:p>
    <w:p>
      <w:pPr>
        <w:spacing w:after="200" w:line="400" w:lineRule="atLeast"/>
      </w:pPr>
      <w:hyperlink r:id="rId26">
        <w:r>
          <w:rPr>
            <w:rStyle w:val="DefaultParagraphFont"/>
            <w:color w:val="0563C1"/>
          </w:rPr>
          <w:t xml:space="preserve">[51,53,66,225]. 经营恶化时间线</w:t>
        </w:r>
      </w:hyperlink>
    </w:p>
    <w:p>
      <w:pPr>
        <w:spacing w:after="200" w:line="400" w:lineRule="atLeast"/>
      </w:pPr>
      <w:hyperlink r:id="rId27">
        <w:r>
          <w:rPr>
            <w:rStyle w:val="DefaultParagraphFont"/>
            <w:color w:val="0563C1"/>
          </w:rPr>
          <w:t xml:space="preserve">[54,63,67,72,268]. 2026年1月食品餐饮行业敏感舆情事件榜</w:t>
        </w:r>
      </w:hyperlink>
    </w:p>
    <w:p>
      <w:pPr>
        <w:spacing w:after="200" w:line="400" w:lineRule="atLeast"/>
      </w:pPr>
      <w:hyperlink r:id="rId28">
        <w:r>
          <w:rPr>
            <w:rStyle w:val="DefaultParagraphFont"/>
            <w:color w:val="0563C1"/>
          </w:rPr>
          <w:t xml:space="preserve">[74,274]. 罗永浩大战贾国龙：没有预制菜的西贝，却有预制菜专利？</w:t>
        </w:r>
      </w:hyperlink>
    </w:p>
    <w:p>
      <w:pPr>
        <w:spacing w:after="200" w:line="400" w:lineRule="atLeast"/>
      </w:pPr>
      <w:hyperlink r:id="rId29">
        <w:r>
          <w:rPr>
            <w:rStyle w:val="DefaultParagraphFont"/>
            <w:color w:val="0563C1"/>
          </w:rPr>
          <w:t xml:space="preserve">[78,79,175]. 西贝风波：新媒体时代企业舆情应对之道</w:t>
        </w:r>
      </w:hyperlink>
    </w:p>
    <w:p>
      <w:pPr>
        <w:spacing w:after="200" w:line="400" w:lineRule="atLeast"/>
      </w:pPr>
      <w:hyperlink r:id="rId30">
        <w:r>
          <w:rPr>
            <w:rStyle w:val="DefaultParagraphFont"/>
            <w:color w:val="0563C1"/>
          </w:rPr>
          <w:t xml:space="preserve">[80,84,115]. 企业：老板开怼，危机公关就悬了</w:t>
        </w:r>
      </w:hyperlink>
    </w:p>
    <w:p>
      <w:pPr>
        <w:spacing w:after="200" w:line="400" w:lineRule="atLeast"/>
      </w:pPr>
      <w:hyperlink r:id="rId31">
        <w:r>
          <w:rPr>
            <w:rStyle w:val="DefaultParagraphFont"/>
            <w:color w:val="0563C1"/>
          </w:rPr>
          <w:t xml:space="preserve">[81,101,258]. 独家丨店员被网暴，贾国龙连夜给1.8万名员工打气</w:t>
        </w:r>
      </w:hyperlink>
    </w:p>
    <w:p>
      <w:pPr>
        <w:spacing w:after="200" w:line="400" w:lineRule="atLeast"/>
      </w:pPr>
      <w:hyperlink r:id="rId32">
        <w:r>
          <w:rPr>
            <w:rStyle w:val="DefaultParagraphFont"/>
            <w:color w:val="0563C1"/>
          </w:rPr>
          <w:t xml:space="preserve">[82]. 2026年的餐饮圈，被西贝的闭店消息染得有些沉重</w:t>
        </w:r>
      </w:hyperlink>
    </w:p>
    <w:p>
      <w:pPr>
        <w:spacing w:after="200" w:line="400" w:lineRule="atLeast"/>
      </w:pPr>
      <w:hyperlink r:id="rId33">
        <w:r>
          <w:rPr>
            <w:rStyle w:val="DefaultParagraphFont"/>
            <w:color w:val="0563C1"/>
          </w:rPr>
          <w:t xml:space="preserve">[85,96,100,113,257,281]. 125天后再探西贝：贾国龙不服，员工怎么想？</w:t>
        </w:r>
      </w:hyperlink>
    </w:p>
    <w:p>
      <w:pPr>
        <w:spacing w:after="200" w:line="400" w:lineRule="atLeast"/>
      </w:pPr>
      <w:hyperlink r:id="rId34">
        <w:r>
          <w:rPr>
            <w:rStyle w:val="DefaultParagraphFont"/>
            <w:color w:val="0563C1"/>
          </w:rPr>
          <w:t xml:space="preserve">[86,93,233,290]. 确认西贝关闭102家门店，贾国龙还心有不甘？</w:t>
        </w:r>
      </w:hyperlink>
    </w:p>
    <w:p>
      <w:pPr>
        <w:spacing w:after="200" w:line="400" w:lineRule="atLeast"/>
      </w:pPr>
      <w:hyperlink r:id="rId35">
        <w:r>
          <w:rPr>
            <w:rStyle w:val="DefaultParagraphFont"/>
            <w:color w:val="0563C1"/>
          </w:rPr>
          <w:t xml:space="preserve">[88,97,245]. 海闻社观察</w:t>
        </w:r>
      </w:hyperlink>
    </w:p>
    <w:p>
      <w:pPr>
        <w:spacing w:after="200" w:line="400" w:lineRule="atLeast"/>
      </w:pPr>
      <w:hyperlink r:id="rId36">
        <w:r>
          <w:rPr>
            <w:rStyle w:val="DefaultParagraphFont"/>
            <w:color w:val="0563C1"/>
          </w:rPr>
          <w:t xml:space="preserve">[92,110,230,261]. 贾国龙：西贝预制菜风波与企业生存困境</w:t>
        </w:r>
      </w:hyperlink>
    </w:p>
    <w:p>
      <w:pPr>
        <w:spacing w:after="200" w:line="400" w:lineRule="atLeast"/>
      </w:pPr>
      <w:hyperlink r:id="rId37">
        <w:r>
          <w:rPr>
            <w:rStyle w:val="DefaultParagraphFont"/>
            <w:color w:val="0563C1"/>
          </w:rPr>
          <w:t xml:space="preserve">[95,102,107,111,204,217,231,234,279]. 风暴眼丨贾国龙没搞懂的，不只是公关</w:t>
        </w:r>
      </w:hyperlink>
    </w:p>
    <w:p>
      <w:pPr>
        <w:spacing w:after="200" w:line="400" w:lineRule="atLeast"/>
      </w:pPr>
      <w:hyperlink r:id="rId38">
        <w:r>
          <w:rPr>
            <w:rStyle w:val="DefaultParagraphFont"/>
            <w:color w:val="0563C1"/>
          </w:rPr>
          <w:t xml:space="preserve">[98,99,271]. 西贝，命悬一线！</w:t>
        </w:r>
      </w:hyperlink>
    </w:p>
    <w:p>
      <w:pPr>
        <w:spacing w:after="200" w:line="400" w:lineRule="atLeast"/>
      </w:pPr>
      <w:hyperlink r:id="rId39">
        <w:r>
          <w:rPr>
            <w:rStyle w:val="DefaultParagraphFont"/>
            <w:color w:val="0563C1"/>
          </w:rPr>
          <w:t xml:space="preserve">[105,106,203,213,216,278]. 今日人物</w:t>
        </w:r>
      </w:hyperlink>
    </w:p>
    <w:p>
      <w:pPr>
        <w:spacing w:after="200" w:line="400" w:lineRule="atLeast"/>
      </w:pPr>
      <w:hyperlink r:id="rId40">
        <w:r>
          <w:rPr>
            <w:rStyle w:val="DefaultParagraphFont"/>
            <w:color w:val="0563C1"/>
          </w:rPr>
          <w:t xml:space="preserve">[118,194,247]. 专家说法：网红应对标杆企业西贝承担侵权责任 ——西贝事件与网络治理研讨会隆重召开</w:t>
        </w:r>
      </w:hyperlink>
    </w:p>
    <w:p>
      <w:pPr>
        <w:spacing w:after="200" w:line="400" w:lineRule="atLeast"/>
      </w:pPr>
      <w:hyperlink r:id="rId41">
        <w:r>
          <w:rPr>
            <w:rStyle w:val="DefaultParagraphFont"/>
            <w:color w:val="0563C1"/>
          </w:rPr>
          <w:t xml:space="preserve">[120]. 贾国龙把西贝的遭遇诠释为‘老实人被欺辱’的故事</w:t>
        </w:r>
      </w:hyperlink>
    </w:p>
    <w:p>
      <w:pPr>
        <w:spacing w:after="200" w:line="400" w:lineRule="atLeast"/>
      </w:pPr>
      <w:hyperlink r:id="rId42">
        <w:r>
          <w:rPr>
            <w:rStyle w:val="DefaultParagraphFont"/>
            <w:color w:val="0563C1"/>
          </w:rPr>
          <w:t xml:space="preserve">[121,193]. 西贝今天的困境，第一责任人是贾国龙_腾讯新闻</w:t>
        </w:r>
      </w:hyperlink>
    </w:p>
    <w:p>
      <w:pPr>
        <w:spacing w:after="200" w:line="400" w:lineRule="atLeast"/>
      </w:pPr>
      <w:hyperlink r:id="rId43">
        <w:r>
          <w:rPr>
            <w:rStyle w:val="DefaultParagraphFont"/>
            <w:color w:val="0563C1"/>
          </w:rPr>
          <w:t xml:space="preserve">[122,125,128,134]. 西贝危机公关事件全景回顾与分析</w:t>
        </w:r>
      </w:hyperlink>
    </w:p>
    <w:p>
      <w:pPr>
        <w:spacing w:after="200" w:line="400" w:lineRule="atLeast"/>
      </w:pPr>
      <w:hyperlink r:id="rId44">
        <w:r>
          <w:rPr>
            <w:rStyle w:val="DefaultParagraphFont"/>
            <w:color w:val="0563C1"/>
          </w:rPr>
          <w:t xml:space="preserve">[123,126,129,131,139,285]. 危机背后是行业转型的必经挑战</w:t>
        </w:r>
      </w:hyperlink>
    </w:p>
    <w:p>
      <w:pPr>
        <w:spacing w:after="200" w:line="400" w:lineRule="atLeast"/>
      </w:pPr>
      <w:hyperlink r:id="rId45">
        <w:r>
          <w:rPr>
            <w:rStyle w:val="DefaultParagraphFont"/>
            <w:color w:val="0563C1"/>
          </w:rPr>
          <w:t xml:space="preserve">[130,141,286]. 102 家门店关停、近 4000 名员工受影响、累计亏损超 5 亿元 —— 西贝餐饮的大规模收缩</w:t>
        </w:r>
      </w:hyperlink>
    </w:p>
    <w:p>
      <w:pPr>
        <w:spacing w:after="200" w:line="400" w:lineRule="atLeast"/>
      </w:pPr>
      <w:hyperlink r:id="rId46">
        <w:r>
          <w:rPr>
            <w:rStyle w:val="DefaultParagraphFont"/>
            <w:color w:val="0563C1"/>
          </w:rPr>
          <w:t xml:space="preserve">[133]. 蓝鲨导读：餐企危机公关主阵地在门店</w:t>
        </w:r>
      </w:hyperlink>
    </w:p>
    <w:p>
      <w:pPr>
        <w:spacing w:after="200" w:line="400" w:lineRule="atLeast"/>
      </w:pPr>
      <w:hyperlink r:id="rId47">
        <w:r>
          <w:rPr>
            <w:rStyle w:val="DefaultParagraphFont"/>
            <w:color w:val="0563C1"/>
          </w:rPr>
          <w:t xml:space="preserve">[135]. 【一定之规】派驻机构开展监督执纪问责工作的具体内容</w:t>
        </w:r>
      </w:hyperlink>
    </w:p>
    <w:p>
      <w:pPr>
        <w:spacing w:after="200" w:line="400" w:lineRule="atLeast"/>
      </w:pPr>
      <w:hyperlink r:id="rId48">
        <w:r>
          <w:rPr>
            <w:rStyle w:val="DefaultParagraphFont"/>
            <w:color w:val="0563C1"/>
          </w:rPr>
          <w:t xml:space="preserve">[136]. 各单位约谈、通报、问责清单</w:t>
        </w:r>
      </w:hyperlink>
    </w:p>
    <w:p>
      <w:pPr>
        <w:spacing w:after="200" w:line="400" w:lineRule="atLeast"/>
      </w:pPr>
      <w:hyperlink r:id="rId49">
        <w:r>
          <w:rPr>
            <w:rStyle w:val="DefaultParagraphFont"/>
            <w:color w:val="0563C1"/>
          </w:rPr>
          <w:t xml:space="preserve">[137,138]. 全员HSE责任制及考核办法</w:t>
        </w:r>
      </w:hyperlink>
    </w:p>
    <w:p>
      <w:pPr>
        <w:spacing w:after="200" w:line="400" w:lineRule="atLeast"/>
      </w:pPr>
      <w:hyperlink r:id="rId50">
        <w:r>
          <w:rPr>
            <w:rStyle w:val="DefaultParagraphFont"/>
            <w:color w:val="0563C1"/>
          </w:rPr>
          <w:t xml:space="preserve">[140]. 凡人至上 2026内容消费趋势</w:t>
        </w:r>
      </w:hyperlink>
    </w:p>
    <w:p>
      <w:pPr>
        <w:spacing w:after="200" w:line="400" w:lineRule="atLeast"/>
      </w:pPr>
      <w:hyperlink r:id="rId51">
        <w:r>
          <w:rPr>
            <w:rStyle w:val="DefaultParagraphFont"/>
            <w:color w:val="0563C1"/>
          </w:rPr>
          <w:t xml:space="preserve">[142,149,152,195,248]. 第八章 贾国龙其人</w:t>
        </w:r>
      </w:hyperlink>
    </w:p>
    <w:p>
      <w:pPr>
        <w:spacing w:after="200" w:line="400" w:lineRule="atLeast"/>
      </w:pPr>
      <w:hyperlink r:id="rId52">
        <w:r>
          <w:rPr>
            <w:rStyle w:val="DefaultParagraphFont"/>
            <w:color w:val="0563C1"/>
          </w:rPr>
          <w:t xml:space="preserve">[143,145]. 西贝的服务员为什么总爱笑：贾国龙激励3万员工的管理哲学</w:t>
        </w:r>
      </w:hyperlink>
    </w:p>
    <w:p>
      <w:pPr>
        <w:spacing w:after="200" w:line="400" w:lineRule="atLeast"/>
      </w:pPr>
      <w:hyperlink r:id="rId53">
        <w:r>
          <w:rPr>
            <w:rStyle w:val="DefaultParagraphFont"/>
            <w:color w:val="0563C1"/>
          </w:rPr>
          <w:t xml:space="preserve">[144,147,259]. 不断激励，“在战争中学会战争”</w:t>
        </w:r>
      </w:hyperlink>
    </w:p>
    <w:p>
      <w:pPr>
        <w:spacing w:after="200" w:line="400" w:lineRule="atLeast"/>
      </w:pPr>
      <w:hyperlink r:id="rId54">
        <w:r>
          <w:rPr>
            <w:rStyle w:val="DefaultParagraphFont"/>
            <w:color w:val="0563C1"/>
          </w:rPr>
          <w:t xml:space="preserve">[146,148,150,249]. 西贝为梦前行，推动中华美食文化走向世界</w:t>
        </w:r>
      </w:hyperlink>
    </w:p>
    <w:p>
      <w:pPr>
        <w:spacing w:after="200" w:line="400" w:lineRule="atLeast"/>
      </w:pPr>
      <w:hyperlink r:id="rId55">
        <w:r>
          <w:rPr>
            <w:rStyle w:val="DefaultParagraphFont"/>
            <w:color w:val="0563C1"/>
          </w:rPr>
          <w:t xml:space="preserve">[151,154]. 西贝的服务员为什么总爱笑:贾国龙激励3万员工的管理哲学</w:t>
        </w:r>
      </w:hyperlink>
    </w:p>
    <w:p>
      <w:pPr>
        <w:spacing w:after="200" w:line="400" w:lineRule="atLeast"/>
      </w:pPr>
      <w:hyperlink r:id="rId56">
        <w:r>
          <w:rPr>
            <w:rStyle w:val="DefaultParagraphFont"/>
            <w:color w:val="0563C1"/>
          </w:rPr>
          <w:t xml:space="preserve">[153]. 西贝失控</w:t>
        </w:r>
      </w:hyperlink>
    </w:p>
    <w:p>
      <w:pPr>
        <w:spacing w:after="200" w:line="400" w:lineRule="atLeast"/>
      </w:pPr>
      <w:hyperlink r:id="rId57">
        <w:r>
          <w:rPr>
            <w:rStyle w:val="DefaultParagraphFont"/>
            <w:color w:val="0563C1"/>
          </w:rPr>
          <w:t xml:space="preserve">[155,251,293]. 在中国餐饮江湖中，一家餐企的崛起往往取决于人才管理的革新</w:t>
        </w:r>
      </w:hyperlink>
    </w:p>
    <w:p>
      <w:pPr>
        <w:spacing w:after="200" w:line="400" w:lineRule="atLeast"/>
      </w:pPr>
      <w:hyperlink r:id="rId58">
        <w:r>
          <w:rPr>
            <w:rStyle w:val="DefaultParagraphFont"/>
            <w:color w:val="0563C1"/>
          </w:rPr>
          <w:t xml:space="preserve">[156,157,250]. 全员参与的品质管理体系</w:t>
        </w:r>
      </w:hyperlink>
    </w:p>
    <w:p>
      <w:pPr>
        <w:spacing w:after="200" w:line="400" w:lineRule="atLeast"/>
      </w:pPr>
      <w:hyperlink r:id="rId59">
        <w:r>
          <w:rPr>
            <w:rStyle w:val="DefaultParagraphFont"/>
            <w:color w:val="0563C1"/>
          </w:rPr>
          <w:t xml:space="preserve">[158,163,222,263,287]. 贾国龙：西贝的‘带头大哥’与餐饮业的江湖情结</w:t>
        </w:r>
      </w:hyperlink>
    </w:p>
    <w:p>
      <w:pPr>
        <w:spacing w:after="200" w:line="400" w:lineRule="atLeast"/>
      </w:pPr>
      <w:hyperlink r:id="rId60">
        <w:r>
          <w:rPr>
            <w:rStyle w:val="DefaultParagraphFont"/>
            <w:color w:val="0563C1"/>
          </w:rPr>
          <w:t xml:space="preserve">[159,164,223,264,288]. 贾国龙：西贝的‘带头大哥’与餐饮江湖</w:t>
        </w:r>
      </w:hyperlink>
    </w:p>
    <w:p>
      <w:pPr>
        <w:spacing w:after="200" w:line="400" w:lineRule="atLeast"/>
      </w:pPr>
      <w:hyperlink r:id="rId61">
        <w:r>
          <w:rPr>
            <w:rStyle w:val="DefaultParagraphFont"/>
            <w:color w:val="0563C1"/>
          </w:rPr>
          <w:t xml:space="preserve">[160,289]. 商业头条No.108｜‘大哥’贾国龙</w:t>
        </w:r>
      </w:hyperlink>
    </w:p>
    <w:p>
      <w:pPr>
        <w:spacing w:after="200" w:line="400" w:lineRule="atLeast"/>
      </w:pPr>
      <w:hyperlink r:id="rId62">
        <w:r>
          <w:rPr>
            <w:rStyle w:val="DefaultParagraphFont"/>
            <w:color w:val="0563C1"/>
          </w:rPr>
          <w:t xml:space="preserve">[161]. 贾国龙</w:t>
        </w:r>
      </w:hyperlink>
    </w:p>
    <w:p>
      <w:pPr>
        <w:spacing w:after="200" w:line="400" w:lineRule="atLeast"/>
      </w:pPr>
      <w:hyperlink r:id="rId63">
        <w:r>
          <w:rPr>
            <w:rStyle w:val="DefaultParagraphFont"/>
            <w:color w:val="0563C1"/>
          </w:rPr>
          <w:t xml:space="preserve">[162]. 西贝的作业指导书</w:t>
        </w:r>
      </w:hyperlink>
    </w:p>
    <w:p>
      <w:pPr>
        <w:spacing w:after="200" w:line="400" w:lineRule="atLeast"/>
      </w:pPr>
      <w:hyperlink r:id="rId64">
        <w:r>
          <w:rPr>
            <w:rStyle w:val="DefaultParagraphFont"/>
            <w:color w:val="0563C1"/>
          </w:rPr>
          <w:t xml:space="preserve">[166,169,173]. 76载华诞 奋进如歌</w:t>
        </w:r>
      </w:hyperlink>
    </w:p>
    <w:p>
      <w:pPr>
        <w:spacing w:after="200" w:line="400" w:lineRule="atLeast"/>
      </w:pPr>
      <w:hyperlink r:id="rId65">
        <w:r>
          <w:rPr>
            <w:rStyle w:val="DefaultParagraphFont"/>
            <w:color w:val="0563C1"/>
          </w:rPr>
          <w:t xml:space="preserve">[171]. 2025年餐饮品牌“西贝”营销动作、社媒热度与消费者反馈分析</w:t>
        </w:r>
      </w:hyperlink>
    </w:p>
    <w:p>
      <w:pPr>
        <w:spacing w:after="200" w:line="400" w:lineRule="atLeast"/>
      </w:pPr>
      <w:hyperlink r:id="rId66">
        <w:r>
          <w:rPr>
            <w:rStyle w:val="DefaultParagraphFont"/>
            <w:color w:val="0563C1"/>
          </w:rPr>
          <w:t xml:space="preserve">[172]. 西贝发布致歉信</w:t>
        </w:r>
      </w:hyperlink>
    </w:p>
    <w:p>
      <w:pPr>
        <w:spacing w:after="200" w:line="400" w:lineRule="atLeast"/>
      </w:pPr>
      <w:hyperlink r:id="rId67">
        <w:r>
          <w:rPr>
            <w:rStyle w:val="DefaultParagraphFont"/>
            <w:color w:val="0563C1"/>
          </w:rPr>
          <w:t xml:space="preserve">[174,176]. 西贝的舆论风波，所映射的，不仅是一家餐饮巨头的应对失措，更是无数企业公关部门在组织结构中的真实地位与无力感。</w:t>
        </w:r>
      </w:hyperlink>
    </w:p>
    <w:p>
      <w:pPr>
        <w:spacing w:after="200" w:line="400" w:lineRule="atLeast"/>
      </w:pPr>
      <w:hyperlink r:id="rId68">
        <w:r>
          <w:rPr>
            <w:rStyle w:val="DefaultParagraphFont"/>
            <w:color w:val="0563C1"/>
          </w:rPr>
          <w:t xml:space="preserve">[178,181,252]. 《企业全员安全生产责任制落实指导意见（试行）》</w:t>
        </w:r>
      </w:hyperlink>
    </w:p>
    <w:p>
      <w:pPr>
        <w:spacing w:after="200" w:line="400" w:lineRule="atLeast"/>
      </w:pPr>
      <w:hyperlink r:id="rId69">
        <w:r>
          <w:rPr>
            <w:rStyle w:val="DefaultParagraphFont"/>
            <w:color w:val="0563C1"/>
          </w:rPr>
          <w:t xml:space="preserve">[179,182,253]. 石狮市组织召开落实企业全员安全生产责任制拓展安全生产标准化提升专项行动持续深化工作现场观摩会</w:t>
        </w:r>
      </w:hyperlink>
    </w:p>
    <w:p>
      <w:pPr>
        <w:spacing w:after="200" w:line="400" w:lineRule="atLeast"/>
      </w:pPr>
      <w:hyperlink r:id="rId70">
        <w:r>
          <w:rPr>
            <w:rStyle w:val="DefaultParagraphFont"/>
            <w:color w:val="0563C1"/>
          </w:rPr>
          <w:t xml:space="preserve">[180,183,254]. 大足区举办2024年安全生产与自然灾害防治工作新闻发布会</w:t>
        </w:r>
      </w:hyperlink>
    </w:p>
    <w:p>
      <w:pPr>
        <w:spacing w:after="200" w:line="400" w:lineRule="atLeast"/>
      </w:pPr>
      <w:hyperlink r:id="rId71">
        <w:r>
          <w:rPr>
            <w:rStyle w:val="DefaultParagraphFont"/>
            <w:color w:val="0563C1"/>
          </w:rPr>
          <w:t xml:space="preserve">[184,189]. 集体领导和分工负责制度</w:t>
        </w:r>
      </w:hyperlink>
    </w:p>
    <w:p>
      <w:pPr>
        <w:spacing w:after="200" w:line="400" w:lineRule="atLeast"/>
      </w:pPr>
      <w:hyperlink r:id="rId72">
        <w:r>
          <w:rPr>
            <w:rStyle w:val="DefaultParagraphFont"/>
            <w:color w:val="0563C1"/>
          </w:rPr>
          <w:t xml:space="preserve">[185]. 渝州安全</w:t>
        </w:r>
      </w:hyperlink>
    </w:p>
    <w:p>
      <w:pPr>
        <w:spacing w:after="200" w:line="400" w:lineRule="atLeast"/>
      </w:pPr>
      <w:hyperlink r:id="rId73">
        <w:r>
          <w:rPr>
            <w:rStyle w:val="DefaultParagraphFont"/>
            <w:color w:val="0563C1"/>
          </w:rPr>
          <w:t xml:space="preserve">[186]. 江苏省国资委 徐矿集团 徐矿集团：以安全治理高效能助推转型发展高质量</w:t>
        </w:r>
      </w:hyperlink>
    </w:p>
    <w:p>
      <w:pPr>
        <w:spacing w:after="200" w:line="400" w:lineRule="atLeast"/>
      </w:pPr>
      <w:hyperlink r:id="rId74">
        <w:r>
          <w:rPr>
            <w:rStyle w:val="DefaultParagraphFont"/>
            <w:color w:val="0563C1"/>
          </w:rPr>
          <w:t xml:space="preserve">[187]. 岐山县应对新冠肺炎疫情工作领导小组（指挥部）关于做好当前疫情防控工作的通告</w:t>
        </w:r>
      </w:hyperlink>
    </w:p>
    <w:p>
      <w:pPr>
        <w:spacing w:after="200" w:line="400" w:lineRule="atLeast"/>
      </w:pPr>
      <w:hyperlink r:id="rId75">
        <w:r>
          <w:rPr>
            <w:rStyle w:val="DefaultParagraphFont"/>
            <w:color w:val="0563C1"/>
          </w:rPr>
          <w:t xml:space="preserve">[188]. 劳动权益咨询-湖南省人民政府门户网站</w:t>
        </w:r>
      </w:hyperlink>
    </w:p>
    <w:p>
      <w:pPr>
        <w:spacing w:after="200" w:line="400" w:lineRule="atLeast"/>
      </w:pPr>
      <w:hyperlink r:id="rId76">
        <w:r>
          <w:rPr>
            <w:rStyle w:val="DefaultParagraphFont"/>
            <w:color w:val="0563C1"/>
          </w:rPr>
          <w:t xml:space="preserve">[190]. 南县烟草专卖局2023年上半年工作规划</w:t>
        </w:r>
      </w:hyperlink>
    </w:p>
    <w:p>
      <w:pPr>
        <w:spacing w:after="200" w:line="400" w:lineRule="atLeast"/>
      </w:pPr>
      <w:hyperlink r:id="rId77">
        <w:r>
          <w:rPr>
            <w:rStyle w:val="DefaultParagraphFont"/>
            <w:color w:val="0563C1"/>
          </w:rPr>
          <w:t xml:space="preserve">[191]. 秦岭街道办事处落实食品安全“两个责任”机制 提升食品安全系数</w:t>
        </w:r>
      </w:hyperlink>
    </w:p>
    <w:p>
      <w:pPr>
        <w:spacing w:after="400" w:line="400" w:lineRule="atLeast"/>
      </w:pPr>
      <w:r>
        <w:rPr>
          <w:i w:val="true"/>
        </w:rPr>
        <w:t>以下来源未被直接引用</w:t>
      </w:r>
    </w:p>
    <w:p>
      <w:pPr>
        <w:spacing w:after="200" w:line="400" w:lineRule="atLeast"/>
      </w:pPr>
      <w:hyperlink r:id="rId78">
        <w:r>
          <w:rPr>
            <w:rStyle w:val="DefaultParagraphFont"/>
            <w:color w:val="0563C1"/>
          </w:rPr>
          <w:t>起底西贝舆论战：一场精心策划的“黑公关”与被“夺舍”的贾国龙</w:t>
        </w:r>
      </w:hyperlink>
    </w:p>
    <w:p>
      <w:pPr>
        <w:spacing w:after="200" w:line="400" w:lineRule="atLeast"/>
      </w:pPr>
      <w:hyperlink r:id="rId79">
        <w:r>
          <w:rPr>
            <w:rStyle w:val="DefaultParagraphFont"/>
            <w:color w:val="0563C1"/>
          </w:rPr>
          <w:t>风暴眼丨贾国龙没搞懂的，不只是公关</w:t>
        </w:r>
      </w:hyperlink>
    </w:p>
    <w:p>
      <w:pPr>
        <w:spacing w:after="200" w:line="400" w:lineRule="atLeast"/>
      </w:pPr>
      <w:hyperlink r:id="rId80">
        <w:r>
          <w:rPr>
            <w:rStyle w:val="DefaultParagraphFont"/>
            <w:color w:val="0563C1"/>
          </w:rPr>
          <w:t>危机沟通的系统A语言策略</w:t>
        </w:r>
      </w:hyperlink>
    </w:p>
    <w:p>
      <w:pPr>
        <w:spacing w:after="200" w:line="400" w:lineRule="atLeast"/>
      </w:pPr>
      <w:hyperlink r:id="rId81">
        <w:r>
          <w:rPr>
            <w:rStyle w:val="DefaultParagraphFont"/>
            <w:color w:val="0563C1"/>
          </w:rPr>
          <w:t>西贝贾国龙，“错”得离谱</w:t>
        </w:r>
      </w:hyperlink>
    </w:p>
    <w:p>
      <w:pPr>
        <w:spacing w:after="200" w:line="400" w:lineRule="atLeast"/>
      </w:pPr>
      <w:hyperlink r:id="rId82">
        <w:r>
          <w:rPr>
            <w:rStyle w:val="DefaultParagraphFont"/>
            <w:color w:val="0563C1"/>
          </w:rPr>
          <w:t>贾国龙长文回应西贝关停：造污蔑已拼尽全力，一生只做一件事只爱一个人-步行街主干道-虎扑社区</w:t>
        </w:r>
      </w:hyperlink>
    </w:p>
    <w:p>
      <w:pPr>
        <w:spacing w:after="200" w:line="400" w:lineRule="atLeast"/>
      </w:pPr>
      <w:hyperlink r:id="rId83">
        <w:r>
          <w:rPr>
            <w:rStyle w:val="DefaultParagraphFont"/>
            <w:color w:val="0563C1"/>
          </w:rPr>
          <w:t>2026年的餐饮圈，被西贝的闭店消息染得有些沉重</w:t>
        </w:r>
      </w:hyperlink>
    </w:p>
    <w:p>
      <w:pPr>
        <w:spacing w:after="200" w:line="400" w:lineRule="atLeast"/>
      </w:pPr>
      <w:hyperlink r:id="rId84">
        <w:r>
          <w:rPr>
            <w:rStyle w:val="DefaultParagraphFont"/>
            <w:color w:val="0563C1"/>
          </w:rPr>
          <w:t>西贝事件：舆情应对之策是对话而不是“论战”</w:t>
        </w:r>
      </w:hyperlink>
    </w:p>
    <w:p>
      <w:pPr>
        <w:spacing w:after="200" w:line="400" w:lineRule="atLeast"/>
      </w:pPr>
      <w:hyperlink r:id="rId85">
        <w:r>
          <w:rPr>
            <w:rStyle w:val="DefaultParagraphFont"/>
            <w:color w:val="0563C1"/>
          </w:rPr>
          <w:t>一家餐饮企业的争议，竟能连续六天占据权威媒体重要版面</w:t>
        </w:r>
      </w:hyperlink>
    </w:p>
    <w:p>
      <w:pPr>
        <w:spacing w:after="200" w:line="400" w:lineRule="atLeast"/>
      </w:pPr>
      <w:hyperlink r:id="rId86">
        <w:r>
          <w:rPr>
            <w:rStyle w:val="DefaultParagraphFont"/>
            <w:color w:val="0563C1"/>
          </w:rPr>
          <w:t>西贝公关副总裁离职，此前在“预制菜之争”事件中被批灾难性公关；贾国龙：遭到铺天盖地污蔑125天，我不懂公关，就该被欺辱？_腾讯新闻</w:t>
        </w:r>
      </w:hyperlink>
    </w:p>
    <w:p>
      <w:pPr>
        <w:spacing w:after="200" w:line="400" w:lineRule="atLeast"/>
      </w:pPr>
      <w:hyperlink r:id="rId87">
        <w:r>
          <w:rPr>
            <w:rStyle w:val="DefaultParagraphFont"/>
            <w:color w:val="0563C1"/>
          </w:rPr>
          <w:t>提醒贾国龙，再不换公关，西贝真的要玩完</w:t>
        </w:r>
      </w:hyperlink>
    </w:p>
    <w:p>
      <w:pPr>
        <w:spacing w:after="200" w:line="400" w:lineRule="atLeast"/>
      </w:pPr>
      <w:hyperlink r:id="rId88">
        <w:r>
          <w:rPr>
            <w:rStyle w:val="DefaultParagraphFont"/>
            <w:color w:val="0563C1"/>
          </w:rPr>
          <w:t xml:space="preserve">贾国龙创办人均 40-50 元砂锅焖面新品牌，称要承接西贝关店与员工，如何看待西贝这次「下沉自救」？</w:t>
        </w:r>
      </w:hyperlink>
    </w:p>
    <w:p>
      <w:pPr>
        <w:spacing w:after="200" w:line="400" w:lineRule="atLeast"/>
      </w:pPr>
      <w:hyperlink r:id="rId89">
        <w:r>
          <w:rPr>
            <w:rStyle w:val="DefaultParagraphFont"/>
            <w:color w:val="0563C1"/>
          </w:rPr>
          <w:t>至臻追求，传承谱写传奇</w:t>
        </w:r>
      </w:hyperlink>
    </w:p>
    <w:p>
      <w:pPr>
        <w:spacing w:after="200" w:line="400" w:lineRule="atLeast"/>
      </w:pPr>
      <w:hyperlink r:id="rId90">
        <w:r>
          <w:rPr>
            <w:rStyle w:val="DefaultParagraphFont"/>
            <w:color w:val="0563C1"/>
          </w:rPr>
          <w:t>这判罚本身，就是一出烂戏</w:t>
        </w:r>
      </w:hyperlink>
    </w:p>
    <w:p>
      <w:pPr>
        <w:spacing w:after="200" w:line="400" w:lineRule="atLeast"/>
      </w:pPr>
      <w:hyperlink r:id="rId91">
        <w:r>
          <w:rPr>
            <w:rStyle w:val="DefaultParagraphFont"/>
            <w:color w:val="0563C1"/>
          </w:rPr>
          <w:t>西贝2026年的IPO计划，悬了。</w:t>
        </w:r>
      </w:hyperlink>
    </w:p>
    <w:p>
      <w:pPr>
        <w:spacing w:after="200" w:line="400" w:lineRule="atLeast"/>
      </w:pPr>
      <w:hyperlink r:id="rId92">
        <w:r>
          <w:rPr>
            <w:rStyle w:val="DefaultParagraphFont"/>
            <w:color w:val="0563C1"/>
          </w:rPr>
          <w:t>折腾不止</w:t>
        </w:r>
      </w:hyperlink>
    </w:p>
    <w:p>
      <w:pPr>
        <w:spacing w:after="200" w:line="400" w:lineRule="atLeast"/>
      </w:pPr>
      <w:hyperlink r:id="rId93">
        <w:r>
          <w:rPr>
            <w:rStyle w:val="DefaultParagraphFont"/>
            <w:color w:val="0563C1"/>
          </w:rPr>
          <w:t>西贝贾国龙：再过三谢十年，中国也会有麦当付劳这样的全球品牌</w:t>
        </w:r>
      </w:hyperlink>
    </w:p>
    <w:p>
      <w:pPr>
        <w:spacing w:after="200" w:line="400" w:lineRule="atLeast"/>
      </w:pPr>
      <w:hyperlink r:id="rId94">
        <w:r>
          <w:rPr>
            <w:rStyle w:val="DefaultParagraphFont"/>
            <w:color w:val="0563C1"/>
          </w:rPr>
          <w:t>西贝餐饮创始人贾国龙谈企业成长与管理理念</w:t>
        </w:r>
      </w:hyperlink>
    </w:p>
    <w:p>
      <w:pPr>
        <w:spacing w:after="200" w:line="400" w:lineRule="atLeast"/>
      </w:pPr>
      <w:hyperlink r:id="rId95">
        <w:r>
          <w:rPr>
            <w:rStyle w:val="DefaultParagraphFont"/>
            <w:color w:val="0563C1"/>
          </w:rPr>
          <w:t>我们身边的贾国龙</w:t>
        </w:r>
      </w:hyperlink>
    </w:p>
    <w:p>
      <w:pPr>
        <w:spacing w:after="200" w:line="400" w:lineRule="atLeast"/>
      </w:pPr>
      <w:hyperlink r:id="rId96">
        <w:r>
          <w:rPr>
            <w:rStyle w:val="DefaultParagraphFont"/>
            <w:color w:val="0563C1"/>
          </w:rPr>
          <w:t>西贝餐饮集团创始人、董事长贾国龙：实干为先，助力中国餐饮现代化发展</w:t>
        </w:r>
      </w:hyperlink>
    </w:p>
    <w:p>
      <w:pPr>
        <w:spacing w:after="200" w:line="400" w:lineRule="atLeast"/>
      </w:pPr>
      <w:hyperlink r:id="rId97">
        <w:r>
          <w:rPr>
            <w:rStyle w:val="DefaultParagraphFont"/>
            <w:color w:val="0563C1"/>
          </w:rPr>
          <w:t>深网|专访贾国龙:西贝的贵是“冤案”,这辈子太对不起羊了</w:t>
        </w:r>
      </w:hyperlink>
    </w:p>
    <w:p>
      <w:pPr>
        <w:spacing w:after="200" w:line="400" w:lineRule="atLeast"/>
      </w:pPr>
      <w:hyperlink r:id="rId98">
        <w:r>
          <w:rPr>
            <w:rStyle w:val="DefaultParagraphFont"/>
            <w:color w:val="0563C1"/>
          </w:rPr>
          <w:t>西贝的现状到底是什么</w:t>
        </w:r>
      </w:hyperlink>
    </w:p>
    <w:p>
      <w:pPr>
        <w:spacing w:after="200" w:line="400" w:lineRule="atLeast"/>
      </w:pPr>
      <w:hyperlink r:id="rId99">
        <w:r>
          <w:rPr>
            <w:rStyle w:val="DefaultParagraphFont"/>
            <w:color w:val="0563C1"/>
          </w:rPr>
          <w:t>西贝又上热搜了</w:t>
        </w:r>
      </w:hyperlink>
    </w:p>
    <w:p>
      <w:pPr>
        <w:spacing w:after="200" w:line="400" w:lineRule="atLeast"/>
      </w:pPr>
      <w:hyperlink r:id="rId100">
        <w:r>
          <w:rPr>
            <w:rStyle w:val="DefaultParagraphFont"/>
            <w:color w:val="0563C1"/>
          </w:rPr>
          <w:t xml:space="preserve">北京市生产经营单位安全生产主体责任规定 |工作指南|</w:t>
        </w:r>
      </w:hyperlink>
    </w:p>
    <w:p>
      <w:pPr>
        <w:spacing w:after="200" w:line="400" w:lineRule="atLeast"/>
      </w:pPr>
      <w:hyperlink r:id="rId101">
        <w:r>
          <w:rPr>
            <w:rStyle w:val="DefaultParagraphFont"/>
            <w:color w:val="0563C1"/>
          </w:rPr>
          <w:t>关于印发都昌县工业园区安全生产重大风险隐患专项整治工作方案的通知</w:t>
        </w:r>
      </w:hyperlink>
    </w:p>
    <w:p>
      <w:pPr>
        <w:spacing w:after="200" w:line="400" w:lineRule="atLeast"/>
      </w:pPr>
      <w:hyperlink r:id="rId102">
        <w:r>
          <w:rPr>
            <w:rStyle w:val="DefaultParagraphFont"/>
            <w:color w:val="0563C1"/>
          </w:rPr>
          <w:t>关于青岛市市北区2024年预算执行情况和2025年预算（草案）的报告</w:t>
        </w:r>
      </w:hyperlink>
    </w:p>
    <w:p>
      <w:pPr>
        <w:spacing w:after="200" w:line="400" w:lineRule="atLeast"/>
      </w:pPr>
      <w:hyperlink r:id="rId103">
        <w:r>
          <w:rPr>
            <w:rStyle w:val="DefaultParagraphFont"/>
            <w:color w:val="0563C1"/>
          </w:rPr>
          <w:t>北京市安全生产委员会办公室关于转发国务院安委会办公室关于全面加强企业全员安全生产责任制工作文件的通知</w:t>
        </w:r>
      </w:hyperlink>
    </w:p>
    <w:p>
      <w:pPr>
        <w:spacing w:after="200" w:line="400" w:lineRule="atLeast"/>
      </w:pPr>
      <w:hyperlink r:id="rId104">
        <w:r>
          <w:rPr>
            <w:rStyle w:val="DefaultParagraphFont"/>
            <w:color w:val="0563C1"/>
          </w:rPr>
          <w:t>广州市住房和城乡建设委员会转发关于全面加强企业全员安全生产责任制工作的通知</w:t>
        </w:r>
      </w:hyperlink>
    </w:p>
    <w:p>
      <w:pPr>
        <w:spacing w:after="200" w:line="400" w:lineRule="atLeast"/>
      </w:pPr>
      <w:hyperlink r:id="rId105">
        <w:r>
          <w:rPr>
            <w:rStyle w:val="DefaultParagraphFont"/>
            <w:color w:val="0563C1"/>
          </w:rPr>
          <w:t>“全员安全生产责任制”时代到来啦!</w:t>
        </w:r>
      </w:hyperlink>
    </w:p>
    <w:p>
      <w:pPr>
        <w:spacing w:after="200" w:line="400" w:lineRule="atLeast"/>
      </w:pPr>
      <w:hyperlink r:id="rId106">
        <w:r>
          <w:rPr>
            <w:rStyle w:val="DefaultParagraphFont"/>
            <w:color w:val="0563C1"/>
          </w:rPr>
          <w:t xml:space="preserve">坚守品质初心 全员“六责”担当“安全帽精神”唱响乐清湾大桥及接线工程</w:t>
        </w:r>
      </w:hyperlink>
    </w:p>
    <w:sectPr>
      <w:headerReference w:type="default" r:id="rId107"/>
      <w:footerReference w:type="default" r:id="rId108"/>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429" name="image" descr="image"/>
          <wp:cNvGraphicFramePr>
            <a:graphicFrameLocks noChangeAspect="true"/>
          </wp:cNvGraphicFramePr>
          <a:graphic>
            <a:graphicData uri="http://schemas.openxmlformats.org/drawingml/2006/picture">
              <pic:pic>
                <pic:nvPicPr>
                  <pic:cNvPr id="685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0"/>
  </w:num>
  <w:num w:numId="12">
    <w:abstractNumId w:val="2"/>
  </w:num>
  <w:num w:numId="13">
    <w:abstractNumId w:val="2"/>
  </w:num>
  <w:num w:numId="14">
    <w:abstractNumId w:val="2"/>
  </w:num>
  <w:num w:numId="15">
    <w:abstractNumId w:val="2"/>
  </w:num>
  <w:num w:numId="16">
    <w:abstractNumId w:val="2"/>
  </w:num>
  <w:num w:numId="17">
    <w:abstractNumId w:val="1"/>
  </w:num>
</w:number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baike.baidu.com/item/%E8%B4%BE%E5%9B%BD%E9%BE%99/20590799#%3A~%3Atext%3D1967%E5%B9%B4%EF%BC%8C%E8%B4%BE%E5%9B%BD%E9%BE%99%E5%87%BA%E7%94%9F%E4%BA%8E%2C%E5%BD%A6%E6%B7%96%E5%B0%94%E5%B8%82%E4%B8%B4%E6%B2%B3%E5%8C%BA%E3%80%82" Type="http://schemas.openxmlformats.org/officeDocument/2006/relationships/hyperlink" Id="rId4"/>
    <Relationship TargetMode="External" Target="https://finance.sina.cn/2026-01-15/detail-inhhkwct6262257.d.html" Type="http://schemas.openxmlformats.org/officeDocument/2006/relationships/hyperlink" Id="rId5"/>
    <Relationship TargetMode="External" Target="https://www.sohu.com/a/977122602_120525326" Type="http://schemas.openxmlformats.org/officeDocument/2006/relationships/hyperlink" Id="rId6"/>
    <Relationship TargetMode="External" Target="https://news.qq.com/rain/a/20260116A0706S00" Type="http://schemas.openxmlformats.org/officeDocument/2006/relationships/hyperlink" Id="rId7"/>
    <Relationship TargetMode="External" Target="https://baike.baidu.com/item/%E8%A5%BF%E8%B4%9D%E9%97%AD%E5%BA%97%E9%A3%8E%E6%B3%A2/67282113" Type="http://schemas.openxmlformats.org/officeDocument/2006/relationships/hyperlink" Id="rId8"/>
    <Relationship TargetMode="External" Target="https://user.guancha.cn/wap/content?id=1584821" Type="http://schemas.openxmlformats.org/officeDocument/2006/relationships/hyperlink" Id="rId9"/>
    <Relationship TargetMode="External" Target="https://temporary-cache.metaso.cn/preview?name=8700314201729302528.pdf&amp;ttl=48h" Type="http://schemas.openxmlformats.org/officeDocument/2006/relationships/hyperlink" Id="rId10"/>
    <Relationship TargetMode="External" Target="https://news.qq.com/rain/a/20260116A03NS200" Type="http://schemas.openxmlformats.org/officeDocument/2006/relationships/hyperlink" Id="rId11"/>
    <Relationship TargetMode="External" Target="https://cj.sina.com.cn/articles/view/1234653531/4997515b00101gp62" Type="http://schemas.openxmlformats.org/officeDocument/2006/relationships/hyperlink" Id="rId12"/>
    <Relationship TargetMode="External" Target="https://m.163.com/dy/article/KNKD33BF05561JUG.html" Type="http://schemas.openxmlformats.org/officeDocument/2006/relationships/hyperlink" Id="rId13"/>
    <Relationship TargetMode="External" Target="https://m.sohu.com/a/995784419_121948401" Type="http://schemas.openxmlformats.org/officeDocument/2006/relationships/hyperlink" Id="rId14"/>
    <Relationship TargetMode="External" Target="https://www.163.com/dy/article/KNQF9JOI055616Z2.html" Type="http://schemas.openxmlformats.org/officeDocument/2006/relationships/hyperlink" Id="rId15"/>
    <Relationship TargetMode="External" Target="https://finance.sina.cn/2026-01-22/detail-inhicwve2936034.d.html" Type="http://schemas.openxmlformats.org/officeDocument/2006/relationships/hyperlink" Id="rId16"/>
    <Relationship TargetMode="External" Target="https://m.163.com/dy/article/K9GTD5UQ0556D2FP.html" Type="http://schemas.openxmlformats.org/officeDocument/2006/relationships/hyperlink" Id="rId17"/>
    <Relationship TargetMode="External" Target="https://temporary-cache.metaso.cn/preview?name=8709093073993650176.pdf&amp;ttl=48h" Type="http://schemas.openxmlformats.org/officeDocument/2006/relationships/hyperlink" Id="rId18"/>
    <Relationship TargetMode="External" Target="https://new.qq.com/rain/a/20260314A07LDC00" Type="http://schemas.openxmlformats.org/officeDocument/2006/relationships/hyperlink" Id="rId19"/>
    <Relationship TargetMode="External" Target="https://www.163.com/dy/article/KJJTSPEL05569K18.html" Type="http://schemas.openxmlformats.org/officeDocument/2006/relationships/hyperlink" Id="rId20"/>
    <Relationship TargetMode="External" Target="https://xueqiu.com/4526167714/352551686" Type="http://schemas.openxmlformats.org/officeDocument/2006/relationships/hyperlink" Id="rId21"/>
    <Relationship TargetMode="External" Target="https://temporary-cache.metaso.cn/preview?name=8707399101159555072.pdf&amp;ttl=48h" Type="http://schemas.openxmlformats.org/officeDocument/2006/relationships/hyperlink" Id="rId22"/>
    <Relationship TargetMode="External" Target="https://user.guancha.cn/main/content?id=1584821&amp;s=fwtjgzwz" Type="http://schemas.openxmlformats.org/officeDocument/2006/relationships/hyperlink" Id="rId23"/>
    <Relationship TargetMode="External" Target="https://temporary-cache.metaso.cn/preview?name=8724437976354680832.pdf&amp;ttl=48h" Type="http://schemas.openxmlformats.org/officeDocument/2006/relationships/hyperlink" Id="rId24"/>
    <Relationship TargetMode="External" Target="https://k.sina.com.cn/article_7282064662_1b20b7d1600101d8ni.html?cre=tianyi&amp;mod=pctech&amp;loc=13&amp;r=0&amp;rfunc=79&amp;tj=cxvertical_pc_tech&amp;tr=12&amp;from=job" Type="http://schemas.openxmlformats.org/officeDocument/2006/relationships/hyperlink" Id="rId25"/>
    <Relationship TargetMode="External" Target="http://k.sina.com.cn/article_7857201856_1d45362c001903fit6.html" Type="http://schemas.openxmlformats.org/officeDocument/2006/relationships/hyperlink" Id="rId26"/>
    <Relationship TargetMode="External" Target="https://zhuanlan.zhihu.com/p/2002071169210262283" Type="http://schemas.openxmlformats.org/officeDocument/2006/relationships/hyperlink" Id="rId27"/>
    <Relationship TargetMode="External" Target="http://h5.ifeng.com/c/vivo/v002LiDunf8uV6--qZpNHLcREDqZ0eWt9sU7SRpSHrzwTPb4__" Type="http://schemas.openxmlformats.org/officeDocument/2006/relationships/hyperlink" Id="rId28"/>
    <Relationship TargetMode="External" Target="https://www.zhibuzhidao.cc/image/file/20251228/1766906259821276.pdf" Type="http://schemas.openxmlformats.org/officeDocument/2006/relationships/hyperlink" Id="rId29"/>
    <Relationship TargetMode="External" Target="https://img1.xinmin.cn/xmzk/2025-09-29/90929.pdf" Type="http://schemas.openxmlformats.org/officeDocument/2006/relationships/hyperlink" Id="rId30"/>
    <Relationship TargetMode="External" Target="https://cj.sina.com.cn/articles/view/5953741034/162dee0ea06702g14s" Type="http://schemas.openxmlformats.org/officeDocument/2006/relationships/hyperlink" Id="rId31"/>
    <Relationship TargetMode="External" Target="https://www.szhgh.com/Article/news/politics/2026-01-17/396692.html" Type="http://schemas.openxmlformats.org/officeDocument/2006/relationships/hyperlink" Id="rId32"/>
    <Relationship TargetMode="External" Target="https://finance.sina.cn/2026-01-17/detail-inhhrkit9613678.d.html?vt=4" Type="http://schemas.openxmlformats.org/officeDocument/2006/relationships/hyperlink" Id="rId33"/>
    <Relationship TargetMode="External" Target="https://finance.china.com/xiaofei/13004691/20260115/49167714.html" Type="http://schemas.openxmlformats.org/officeDocument/2006/relationships/hyperlink" Id="rId34"/>
    <Relationship TargetMode="External" Target="https://caifuhao.eastmoney.com/news/20260116153518126818930" Type="http://schemas.openxmlformats.org/officeDocument/2006/relationships/hyperlink" Id="rId35"/>
    <Relationship TargetMode="External" Target="https://www.163.com/dy/article/KJEAEMF0055652II.html" Type="http://schemas.openxmlformats.org/officeDocument/2006/relationships/hyperlink" Id="rId36"/>
    <Relationship TargetMode="External" Target="http://h5.ifeng.com/c/vivo/v0027u-_vRvPGvMcCW1eZkOWfU68-_MWZt5XgdS1265L5jXNg__" Type="http://schemas.openxmlformats.org/officeDocument/2006/relationships/hyperlink" Id="rId37"/>
    <Relationship TargetMode="External" Target="https://www.sohu.com/a/994342551_121124791" Type="http://schemas.openxmlformats.org/officeDocument/2006/relationships/hyperlink" Id="rId38"/>
    <Relationship TargetMode="External" Target="https://i.ifeng.com/c/8pzfbokxeXM" Type="http://schemas.openxmlformats.org/officeDocument/2006/relationships/hyperlink" Id="rId39"/>
    <Relationship TargetMode="External" Target="https://www.163.com/dy/article/KJLA7H9O0538AXUQ.html" Type="http://schemas.openxmlformats.org/officeDocument/2006/relationships/hyperlink" Id="rId40"/>
    <Relationship TargetMode="External" Target="https://new.qq.com/rain/a/20260116A06B9G00" Type="http://schemas.openxmlformats.org/officeDocument/2006/relationships/hyperlink" Id="rId41"/>
    <Relationship TargetMode="External" Target="https://news.qq.com/rain/a/20260117A04N2800" Type="http://schemas.openxmlformats.org/officeDocument/2006/relationships/hyperlink" Id="rId42"/>
    <Relationship TargetMode="External" Target="https://www.bilibili.com/opus/1160325998203371528" Type="http://schemas.openxmlformats.org/officeDocument/2006/relationships/hyperlink" Id="rId43"/>
    <Relationship TargetMode="External" Target="https://www.163.com/dy/article/KJT2CM4A0530VDJ5.html" Type="http://schemas.openxmlformats.org/officeDocument/2006/relationships/hyperlink" Id="rId44"/>
    <Relationship TargetMode="External" Target="https://cj.sina.cn/articles/view/1468987287/578ef79700101dyj8?froms=ggmp&amp;vt=4#%3A~%3Atext%3D102%20%E5%AE%B6%E9%97%A8%E5%BA%97%E5%85%B3%E5%81%9C%2C%E4%B8%BB%E4%BD%93%E3%80%81%E8%88%86%E8%AE%BA%E5%8F%82%E4%B8%8E%E8%80%85%E6%B7%B1%E6%80%9D%E3%80%82" Type="http://schemas.openxmlformats.org/officeDocument/2006/relationships/hyperlink" Id="rId45"/>
    <Relationship TargetMode="External" Target="https://www.bilibili.com/read/cv43589107" Type="http://schemas.openxmlformats.org/officeDocument/2006/relationships/hyperlink" Id="rId46"/>
    <Relationship TargetMode="External" Target="https://xiqing.tjjw.gov.cn/photo/2023/04/12/details_202304122831.html" Type="http://schemas.openxmlformats.org/officeDocument/2006/relationships/hyperlink" Id="rId47"/>
    <Relationship TargetMode="External" Target="https://credit.fuzhou.gov.cn/zcfg/bsfg/202107/P020210728409793818971.pdf" Type="http://schemas.openxmlformats.org/officeDocument/2006/relationships/hyperlink" Id="rId48"/>
    <Relationship TargetMode="External" Target="https://zjjcmspublic.oss-cn-hangzhou-zwynet-d01-a.internet.cloud.zj.gov.cn/jcms_files/jcms1/web1941/site/attach/0/0239a31f40cf40f59f2e399721425a12.pdf" Type="http://schemas.openxmlformats.org/officeDocument/2006/relationships/hyperlink" Id="rId49"/>
    <Relationship TargetMode="External" Target="https://temporary-cache.metaso.cn/preview?name=8701608672974827520.pdf&amp;ttl=48h" Type="http://schemas.openxmlformats.org/officeDocument/2006/relationships/hyperlink" Id="rId50"/>
    <Relationship TargetMode="External" Target="https://m.douban.com/book/annotation/130776038" Type="http://schemas.openxmlformats.org/officeDocument/2006/relationships/hyperlink" Id="rId51"/>
    <Relationship TargetMode="External" Target="https://m.douban.com/book/subject/34781297/" Type="http://schemas.openxmlformats.org/officeDocument/2006/relationships/hyperlink" Id="rId52"/>
    <Relationship TargetMode="External" Target="https://new.qq.com/omn/20190926/20190926A0KDEW00.html" Type="http://schemas.openxmlformats.org/officeDocument/2006/relationships/hyperlink" Id="rId53"/>
    <Relationship TargetMode="External" Target="https://news.sina.cn/sx/2023-02-20/detail-imyhiqcv5250601.d.html?vt=4" Type="http://schemas.openxmlformats.org/officeDocument/2006/relationships/hyperlink" Id="rId54"/>
    <Relationship TargetMode="External" Target="https://m.douban.com/book/review/12105910/" Type="http://schemas.openxmlformats.org/officeDocument/2006/relationships/hyperlink" Id="rId55"/>
    <Relationship TargetMode="External" Target="https://book.qq.com/kol/d99eac2ca2122cfe" Type="http://schemas.openxmlformats.org/officeDocument/2006/relationships/hyperlink" Id="rId56"/>
    <Relationship TargetMode="External" Target="https://www.sohu.com/a/772575197_120932824" Type="http://schemas.openxmlformats.org/officeDocument/2006/relationships/hyperlink" Id="rId57"/>
    <Relationship TargetMode="External" Target="http://www.bilibili.com/video/av113934359205442?t=2651" Type="http://schemas.openxmlformats.org/officeDocument/2006/relationships/hyperlink" Id="rId58"/>
    <Relationship TargetMode="External" Target="https://www.jiemian.com/article/13899257.html" Type="http://schemas.openxmlformats.org/officeDocument/2006/relationships/hyperlink" Id="rId59"/>
    <Relationship TargetMode="External" Target="https://news.qq.com/rain/a/20260117A05SXY00" Type="http://schemas.openxmlformats.org/officeDocument/2006/relationships/hyperlink" Id="rId60"/>
    <Relationship TargetMode="External" Target="https://finance.sina.cn/2026-01-17/detail-inhhrqrr9545467.d.html" Type="http://schemas.openxmlformats.org/officeDocument/2006/relationships/hyperlink" Id="rId61"/>
    <Relationship TargetMode="External" Target="https://baike.baidu.com/item/%E8%B4%BE%E5%9B%BD%E9%BE%99/20590799#%3A~%3Atext%3D1988%E5%B9%B4%EF%BC%8C%E8%B4%BE%E5%9B%BD%E9%BE%99%E6%A0%B9%E6%8D%AE%E5%B8%82%E5%9C%BA%2C%E7%BE%8E%E9%A3%9F%E8%B5%B0%E5%90%91%E4%B8%96%E7%95%8C%E7%9A%84%E4%BB%A3%E8%A1%A8%E3%80%82" Type="http://schemas.openxmlformats.org/officeDocument/2006/relationships/hyperlink" Id="rId62"/>
    <Relationship TargetMode="External" Target="https://m.ixigua.com/zhuanti/7550404813381683263" Type="http://schemas.openxmlformats.org/officeDocument/2006/relationships/hyperlink" Id="rId63"/>
    <Relationship TargetMode="External" Target="https://www2.ccb.com/chn/attachDir/2025/10/2025102809561160292.pdf" Type="http://schemas.openxmlformats.org/officeDocument/2006/relationships/hyperlink" Id="rId64"/>
    <Relationship TargetMode="External" Target="https://temporary-cache.metaso.cn/preview?name=8709110279362502656.pdf&amp;ttl=48h" Type="http://schemas.openxmlformats.org/officeDocument/2006/relationships/hyperlink" Id="rId65"/>
    <Relationship TargetMode="External" Target="https://finance.sina.cn/2025-09-15/detail-infqqcqm4626041.d.html" Type="http://schemas.openxmlformats.org/officeDocument/2006/relationships/hyperlink" Id="rId66"/>
    <Relationship TargetMode="External" Target="https://new.qq.com/rain/a/20251103A04Y4S00" Type="http://schemas.openxmlformats.org/officeDocument/2006/relationships/hyperlink" Id="rId67"/>
    <Relationship TargetMode="External" Target="http://yjt.shandong.gov.cn/xwzx/dtzx/202307/t20230712_4373460.html" Type="http://schemas.openxmlformats.org/officeDocument/2006/relationships/hyperlink" Id="rId68"/>
    <Relationship TargetMode="External" Target="https://yjj.quanzhou.gov.cn/yjgz/yjyw/202509/t20250930_3215285.htm" Type="http://schemas.openxmlformats.org/officeDocument/2006/relationships/hyperlink" Id="rId69"/>
    <Relationship TargetMode="External" Target="https://jtj.cq.gov.cn/ztzl/aqsc/gzzx/202403/t20240321_13055632.html" Type="http://schemas.openxmlformats.org/officeDocument/2006/relationships/hyperlink" Id="rId70"/>
    <Relationship TargetMode="External" Target="http://www.yangdong.gov.cn/zdly/ylws/content/post_456867.html" Type="http://schemas.openxmlformats.org/officeDocument/2006/relationships/hyperlink" Id="rId71"/>
    <Relationship TargetMode="External" Target="https://yjj.cq.gov.cn/zwxx_230/bmdt/mtxx/202112/t20211217_10188615.html" Type="http://schemas.openxmlformats.org/officeDocument/2006/relationships/hyperlink" Id="rId72"/>
    <Relationship TargetMode="External" Target="http://jsgzw.jiangsu.gov.cn/art/2023/5/12/art_11781_10891351.html" Type="http://schemas.openxmlformats.org/officeDocument/2006/relationships/hyperlink" Id="rId73"/>
    <Relationship TargetMode="External" Target="http://cjp.baoji.gov.cn/col3867/col3884/202203/t20220312_710169.html" Type="http://schemas.openxmlformats.org/officeDocument/2006/relationships/hyperlink" Id="rId74"/>
    <Relationship TargetMode="External" Target="http://www.hunan.gov.cn/hdjl/flzx/bygkxjlb/201506/t20150630_4872674.html" Type="http://schemas.openxmlformats.org/officeDocument/2006/relationships/hyperlink" Id="rId75"/>
    <Relationship TargetMode="External" Target="http://www.nanxian.gov.cn/15624/content_1712860.html" Type="http://schemas.openxmlformats.org/officeDocument/2006/relationships/hyperlink" Id="rId76"/>
    <Relationship TargetMode="External" Target="https://new.qq.com/rain/a/20230217A02S7D00" Type="http://schemas.openxmlformats.org/officeDocument/2006/relationships/hyperlink" Id="rId77"/>
    <Relationship TargetMode="External" Target="http://finance.sina.com.cn/china/2026-01-17/doc-inhhuzkc7065131.shtml" Type="http://schemas.openxmlformats.org/officeDocument/2006/relationships/hyperlink" Id="rId78"/>
    <Relationship TargetMode="External" Target="http://h5.ifeng.com/c/vivo/v0027u-_vRvPGvMcCW1eZkOWfU9TueKCF-_lF4EARuy4F0-_QY__" Type="http://schemas.openxmlformats.org/officeDocument/2006/relationships/hyperlink" Id="rId79"/>
    <Relationship TargetMode="External" Target="https://www.bilibili.com/video/BV1RLz1B7Eix?t=1658" Type="http://schemas.openxmlformats.org/officeDocument/2006/relationships/hyperlink" Id="rId80"/>
    <Relationship TargetMode="External" Target="https://www.bilibili.com/read/cv43032495" Type="http://schemas.openxmlformats.org/officeDocument/2006/relationships/hyperlink" Id="rId81"/>
    <Relationship TargetMode="External" Target="https://bbs.hupu.com/636928213-6.html" Type="http://schemas.openxmlformats.org/officeDocument/2006/relationships/hyperlink" Id="rId82"/>
    <Relationship TargetMode="External" Target="https://finance.ifeng.com/c/8pxy2sAPEnB" Type="http://schemas.openxmlformats.org/officeDocument/2006/relationships/hyperlink" Id="rId83"/>
    <Relationship TargetMode="External" Target="https://www.yqfxs.com/newsshow.php?cid=15&amp;id=350" Type="http://schemas.openxmlformats.org/officeDocument/2006/relationships/hyperlink" Id="rId84"/>
    <Relationship TargetMode="External" Target="http://news.winshang.com/html/073/8534.html" Type="http://schemas.openxmlformats.org/officeDocument/2006/relationships/hyperlink" Id="rId85"/>
    <Relationship TargetMode="External" Target="https://new.qq.com/rain/a/20260116A03NS200" Type="http://schemas.openxmlformats.org/officeDocument/2006/relationships/hyperlink" Id="rId86"/>
    <Relationship TargetMode="External" Target="https://xueqiu.com/9847622691/354658213" Type="http://schemas.openxmlformats.org/officeDocument/2006/relationships/hyperlink" Id="rId87"/>
    <Relationship TargetMode="External" Target="https://temporary-cache.metaso.cn/preview?name=8723240750508003328.pdf&amp;ttl=48h" Type="http://schemas.openxmlformats.org/officeDocument/2006/relationships/hyperlink" Id="rId88"/>
    <Relationship TargetMode="External" Target="https://ms.lzu.edu.cn/UploadFiles/xyzy/2019/10/20191014111525.pdf" Type="http://schemas.openxmlformats.org/officeDocument/2006/relationships/hyperlink" Id="rId89"/>
    <Relationship TargetMode="External" Target="https://m.163.com/dy/article/KJQIKP5S0556G388.html" Type="http://schemas.openxmlformats.org/officeDocument/2006/relationships/hyperlink" Id="rId90"/>
    <Relationship TargetMode="External" Target="https://chejiahao.autohome.com.cn/info/24748414" Type="http://schemas.openxmlformats.org/officeDocument/2006/relationships/hyperlink" Id="rId91"/>
    <Relationship TargetMode="External" Target="https://www.dedao.cn/ebook/reviews?id=bBVDEXGGLn7eB51b8NjVRqDoQJPMk3a8baJWadYrXmAxE4Ov92lgzK6ZypxLqdQj" Type="http://schemas.openxmlformats.org/officeDocument/2006/relationships/hyperlink" Id="rId92"/>
    <Relationship TargetMode="External" Target="http://www.scyyxh.com/admin/Public/editor/attached/file/20230921/20230921151946_61738.pdf" Type="http://schemas.openxmlformats.org/officeDocument/2006/relationships/hyperlink" Id="rId93"/>
    <Relationship TargetMode="External" Target="https://cj.sina.com.cn/article/detail/2268916473/564418" Type="http://schemas.openxmlformats.org/officeDocument/2006/relationships/hyperlink" Id="rId94"/>
    <Relationship TargetMode="External" Target="https://m.ixigua.com/zhuanti/7597151803930691626" Type="http://schemas.openxmlformats.org/officeDocument/2006/relationships/hyperlink" Id="rId95"/>
    <Relationship TargetMode="External" Target="https://www.nbd.com.cn/rss/toutiao/articles/2505243.html" Type="http://schemas.openxmlformats.org/officeDocument/2006/relationships/hyperlink" Id="rId96"/>
    <Relationship TargetMode="External" Target="https://new.qq.com/omn/20220921/20220921A059BL00.html" Type="http://schemas.openxmlformats.org/officeDocument/2006/relationships/hyperlink" Id="rId97"/>
    <Relationship TargetMode="External" Target="https://cj.sina.com.cn/articles/view/5075846512/12e8b457000101nokm" Type="http://schemas.openxmlformats.org/officeDocument/2006/relationships/hyperlink" Id="rId98"/>
    <Relationship TargetMode="External" Target="https://www.163.com/dy/article/KAJCIAQE0556D0B2.html" Type="http://schemas.openxmlformats.org/officeDocument/2006/relationships/hyperlink" Id="rId99"/>
    <Relationship TargetMode="External" Target="https://yjglj.beijing.gov.cn/attach/0/4f2ae47d516e444c81a0a1329d748387.pdf" Type="http://schemas.openxmlformats.org/officeDocument/2006/relationships/hyperlink" Id="rId100"/>
    <Relationship TargetMode="External" Target="http://www.duchang.gov.cn/zwgk/zfxxgkzl/bmxxgk/gyyqglwyh/xxgk_197780/fdzdgknr_197783/jc_197784/zcwj_197785/202306/t20230625_6068862.html" Type="http://schemas.openxmlformats.org/officeDocument/2006/relationships/hyperlink" Id="rId101"/>
    <Relationship TargetMode="External" Target="http://www.qingdaoshibei.gov.cn/bmxxgkmlx_9/qczj_9/xxgkml_9/zdly_9/qzfyjs_9/yszxqk_9/202501/t20250127_8879441.shtml" Type="http://schemas.openxmlformats.org/officeDocument/2006/relationships/hyperlink" Id="rId102"/>
    <Relationship TargetMode="External" Target="http://zjw.beijing.gov.cn/bjjs/SaveFiles/ST20171219562224875126/P020171219561756125627.pdf" Type="http://schemas.openxmlformats.org/officeDocument/2006/relationships/hyperlink" Id="rId103"/>
    <Relationship TargetMode="External" Target="http://www.zc.gov.cn/gk/xxgk/xxgkml/qzfhjsj/201712/W020171227591964406052.pdf" Type="http://schemas.openxmlformats.org/officeDocument/2006/relationships/hyperlink" Id="rId104"/>
    <Relationship TargetMode="External" Target="https://www.shcn.gov.cn/col5791/20220218/1211298/058887536e114f3eb22c02599aab6ff7.docx" Type="http://schemas.openxmlformats.org/officeDocument/2006/relationships/hyperlink" Id="rId105"/>
    <Relationship TargetMode="External" Target="http://zjjcmspublic.oss-cn-hangzhou-zwynet-d01-a.internet.cloud.zj.gov.cn/jcms_files/jcms1/web3234/site/attach/jtlydb/db20180818/db_10.pdf" Type="http://schemas.openxmlformats.org/officeDocument/2006/relationships/hyperlink" Id="rId106"/>
    <Relationship Target="header.xml" Type="http://schemas.openxmlformats.org/officeDocument/2006/relationships/header" Id="rId107"/>
    <Relationship Target="footer.xml" Type="http://schemas.openxmlformats.org/officeDocument/2006/relationships/footer" Id="rId108"/>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188bdbe9cb346399a1f37b25ef147ca9","ProduceID":"Metasota_docx_68da0bc8ec878221e60218a0_1_385b043e-54da-41b5-a297-ae08217bd607","ReservedCode2":"188bdbe9cb346399a1f37b25ef147ca9","PropagateID":"Metasota_docx_68da0bc8ec878221e60218a0_1_385b043e-54da-41b5-a297-ae08217bd607","ContentProducer":"001191310115MA1H9U6C1800000"}</vt:lpwstr>
  </prop:property>
</prop:Properties>
</file>