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image/png" PartName="/word/media/header_image_rId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    <Relationship Target="docProps/custom.xml" Type="http://schemas.openxmlformats.org/officeDocument/2006/relationships/custom-properties" Id="rId4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1 (Apache licensed) using REFERENCE JAXB in Temurin Java 1.8.0_345 on Linux -->
    <w:p>
      <w:pPr>
        <w:spacing w:after="400" w:line="400" w:lineRule="atLeast"/>
        <w:jc w:val="center"/>
      </w:pPr>
      <w:r>
        <w:rPr>
          <w:b/>
          <w:sz w:val="39"/>
        </w:rPr>
        <w:t>贾总朋友圈阎王点卯：高管社交言论引发的连锁反应。</w:t>
      </w:r>
    </w:p>
    <w:p>
      <w:pPr>
        <w:spacing w:after="400" w:line="400" w:lineRule="atLeast"/>
      </w:pPr>
      <w:r>
        <w:t>西贝再爆舆...</w:t>
      </w:r>
    </w:p>
    <w:p>
      <w:pPr>
        <w:pStyle w:val="Heading2"/>
        <w:spacing w:after="400" w:line="400" w:lineRule="atLeast"/>
      </w:pPr>
      <w:r>
        <w:t>回答</w:t>
      </w:r>
    </w:p>
    <w:p>
      <w:pPr>
        <w:spacing w:after="400" w:line="400" w:lineRule="atLeast"/>
      </w:pPr>
      <w:r>
        <w:rPr>
          <w:b w:val="true"/>
          <w:sz w:val="30"/>
        </w:rPr>
        <w:t>关于西贝餐饮集团在2025年至2026年间品牌信任危机与大规模关店事件的深度研究报告</w:t>
      </w:r>
    </w:p>
    <w:p>
      <w:pPr>
        <w:spacing w:after="400" w:line="400" w:lineRule="atLeast"/>
      </w:pPr>
      <w:r>
        <w:rPr>
          <w:b w:val="true"/>
        </w:rPr>
        <w:t>报告日期：</w:t>
      </w:r>
      <w:r>
        <w:t xml:space="preserve"> 2026年6月6日</w:t>
      </w:r>
    </w:p>
    <w:p>
      <w:pPr>
        <w:spacing w:after="400" w:line="400" w:lineRule="atLeast"/>
      </w:pPr>
      <w:r>
        <w:rPr>
          <w:b w:val="true"/>
        </w:rPr>
        <w:t>研究员：</w:t>
      </w:r>
      <w:r>
        <w:t xml:space="preserve"> [您的姓名/AI专家研究员]</w:t>
      </w:r>
    </w:p>
    <w:p>
      <w:pPr>
        <w:spacing w:after="400" w:line="400" w:lineRule="atLeast"/>
      </w:pPr>
      <w:r>
        <w:rPr>
          <w:b w:val="true"/>
        </w:rPr>
        <w:t>报告导语：</w:t>
      </w:r>
      <w:r>
        <w:t xml:space="preserve"> 本报告旨在全面、深入地剖析西贝餐饮集团（以下简称“西贝”）在2025年9月至2026年初经历的一场由“预制菜”风波引发，并由其创始人贾国龙先生的个人言论显著加剧的品牌信任危机。该危机最终导致了全国范围内102家门店的关闭，对西贝的品牌声誉、市场地位及经营状况造成了前所未有的重创。本报告将依据现有公开信息，详细梳理事件的起因、经过、关键节点，重点分析贾国龙先生的言论在危机演变中的作用，并对事件所暴露出的深层次问题进行反思与总结，以期为行业提供镜鉴。</w:t>
      </w:r>
    </w:p>
    <w:p>
      <w:pPr>
        <w:spacing w:after="400" w:line="400" w:lineRule="atLeast"/>
      </w:pPr>
      <w:r>
        <w:rPr>
          <w:b w:val="true"/>
          <w:sz w:val="30"/>
        </w:rPr>
        <w:t>第一章：风暴前夜——危机爆发的背景与导火索</w:t>
      </w:r>
    </w:p>
    <w:p>
      <w:pPr>
        <w:spacing w:after="400" w:line="400" w:lineRule="atLeast"/>
      </w:pPr>
      <w:r>
        <w:rPr>
          <w:b w:val="true"/>
          <w:sz w:val="26"/>
        </w:rPr>
        <w:t xml:space="preserve">1.1 西贝的品牌形象与市场定位</w:t>
      </w:r>
    </w:p>
    <w:p>
      <w:pPr>
        <w:spacing w:after="400" w:line="400" w:lineRule="atLeast"/>
      </w:pPr>
      <w:r>
        <w:t xml:space="preserve">在2025年危机爆发前，西贝莜面村作为中国餐饮行业的知名品牌，历经三十余年的发展，已经成功构建了一个鲜明且深入人心的品牌形象。其品牌核心关键词包括“天然”、“健康”、“地道西北菜”以及“好吃战略”。西贝通过对食材源头的强调（如“I ♥ 莜”的标志性口号）、明厨亮灶的门店设计以及相对较高的客单价，成功将自身定位为中高端休闲正餐的领导者之一。消费者普遍认为，选择西贝意味着选择了一种健康、高品质的餐饮体验，这种认知是其品牌溢价的重要支撑。然而，也正是这种“完美人设”的长期塑造，为后续信任的崩塌埋下了脆弱的伏笔 [[1]][[2]]。消费者对西贝的期望值远高于普通连锁餐厅，任何与其宣称理念相悖的行为都可能引发更强烈的情感反弹。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1.2 “预制菜”争议：引爆危机的导火索</w:t>
      </w:r>
    </w:p>
    <w:p>
      <w:pPr>
        <w:spacing w:after="400" w:line="400" w:lineRule="atLeast"/>
      </w:pPr>
      <w:r>
        <w:t xml:space="preserve">危机的直接导火索是2025年9月爆发的关于西贝大量使用“预制菜”的争议 [[3]]。这一争议的核心并非“预制菜”本身的是非对错，而是其与西贝长期以来向公众传递的“天然”、“现做”形象之间的巨大认知鸿沟。</w:t>
      </w:r>
    </w:p>
    <w:p>
      <w:pPr>
        <w:spacing w:after="400" w:line="400" w:lineRule="atLeast"/>
      </w:pPr>
      <w:r>
        <w:t xml:space="preserve">事件的引爆点源于网络名人罗永浩等意见领袖的公开质疑。他们指出西贝的菜品“几乎全是预制菜”，并给出了“贵且恶心”的负面评价 [[4]][[5]]。这一言论迅速在社交媒体上发酵，触动了消费者最敏感的神经。公众的质疑主要集中在以下几点：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知情权被侵犯</w:t>
      </w:r>
      <w:r>
        <w:t xml:space="preserve">：消费者认为，西贝在未明确告知的情况下，将中央厨房集中生产、冷链配送至门店再进行简单复热或加工的菜品，以“现烹”的高价出售，这是一种信息不对称下的“欺骗” [[6]][[7]]。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性价比失衡</w:t>
      </w:r>
      <w:r>
        <w:t xml:space="preserve">：西贝的高定价是建立在优质食材、复杂烹饪工艺和良好就餐体验的基础上的。当消费者发现许多菜品并非后厨大师傅的现场杰作，而是标准化的工业产品时，对其高昂价格的合理性产生了根本性质疑 [[8]]。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品牌承诺落空</w:t>
      </w:r>
      <w:r>
        <w:t>：长期以来，西贝的营销话语体系都在强调“真材实料”和“传统手艺”，而“预制菜”的广泛使用，被消费者解读为对这一品牌承诺的背叛。</w:t>
      </w:r>
    </w:p>
    <w:p>
      <w:pPr>
        <w:spacing w:after="400" w:line="400" w:lineRule="atLeast"/>
      </w:pPr>
      <w:r>
        <w:t>这场风波的出现，并非偶然。它反映了在餐饮工业化进程加速的背景下，消费者对食品生产透明度的要求日益提高。西贝作为一个头部品牌，不幸地成为了这场行业集体焦虑的舆论焦点。</w:t>
      </w:r>
    </w:p>
    <w:p>
      <w:pPr>
        <w:spacing w:after="400" w:line="400" w:lineRule="atLeast"/>
      </w:pPr>
      <w:r>
        <w:rPr>
          <w:b w:val="true"/>
          <w:sz w:val="30"/>
        </w:rPr>
        <w:t>第二章：火上浇油——创始人贾国龙的言论与危机应对</w:t>
      </w:r>
    </w:p>
    <w:p>
      <w:pPr>
        <w:spacing w:after="400" w:line="400" w:lineRule="atLeast"/>
      </w:pPr>
      <w:r>
        <w:t xml:space="preserve">在品牌声誉的十字路口，西贝创始人贾国龙先生的一系列公开言论和行为，非但没有平息争议，反而成为了推动危机全面升级的关键因素。他的应对方式被广泛评价为情绪化、对抗性，并充满了公关“昏招”，直接导致了品牌信任的快速流失 [[9]][[10]][[11]]。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2.1 初期的强硬对抗：否认、诉讼与“硬刚”姿态</w:t>
      </w:r>
    </w:p>
    <w:p>
      <w:pPr>
        <w:spacing w:after="400" w:line="400" w:lineRule="atLeast"/>
      </w:pPr>
      <w:r>
        <w:t xml:space="preserve">面对罗永浩等人的初步质疑，贾国龙选择了最强硬的姿态予以回击。他公开宣称西贝“100%不是预制菜”，并迅速采取法律行动，起诉了相关质疑者 [[12]][[13]]。这种“硬刚”的姿态在危机初期就将西贝置于公众的对立面。</w:t>
      </w:r>
    </w:p>
    <w:p>
      <w:pPr>
        <w:spacing w:after="400" w:line="400" w:lineRule="atLeast"/>
      </w:pPr>
      <w:r>
        <w:rPr>
          <w:b w:val="true"/>
        </w:rPr>
        <w:t>分析</w:t>
      </w:r>
      <w:r>
        <w:t xml:space="preserve">：这一决策在战略上是极其失误的。首先，“100%不是”的绝对化表述，为后续的事实反转留下了巨大的“打脸”空间，极大地透支了个人和品牌的信誉。其次，起诉意见领袖的行为，容易被公众解读为利用资本和法律优势打压批评声音，非但不能解决问题，反而会激起更广泛的逆反心理和同情弱者的情绪。这种对抗性的公关策略，消耗了品牌长期积累的信任资本，将一场本可以沟通和解释的业务模式争议，升级为了一场关乎诚信的道德审判 [[14]][[15]]。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2.2 朋友圈的情绪化表达：个人IP的失控</w:t>
      </w:r>
    </w:p>
    <w:p>
      <w:pPr>
        <w:spacing w:after="400" w:line="400" w:lineRule="atLeast"/>
      </w:pPr>
      <w:r>
        <w:t>在整个危机期间，贾国龙的个人微信朋友圈成为了其情绪化表达的主要渠道，也成为了外界观察其心态和决策的重要窗口。尽管具体的朋友圈截图流传有限，但根据多方报道的综合信息，其言论呈现出以下特点：</w:t>
      </w:r>
    </w:p>
    <w:p>
      <w:pPr>
        <w:numPr>
          <w:ilvl w:val="-1"/>
          <w:numId w:val="8"/>
        </w:numPr>
        <w:spacing w:after="400" w:line="400" w:lineRule="atLeast"/>
      </w:pPr>
      <w:r>
        <w:rPr>
          <w:b w:val="true"/>
        </w:rPr>
        <w:t>归咎于外部攻击</w:t>
      </w:r>
      <w:r>
        <w:t xml:space="preserve">：在危机最严重的时候，贾国龙将企业的困境归咎于长达“125天铺天盖地的污蔑与谩骂” [[16]]。这种将自身问题外部化的叙事方式，回避了对内部管理、战略和沟通问题的深刻反思，显得缺乏诚意和担当。</w:t>
      </w:r>
    </w:p>
    <w:p>
      <w:pPr>
        <w:numPr>
          <w:ilvl w:val="-1"/>
          <w:numId w:val="8"/>
        </w:numPr>
        <w:spacing w:after="400" w:line="400" w:lineRule="atLeast"/>
      </w:pPr>
      <w:r>
        <w:rPr>
          <w:b w:val="true"/>
        </w:rPr>
        <w:t>展现“受害者”姿态</w:t>
      </w:r>
      <w:r>
        <w:t xml:space="preserve">：他所表达的“顾客虐我千百遍”等类似言论，虽然可能反映了他个人承受的巨大压力，但在公众看来，这是一种对消费者抱怨的轻视和反感 [[17]][[18]]。作为服务行业的领军人物，这种言论严重损害了消费者对品牌的情感认同。</w:t>
      </w:r>
    </w:p>
    <w:p>
      <w:pPr>
        <w:numPr>
          <w:ilvl w:val="-1"/>
          <w:numId w:val="8"/>
        </w:numPr>
        <w:spacing w:after="400" w:line="400" w:lineRule="atLeast"/>
      </w:pPr>
      <w:r>
        <w:rPr>
          <w:b w:val="true"/>
        </w:rPr>
        <w:t>发布关键经营决策</w:t>
      </w:r>
      <w:r>
        <w:t xml:space="preserve">：包括关闭门店的决定、对冷冻西兰花价格争议的回应等，都曾通过其朋友圈发布 [[19]][[20]][[21]]。这种非正式的沟通渠道，虽然快捷，但也缺乏官方声明的严谨和权威性，使得公司的重要信息发布显得随意和个人化，进一步模糊了创始人个人与企业法人的边界。</w:t>
      </w:r>
    </w:p>
    <w:p>
      <w:pPr>
        <w:spacing w:after="400" w:line="400" w:lineRule="atLeast"/>
      </w:pPr>
      <w:r>
        <w:rPr>
          <w:b w:val="true"/>
        </w:rPr>
        <w:t>分析</w:t>
      </w:r>
      <w:r>
        <w:t xml:space="preserve">：贾国龙的个人IP管理在这次危机中彻底失控 [[22]]。他将个人的情绪、委屈和决策过程直接暴露在公众面前，这种做法在顺境时或许能塑造一个“真性情”的创始人形象，但在逆境中，则完全暴露了其不专业和“不懂公关”的一面 [[23]]。他的每一条情绪化的朋友圈，都如同向燃烧的舆论场中投入了新的燃料，不断加剧公众的反感，侵蚀着品牌残存的信任度。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2.3 “昏招”频出：从直播后厨到言论反复</w:t>
      </w:r>
    </w:p>
    <w:p>
      <w:pPr>
        <w:spacing w:after="400" w:line="400" w:lineRule="atLeast"/>
      </w:pPr>
      <w:r>
        <w:t>在初期的强硬对抗失败后，西贝尝试采取一些公关补救措施，但效果甚微，甚至适得其反。</w:t>
      </w:r>
    </w:p>
    <w:p>
      <w:pPr>
        <w:numPr>
          <w:ilvl w:val="-1"/>
          <w:numId w:val="1"/>
        </w:numPr>
        <w:spacing w:after="400" w:line="400" w:lineRule="atLeast"/>
      </w:pPr>
      <w:r>
        <w:rPr>
          <w:b w:val="true"/>
        </w:rPr>
        <w:t>直播后厨乱象</w:t>
      </w:r>
      <w:r>
        <w:t xml:space="preserve">：为了证明清白，西贝开放后厨并进行直播。然而，这一举措并未达到预期效果，反而因准备不充分或管理本身存在问题，暴露了后厨的一些乱象，进一步引发了公众对其食品安全和管理水平的担忧 [[24]][[25]]。</w:t>
      </w:r>
    </w:p>
    <w:p>
      <w:pPr>
        <w:numPr>
          <w:ilvl w:val="-1"/>
          <w:numId w:val="1"/>
        </w:numPr>
        <w:spacing w:after="400" w:line="400" w:lineRule="atLeast"/>
      </w:pPr>
      <w:r>
        <w:rPr>
          <w:b w:val="true"/>
        </w:rPr>
        <w:t>被迫道歉与承认事实</w:t>
      </w:r>
      <w:r>
        <w:t xml:space="preserve">：随着媒体的深入探访，越来越多的证据表明西贝后厨确实存在大量冷冻预加工食品 [[26]]。在事实面前，贾国龙和西贝不得不发布致歉信，承认“生产工艺与顾客期望存在落差” [[27]][[28]]。这一转变，与他最初“100%不是预制菜”的斩钉截铁形成了鲜明对比，彻底摧毁了他的个人信誉，也让西贝的“道歉”显得毫无诚意，更像是迫于压力的无奈之举。</w:t>
      </w:r>
    </w:p>
    <w:p>
      <w:pPr>
        <w:spacing w:after="400" w:line="400" w:lineRule="atLeast"/>
      </w:pPr>
      <w:r>
        <w:rPr>
          <w:b w:val="true"/>
        </w:rPr>
        <w:t>分析</w:t>
      </w:r>
      <w:r>
        <w:t xml:space="preserve">：西贝在危机应对中表现出的反复无常和策略混乱，反映了其内部缺乏成熟的危机管理机制。从强硬否认到被迫承认，整个过程充满了被动和挣扎。无论是开放后厨还是最终的道歉，都因为错过了最佳时机，且与前期言行严重不一，而失去了挽回信任的效力 [[29]]。这些所谓的“公关措施”，最终都沦为了加剧信任崩塌的“昏招” [[30]]。</w:t>
      </w:r>
    </w:p>
    <w:p>
      <w:pPr>
        <w:spacing w:after="400" w:line="400" w:lineRule="atLeast"/>
      </w:pPr>
      <w:r>
        <w:rPr>
          <w:b w:val="true"/>
          <w:sz w:val="30"/>
        </w:rPr>
        <w:t>第三章：信任的冰点——品牌危机的全面爆发与深化</w:t>
      </w:r>
    </w:p>
    <w:p>
      <w:pPr>
        <w:spacing w:after="400" w:line="400" w:lineRule="atLeast"/>
      </w:pPr>
      <w:r>
        <w:t xml:space="preserve">贾国龙一系列失当的言论和行为，如同催化剂，将一场关于“预制菜”的行业讨论，迅速演变成了一场针对西贝品牌的全面信任危机。品牌信任度降至冰点，其后果在消费者行为、舆论评价和市场表现上得到了集中体现 [[31]][[32]][[33]]。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3.1 消费者信任的彻底崩塌</w:t>
      </w:r>
    </w:p>
    <w:p>
      <w:pPr>
        <w:spacing w:after="400" w:line="400" w:lineRule="atLeast"/>
      </w:pPr>
      <w:r>
        <w:t>消费者的反应是直接而强烈的。信任的崩塌主要体现在以下几个层面：</w:t>
      </w:r>
    </w:p>
    <w:p>
      <w:pPr>
        <w:numPr>
          <w:ilvl w:val="-1"/>
          <w:numId w:val="11"/>
        </w:numPr>
        <w:spacing w:after="400" w:line="400" w:lineRule="atLeast"/>
      </w:pPr>
      <w:r>
        <w:rPr>
          <w:b w:val="true"/>
        </w:rPr>
        <w:t>品牌价值的重估</w:t>
      </w:r>
      <w:r>
        <w:t xml:space="preserve">：消费者开始重新审视西贝的品牌价值。过去被视为品质保证的“高价”，如今被看作是“智商税”。“贵”不再与“好”划等号，而是与“不值”和“欺骗”联系在一起 [[34]][[35]]。</w:t>
      </w:r>
    </w:p>
    <w:p>
      <w:pPr>
        <w:numPr>
          <w:ilvl w:val="-1"/>
          <w:numId w:val="11"/>
        </w:numPr>
        <w:spacing w:after="400" w:line="400" w:lineRule="atLeast"/>
      </w:pPr>
      <w:r>
        <w:rPr>
          <w:b w:val="true"/>
        </w:rPr>
        <w:t>消费行为的转变</w:t>
      </w:r>
      <w:r>
        <w:t xml:space="preserve">：最直接的影响是客流量的显著下滑。许多曾经的忠实顾客因感到被背叛而选择“用脚投票”，停止在西贝消费。社交媒体上充满了“避雷”、“拔草”西贝的帖子，形成了强大的负面口碑效应 [[36]][[37]]。</w:t>
      </w:r>
    </w:p>
    <w:p>
      <w:pPr>
        <w:numPr>
          <w:ilvl w:val="-1"/>
          <w:numId w:val="11"/>
        </w:numPr>
        <w:spacing w:after="400" w:line="400" w:lineRule="atLeast"/>
      </w:pPr>
      <w:r>
        <w:rPr>
          <w:b w:val="true"/>
        </w:rPr>
        <w:t>负面认知的固化</w:t>
      </w:r>
      <w:r>
        <w:t xml:space="preserve">：通过这一系列事件，西贝在消费者心中被贴上了“不真诚”、“不透明”、“不负责”的标签 [[38]][[39]][[40]]。这种负面认知一旦形成，将极难扭转，对品牌的长期发展构成致命威胁。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3.2 舆论场的连锁负面反应</w:t>
      </w:r>
    </w:p>
    <w:p>
      <w:pPr>
        <w:spacing w:after="400" w:line="400" w:lineRule="atLeast"/>
      </w:pPr>
      <w:r>
        <w:t>媒体和公众舆论对西贝的态度也从最初的争议讨论，转向了一边倒的批评。贾国龙的对抗性姿态，使得媒体和公众失去了与其进行理性沟通的耐心。舆论焦点从“预制菜”本身，扩展到对西贝企业文化、创始人品格、商业道德等全方位的审视和批判。西贝成为了一个典型的公关失败案例，被反复剖析和引以为戒。这种舆论环境的恶化，不仅影响了潜在消费者，也对员工士气、合作伙伴关系乃至资本市场的信心造成了沉重打击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3.3 公司补救措施的失灵与信任修复的困境</w:t>
      </w:r>
    </w:p>
    <w:p>
      <w:pPr>
        <w:spacing w:after="400" w:line="400" w:lineRule="atLeast"/>
      </w:pPr>
      <w:r>
        <w:t xml:space="preserve">在危机后期，西贝也尝试采取一些措施进行自救，例如正式道歉、承诺“不好吃不要钱”、开放后厨参观等 [[41]][[42]]。然而，这些措施的效果非常有限。</w:t>
      </w:r>
    </w:p>
    <w:p>
      <w:pPr>
        <w:numPr>
          <w:ilvl w:val="-1"/>
          <w:numId w:val="9"/>
        </w:numPr>
        <w:spacing w:after="400" w:line="400" w:lineRule="atLeast"/>
      </w:pPr>
      <w:r>
        <w:rPr>
          <w:b w:val="true"/>
        </w:rPr>
        <w:t>时机已逝</w:t>
      </w:r>
      <w:r>
        <w:t xml:space="preserve">：这些本应在危机初期就采取的坦诚沟通措施，在经历了长时间的否认和对抗后才推出，其诚意大打折扣，被普遍视为亡羊补牢的无奈之举 [[43]]。</w:t>
      </w:r>
    </w:p>
    <w:p>
      <w:pPr>
        <w:numPr>
          <w:ilvl w:val="-1"/>
          <w:numId w:val="9"/>
        </w:numPr>
        <w:spacing w:after="400" w:line="400" w:lineRule="atLeast"/>
      </w:pPr>
      <w:r>
        <w:rPr>
          <w:b w:val="true"/>
        </w:rPr>
        <w:t>信任基础已失</w:t>
      </w:r>
      <w:r>
        <w:t>：当品牌和创始人的信誉已经破产时，任何承诺和声明都难以再获得公众的信任。消费者普遍持怀疑态度，认为这只是企业为了挽回生意的又一次营销表演。</w:t>
      </w:r>
    </w:p>
    <w:p>
      <w:pPr>
        <w:spacing w:after="400" w:line="400" w:lineRule="atLeast"/>
      </w:pPr>
      <w:r>
        <w:t xml:space="preserve">事实证明，品牌信任的建立需要数年乃至数十年的积累，而其崩塌可能就在朝夕之间。一旦崩塌，重建之路将是漫长而极其艰难的 [[44]][[45]][[46]]。西贝所面临的，已经不仅仅是平息一场舆论风波，而是如何在一个信任真空的环境下，重塑品牌的核心价值和与消费者的关系。</w:t>
      </w:r>
    </w:p>
    <w:p>
      <w:pPr>
        <w:spacing w:after="400" w:line="400" w:lineRule="atLeast"/>
      </w:pPr>
      <w:r>
        <w:rPr>
          <w:b w:val="true"/>
          <w:sz w:val="30"/>
        </w:rPr>
        <w:t>第四章：断臂求生——102家门店关闭的决策与影响</w:t>
      </w:r>
    </w:p>
    <w:p>
      <w:pPr>
        <w:spacing w:after="400" w:line="400" w:lineRule="atLeast"/>
      </w:pPr>
      <w:r>
        <w:t>品牌信任的崩塌直接转化为经营业绩的断崖式下滑，最终迫使西贝做出了大规模关闭门店的艰难决定。这是此次危机最直观、最惨烈的后果，标志着企业从声誉危机正式滑向了生存危机。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4.1 关店决策的直接原因：经营状况的急剧恶化</w:t>
      </w:r>
    </w:p>
    <w:p>
      <w:pPr>
        <w:spacing w:after="400" w:line="400" w:lineRule="atLeast"/>
      </w:pPr>
      <w:r>
        <w:t xml:space="preserve">关闭102家门店的核心且直接的原因，正是由“预制菜”风波及其引发的信任危机所导致的严重经营困境 [[47]][[48]]。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>客流与营收暴跌</w:t>
      </w:r>
      <w:r>
        <w:t xml:space="preserve">：信任危机直接导致门店客流锐减。据报道，危机爆发后，西贝门店的生意出现了大幅下滑，部分区域同比下滑幅度高达50% [[49]]。客流的低迷直接导致营业收入的断崖式下跌。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>现金流压力剧增</w:t>
      </w:r>
      <w:r>
        <w:t xml:space="preserve">：餐饮业是现金流高度敏感的行业。收入的急剧减少，而门店租金、员工薪酬等固定成本依然高昂，这使得西贝的现金流承受了巨大压力 [[50]][[51]]。在持续失血的状态下，关闭亏损门店、收缩战线成为避免整体崩盘的唯一选择。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>高成本模式的脆弱性</w:t>
      </w:r>
      <w:r>
        <w:t xml:space="preserve">：西贝长期坚持在一二线城市的核心商圈布局，这意味着其门店普遍面临着高昂的租金和人力成本 [[52]][[53]][[54]]。这种高成本运营模式在生意兴隆时可以被高客单价所覆盖，但在客流腰斩时，其脆弱性便暴露无遗，亏损会迅速扩大。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4.2 关店计划的规模、时间与区域分布</w:t>
      </w:r>
    </w:p>
    <w:p>
      <w:pPr>
        <w:spacing w:after="400" w:line="400" w:lineRule="atLeast"/>
      </w:pPr>
      <w:r>
        <w:t>根据公开信息，西贝的此次关店计划具有规模大、执行快、影响集中的特点。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数量与比例</w:t>
      </w:r>
      <w:r>
        <w:t xml:space="preserve">：计划关闭的门店数量为102家，约占西贝全国总门店数量的30% [[55]][[56]][[57]]。这是一个非常惊人的比例，堪称“断臂求生”。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执行时间</w:t>
      </w:r>
      <w:r>
        <w:t xml:space="preserve">：关店计划主要集中在2026年第一季度内陆续完成 [[58]][[59]]。这表明公司决策果断，希望通过快速的收缩来止住亏损，稳定基本盘。早在2025年10月，即危机爆发后的一个月，就已经出现了闭店的迹象 [[60]]。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区域分布</w:t>
      </w:r>
      <w:r>
        <w:t xml:space="preserve">：关店的重灾区集中在一二线城市，这些城市恰恰是西贝过去重点布局和快速扩张的核心市场 [[61]][[62]][[63]]。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上海</w:t>
      </w:r>
      <w:r>
        <w:t>：关闭数量最多，约19家。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北京</w:t>
      </w:r>
      <w:r>
        <w:t>：约10家。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深圳</w:t>
      </w:r>
      <w:r>
        <w:t>：约8家。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广州</w:t>
      </w:r>
      <w:r>
        <w:t>：约5家。</w:t>
      </w:r>
    </w:p>
    <w:p>
      <w:pPr>
        <w:numPr>
          <w:ilvl w:val="-1"/>
          <w:numId w:val="2"/>
        </w:numPr>
        <w:spacing w:after="400" w:line="400" w:lineRule="atLeast"/>
      </w:pPr>
      <w:r>
        <w:t xml:space="preserve">其他受影响的城市还包括杭州、武汉、苏州、东莞、贵阳、合肥等地 [[64]][[65]][[66]]。</w:t>
      </w:r>
    </w:p>
    <w:p>
      <w:pPr>
        <w:spacing w:after="400" w:line="400" w:lineRule="atLeast"/>
      </w:pPr>
      <w:r>
        <w:rPr>
          <w:b w:val="true"/>
        </w:rPr>
        <w:t>分析</w:t>
      </w:r>
      <w:r>
        <w:t>：关店的区域分布特征清晰地表明，受冲击最大的是那些运营成本最高的门店。这些位于核心商圈的门店，曾经是西贝品牌形象的展示窗口和主要的收入来源，如今却因为无法承受客流暴跌带来的亏损而成为被优先砍掉的负担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4.3 大规模关店的连锁影响</w:t>
      </w:r>
    </w:p>
    <w:p>
      <w:pPr>
        <w:spacing w:after="400" w:line="400" w:lineRule="atLeast"/>
      </w:pPr>
      <w:r>
        <w:t>关闭102家门店不仅是西贝自身的重大损失，也产生了一系列深远的连锁反应。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>员工安置问题</w:t>
      </w:r>
      <w:r>
        <w:t xml:space="preserve">：此次关店直接涉及约4000名员工的岗位调整或失业问题 [[67]][[68]]。如何妥善安置这批员工，是对西贝企业社会责任的一次重大考验，处理不当可能引发新的劳资纠纷和负面舆论。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>供应链冲击</w:t>
      </w:r>
      <w:r>
        <w:t>：作为一家大型连锁餐饮企业，西贝的背后是庞大的供应链体系。近三分之一门店的关闭，意味着对上游供应商的采购需求大幅减少，这将对一批与西贝深度绑定的供应商造成沉重打击，可能引发一系列的连锁反应。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>市场信心打击</w:t>
      </w:r>
      <w:r>
        <w:t xml:space="preserve">：大规模关店是企业陷入严重困境最明确的信号。这一举动无疑会进一步打击消费者、投资者以及潜在合作伙伴对西贝未来发展的信心，使得品牌的恢复之路更加艰难。贾国龙本人也公开确认并回应了关店的消息 [[69]][[70]][[71]]虽然展现了一定的坦诚，但也无法改变市场对其前景的悲观预期。</w:t>
      </w:r>
    </w:p>
    <w:p>
      <w:pPr>
        <w:spacing w:after="400" w:line="400" w:lineRule="atLeast"/>
      </w:pPr>
      <w:r>
        <w:rPr>
          <w:b w:val="true"/>
          <w:sz w:val="30"/>
        </w:rPr>
        <w:t>第五章：深度反思与未来展望</w:t>
      </w:r>
    </w:p>
    <w:p>
      <w:pPr>
        <w:spacing w:after="400" w:line="400" w:lineRule="atLeast"/>
      </w:pPr>
      <w:r>
        <w:t>西贝在2025年至2026年经历的这场危机，从一个侧面折射出中国餐饮业在转型期所面临的共同挑战，也为所有企业，特别是创始人个人IP与品牌深度绑定的企业，提供了极其深刻的教训。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5.1 创始人个人IP与企业品牌的“双刃剑”效应</w:t>
      </w:r>
    </w:p>
    <w:p>
      <w:pPr>
        <w:spacing w:after="400" w:line="400" w:lineRule="atLeast"/>
      </w:pPr>
      <w:r>
        <w:t xml:space="preserve">贾国龙的个人风格，曾经是西贝品牌魅力的重要组成部分。他的“敢言”、“实在”为西贝塑造了独特的品牌个性。然而，此次危机暴露了这种深度绑定的巨大风险。当创始人的个人言行出现偏差，尤其是情绪化的、非理性的表达，会毫无缓冲地直接伤害到企业品牌 [[72]]。企业品牌的声誉，被创始人的个人情绪所绑架。</w:t>
      </w:r>
    </w:p>
    <w:p>
      <w:pPr>
        <w:spacing w:after="400" w:line="400" w:lineRule="atLeast"/>
      </w:pPr>
      <w:r>
        <w:rPr>
          <w:b w:val="true"/>
        </w:rPr>
        <w:t>教训</w:t>
      </w:r>
      <w:r>
        <w:t>：创始人需要建立清晰的个人与企业防火墙。在代表公司发言时，应遵循专业的公关准则，而非个人喜好和情绪。企业也应建立不完全依赖于创始人的、制度化的品牌沟通和危机管理体系。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5.2 餐饮工业化与消费者知情权的冲突与调和</w:t>
      </w:r>
    </w:p>
    <w:p>
      <w:pPr>
        <w:spacing w:after="400" w:line="400" w:lineRule="atLeast"/>
      </w:pPr>
      <w:r>
        <w:t>西贝的“预制菜”风波，本质上是餐饮工业化趋势与消费者对“锅气”、“手作”传统认知之间矛盾的一次总爆发。中央厨房、预加工菜品是连锁餐饮实现标准化、保证食品安全和提升效率的必然路径，但这并不意味着可以忽视消费者的知情权。</w:t>
      </w:r>
    </w:p>
    <w:p>
      <w:pPr>
        <w:spacing w:after="400" w:line="400" w:lineRule="atLeast"/>
      </w:pPr>
      <w:r>
        <w:rPr>
          <w:b w:val="true"/>
        </w:rPr>
        <w:t>教训</w:t>
      </w:r>
      <w:r>
        <w:t>：透明度是解决这一矛盾的关键。餐饮企业在享受工业化带来红利的同时，必须承担起向消费者清晰、诚实地沟通其生产方式的责任。与其遮遮掩掩，不如主动告知，让消费者在充分知情的情况下做出选择。未来的餐饮品牌竞争，将不仅仅是口味和价格的竞争，更是透明度和信任度的竞争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5.3 一堂昂贵的危机公关“反面教材”课</w:t>
      </w:r>
    </w:p>
    <w:p>
      <w:pPr>
        <w:spacing w:after="400" w:line="400" w:lineRule="atLeast"/>
      </w:pPr>
      <w:r>
        <w:t>西贝此次危机应对的全过程，堪称一堂经典的危机公关“反面教材”。其错误包括：</w:t>
      </w:r>
    </w:p>
    <w:p>
      <w:pPr>
        <w:numPr>
          <w:ilvl w:val="-1"/>
          <w:numId w:val="10"/>
        </w:numPr>
        <w:spacing w:after="400" w:line="400" w:lineRule="atLeast"/>
      </w:pPr>
      <w:r>
        <w:rPr>
          <w:b w:val="true"/>
        </w:rPr>
        <w:t>黄金24小时内的错误应对</w:t>
      </w:r>
      <w:r>
        <w:t>：在危机初期选择对抗而非沟通，错失了控制舆论、引导讨论的最佳时机。</w:t>
      </w:r>
    </w:p>
    <w:p>
      <w:pPr>
        <w:numPr>
          <w:ilvl w:val="-1"/>
          <w:numId w:val="10"/>
        </w:numPr>
        <w:spacing w:after="400" w:line="400" w:lineRule="atLeast"/>
      </w:pPr>
      <w:r>
        <w:rPr>
          <w:b w:val="true"/>
        </w:rPr>
        <w:t>缺乏统一、真实的沟通口径</w:t>
      </w:r>
      <w:r>
        <w:t>：从“100%不是”到“承认落差”，前后矛盾的言论让品牌信誉荡然无存。</w:t>
      </w:r>
    </w:p>
    <w:p>
      <w:pPr>
        <w:numPr>
          <w:ilvl w:val="-1"/>
          <w:numId w:val="10"/>
        </w:numPr>
        <w:spacing w:after="400" w:line="400" w:lineRule="atLeast"/>
      </w:pPr>
      <w:r>
        <w:rPr>
          <w:b w:val="true"/>
        </w:rPr>
        <w:t>将创始人情绪置于公司利益之上</w:t>
      </w:r>
      <w:r>
        <w:t>：贾国龙的个人情绪主导了整个公关策略，导致决策屡屡失当。</w:t>
      </w:r>
    </w:p>
    <w:p>
      <w:pPr>
        <w:spacing w:after="400" w:line="400" w:lineRule="atLeast"/>
      </w:pPr>
      <w:r>
        <w:rPr>
          <w:b w:val="true"/>
        </w:rPr>
        <w:t>教训</w:t>
      </w:r>
      <w:r>
        <w:t>：现代企业必须建立科学、专业的危机公关预案。在危机面前，应秉持“坦诚、透明、责任、速度”的原则，将消费者的感受和权益放在首位，积极沟通，勇于担责，而不是陷入与公众的情绪对抗。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5.4 西贝的自救与品牌重建之路展望</w:t>
      </w:r>
    </w:p>
    <w:p>
      <w:pPr>
        <w:spacing w:after="400" w:line="400" w:lineRule="atLeast"/>
      </w:pPr>
      <w:r>
        <w:t xml:space="preserve">截至本报告撰写之日（2026年6月6日），西贝在经历了“断臂求生”的阵痛后，已经开始了一系列自救措施。有报道指出，西贝在幸存的门店中进行了一些积极的调整，例如调改部分菜品、对产品进行降价、优化服务流程等，试图重新赢回消费者的心 [[73]][[74]][[75]]。</w:t>
      </w:r>
    </w:p>
    <w:p>
      <w:pPr>
        <w:spacing w:after="400" w:line="400" w:lineRule="atLeast"/>
      </w:pPr>
      <w:r>
        <w:t>然而，品牌信任的重建绝非一日之功。西贝未来的道路依然充满挑战：</w:t>
      </w:r>
    </w:p>
    <w:p>
      <w:pPr>
        <w:numPr>
          <w:ilvl w:val="0"/>
          <w:numId w:val="5"/>
        </w:numPr>
        <w:spacing w:after="400" w:line="400" w:lineRule="atLeast"/>
      </w:pPr>
      <w:r>
        <w:rPr>
          <w:b w:val="true"/>
        </w:rPr>
        <w:t>重塑信任根基</w:t>
      </w:r>
      <w:r>
        <w:t>：西贝需要通过长期、持续且一致的行动，来证明其对品质、透明度和消费者价值的真正回归。这可能需要彻底改革其沟通策略，甚至调整其商业模式。</w:t>
      </w:r>
    </w:p>
    <w:p>
      <w:pPr>
        <w:numPr>
          <w:ilvl w:val="0"/>
          <w:numId w:val="5"/>
        </w:numPr>
        <w:spacing w:after="400" w:line="400" w:lineRule="atLeast"/>
      </w:pPr>
      <w:r>
        <w:rPr>
          <w:b w:val="true"/>
        </w:rPr>
        <w:t>创始人角色的重新定位</w:t>
      </w:r>
      <w:r>
        <w:t>：贾国龙先生需要深刻反思其在此次危机中的角色，未来是选择退居幕后，还是以一种更成熟、更专业的方式面对公众，将直接影响西贝品牌修复的进程。</w:t>
      </w:r>
    </w:p>
    <w:p>
      <w:pPr>
        <w:numPr>
          <w:ilvl w:val="0"/>
          <w:numId w:val="5"/>
        </w:numPr>
        <w:spacing w:after="400" w:line="400" w:lineRule="atLeast"/>
      </w:pPr>
      <w:r>
        <w:rPr>
          <w:b w:val="true"/>
        </w:rPr>
        <w:t>适应新的市场环境</w:t>
      </w:r>
      <w:r>
        <w:t>：经历此次重创，西贝必须重新评估其品牌定位和性价比策略，以适应一个对其更加挑剔和审慎的消费市场。</w:t>
      </w:r>
    </w:p>
    <w:p>
      <w:pPr>
        <w:spacing w:after="400" w:line="400" w:lineRule="atLeast"/>
      </w:pPr>
      <w:r>
        <w:rPr>
          <w:b w:val="true"/>
        </w:rPr>
        <w:t>结论</w:t>
      </w:r>
      <w:r>
        <w:t>：2025年至2026年的这场危机，是西贝发展史上最黑暗的一页，也是其创始人贾国龙先生个人事业的重大挫折。它由一个行业普遍存在的问题所引爆，却因创始人不当的言论和拙劣的危机应对而被无限放大，最终导致了企业经营的严重倒退。这场风暴给西贝留下的，不仅是102家关闭的门店和巨额的财务损失，更是一个破碎的品牌形象和亟待重建的消费者信任。西贝能否走出泥潭，实现重生，将取决于它是否能从这次惨痛的教训中真正学会谦卑、坦诚和对消费者的敬畏。</w:t>
      </w:r>
    </w:p>
    <w:p>
      <w:pPr>
        <w:spacing w:after="400" w:line="400" w:lineRule="atLeast"/>
      </w:pPr>
      <w:r>
        <w:rPr>
          <w:b w:val="true"/>
        </w:rPr>
        <w:t>（报告结束）</w:t>
      </w:r>
    </w:p>
    <w:p>
      <w:pPr>
        <w:pStyle w:val="Heading2"/>
        <w:spacing w:after="400" w:line="400" w:lineRule="atLeast"/>
      </w:pPr>
      <w:r>
        <w:t>其他来源</w:t>
      </w:r>
    </w:p>
    <w:p>
      <w:pPr>
        <w:spacing w:after="200" w:line="400" w:lineRule="atLeast"/>
      </w:pPr>
      <w:hyperlink r:id="rId4">
        <w:r>
          <w:rPr>
            <w:rStyle w:val="DefaultParagraphFont"/>
            <w:color w:val="0563C1"/>
          </w:rPr>
          <w:t xml:space="preserve">[1,23,98]. 西贝的信任危机还在扩大</w:t>
        </w:r>
      </w:hyperlink>
    </w:p>
    <w:p>
      <w:pPr>
        <w:spacing w:after="200" w:line="400" w:lineRule="atLeast"/>
      </w:pPr>
      <w:hyperlink r:id="rId5">
        <w:r>
          <w:rPr>
            <w:rStyle w:val="DefaultParagraphFont"/>
            <w:color w:val="0563C1"/>
          </w:rPr>
          <w:t xml:space="preserve">[2,4,7,12,104,109,112,119]. 活在“信息茧房”里的贾国龙，凭一己之力把西贝拖进深渊</w:t>
        </w:r>
      </w:hyperlink>
    </w:p>
    <w:p>
      <w:pPr>
        <w:spacing w:after="200" w:line="400" w:lineRule="atLeast"/>
      </w:pPr>
      <w:hyperlink r:id="rId6">
        <w:r>
          <w:rPr>
            <w:rStyle w:val="DefaultParagraphFont"/>
            <w:color w:val="0563C1"/>
          </w:rPr>
          <w:t xml:space="preserve">[3,17,126]. 很少见哪个企业家像贾国龙这样，偏要往舆论漩涡中心扎——2025年9月那回，他算是把这股劲儿发挥到了极致。</w:t>
        </w:r>
      </w:hyperlink>
    </w:p>
    <w:p>
      <w:pPr>
        <w:spacing w:after="200" w:line="400" w:lineRule="atLeast"/>
      </w:pPr>
      <w:hyperlink r:id="rId7">
        <w:r>
          <w:rPr>
            <w:rStyle w:val="DefaultParagraphFont"/>
            <w:color w:val="0563C1"/>
          </w:rPr>
          <w:t xml:space="preserve">[5,9,13,106,113,125]. 西贝惊险120小时</w:t>
        </w:r>
      </w:hyperlink>
    </w:p>
    <w:p>
      <w:pPr>
        <w:spacing w:after="200" w:line="400" w:lineRule="atLeast"/>
      </w:pPr>
      <w:hyperlink r:id="rId8">
        <w:r>
          <w:rPr>
            <w:rStyle w:val="DefaultParagraphFont"/>
            <w:color w:val="0563C1"/>
          </w:rPr>
          <w:t xml:space="preserve">[6,110]. 西贝惊魂120小时</w:t>
        </w:r>
      </w:hyperlink>
    </w:p>
    <w:p>
      <w:pPr>
        <w:spacing w:after="200" w:line="400" w:lineRule="atLeast"/>
      </w:pPr>
      <w:hyperlink r:id="rId9">
        <w:r>
          <w:rPr>
            <w:rStyle w:val="DefaultParagraphFont"/>
            <w:color w:val="0563C1"/>
          </w:rPr>
          <w:t xml:space="preserve">[8,105,120]. 活在‘信息茧房’里的贾国龙，凭一己之力把西贝拖进深渊</w:t>
        </w:r>
      </w:hyperlink>
    </w:p>
    <w:p>
      <w:pPr>
        <w:spacing w:after="200" w:line="400" w:lineRule="atLeast"/>
      </w:pPr>
      <w:hyperlink r:id="rId10">
        <w:r>
          <w:rPr>
            <w:rStyle w:val="DefaultParagraphFont"/>
            <w:color w:val="0563C1"/>
          </w:rPr>
          <w:t xml:space="preserve">[10,19,117,118,128,167]. 西贝创始人贾国龙称不懂公关引争议</w:t>
        </w:r>
      </w:hyperlink>
    </w:p>
    <w:p>
      <w:pPr>
        <w:spacing w:after="200" w:line="400" w:lineRule="atLeast"/>
      </w:pPr>
      <w:hyperlink r:id="rId11">
        <w:r>
          <w:rPr>
            <w:rStyle w:val="DefaultParagraphFont"/>
            <w:color w:val="0563C1"/>
          </w:rPr>
          <w:t xml:space="preserve">[11,14,26,111,114]. 2025年的‘西贝事件’在2026年初，再升级</w:t>
        </w:r>
      </w:hyperlink>
    </w:p>
    <w:p>
      <w:pPr>
        <w:spacing w:after="200" w:line="400" w:lineRule="atLeast"/>
      </w:pPr>
      <w:hyperlink r:id="rId12">
        <w:r>
          <w:rPr>
            <w:rStyle w:val="DefaultParagraphFont"/>
            <w:color w:val="0563C1"/>
          </w:rPr>
          <w:t xml:space="preserve">[15,27,115]. 西贝创始人贾国龙长文回应舆论危机</w:t>
        </w:r>
      </w:hyperlink>
    </w:p>
    <w:p>
      <w:pPr>
        <w:spacing w:after="200" w:line="400" w:lineRule="atLeast"/>
      </w:pPr>
      <w:hyperlink r:id="rId13">
        <w:r>
          <w:rPr>
            <w:rStyle w:val="DefaultParagraphFont"/>
            <w:color w:val="0563C1"/>
          </w:rPr>
          <w:t xml:space="preserve">[16,116]. 2026年1月19日华尔街财经快讯</w:t>
        </w:r>
      </w:hyperlink>
    </w:p>
    <w:p>
      <w:pPr>
        <w:spacing w:after="200" w:line="400" w:lineRule="atLeast"/>
      </w:pPr>
      <w:hyperlink r:id="rId14">
        <w:r>
          <w:rPr>
            <w:rStyle w:val="DefaultParagraphFont"/>
            <w:color w:val="0563C1"/>
          </w:rPr>
          <w:t xml:space="preserve">[18,21,24,127]. 西贝怎么啦：贾国龙卸任CEO后关店裁员下的生存困局与破局之路</w:t>
        </w:r>
      </w:hyperlink>
    </w:p>
    <w:p>
      <w:pPr>
        <w:spacing w:after="200" w:line="400" w:lineRule="atLeast"/>
      </w:pPr>
      <w:hyperlink r:id="rId15">
        <w:r>
          <w:rPr>
            <w:rStyle w:val="DefaultParagraphFont"/>
            <w:color w:val="0563C1"/>
          </w:rPr>
          <w:t xml:space="preserve">[20]. 贾国龙：西贝的千亿市值梦碎</w:t>
        </w:r>
      </w:hyperlink>
    </w:p>
    <w:p>
      <w:pPr>
        <w:spacing w:after="200" w:line="400" w:lineRule="atLeast"/>
      </w:pPr>
      <w:hyperlink r:id="rId16">
        <w:r>
          <w:rPr>
            <w:rStyle w:val="DefaultParagraphFont"/>
            <w:color w:val="0563C1"/>
          </w:rPr>
          <w:t xml:space="preserve">[22,61,63,65,66,67,68,86,87,89,99,107,121,122,124,136,137,138]. 西贝风波：新媒体时代企业舆情应对之道</w:t>
        </w:r>
      </w:hyperlink>
    </w:p>
    <w:p>
      <w:pPr>
        <w:spacing w:after="200" w:line="400" w:lineRule="atLeast"/>
      </w:pPr>
      <w:hyperlink r:id="rId17">
        <w:r>
          <w:rPr>
            <w:rStyle w:val="DefaultParagraphFont"/>
            <w:color w:val="0563C1"/>
          </w:rPr>
          <w:t xml:space="preserve">[25]. 时代周报</w:t>
        </w:r>
      </w:hyperlink>
    </w:p>
    <w:p>
      <w:pPr>
        <w:spacing w:after="200" w:line="400" w:lineRule="atLeast"/>
      </w:pPr>
      <w:hyperlink r:id="rId18">
        <w:r>
          <w:rPr>
            <w:rStyle w:val="DefaultParagraphFont"/>
            <w:color w:val="0563C1"/>
          </w:rPr>
          <w:t xml:space="preserve">[28]. 2026年1月20日华尔街财经快讯</w:t>
        </w:r>
      </w:hyperlink>
    </w:p>
    <w:p>
      <w:pPr>
        <w:spacing w:after="200" w:line="400" w:lineRule="atLeast"/>
      </w:pPr>
      <w:hyperlink r:id="rId19">
        <w:r>
          <w:rPr>
            <w:rStyle w:val="DefaultParagraphFont"/>
            <w:color w:val="0563C1"/>
          </w:rPr>
          <w:t xml:space="preserve">[29,35,52,142,145,150,164]. 新店</w:t>
        </w:r>
      </w:hyperlink>
    </w:p>
    <w:p>
      <w:pPr>
        <w:spacing w:after="200" w:line="400" w:lineRule="atLeast"/>
      </w:pPr>
      <w:hyperlink r:id="rId20">
        <w:r>
          <w:rPr>
            <w:rStyle w:val="DefaultParagraphFont"/>
            <w:color w:val="0563C1"/>
          </w:rPr>
          <w:t xml:space="preserve">[30,36,44,144,151,159]. 西贝将关闭全国102家门店！贾国龙：消息属实，生意同比下滑50%…深圳或关8家店_腾讯新闻</w:t>
        </w:r>
      </w:hyperlink>
    </w:p>
    <w:p>
      <w:pPr>
        <w:spacing w:after="200" w:line="400" w:lineRule="atLeast"/>
      </w:pPr>
      <w:hyperlink r:id="rId21">
        <w:r>
          <w:rPr>
            <w:rStyle w:val="DefaultParagraphFont"/>
            <w:color w:val="0563C1"/>
          </w:rPr>
          <w:t xml:space="preserve">[31,50,53,152,162,165]. 西贝关闭102家门店</w:t>
        </w:r>
      </w:hyperlink>
    </w:p>
    <w:p>
      <w:pPr>
        <w:spacing w:after="200" w:line="400" w:lineRule="atLeast"/>
      </w:pPr>
      <w:hyperlink r:id="rId22">
        <w:r>
          <w:rPr>
            <w:rStyle w:val="DefaultParagraphFont"/>
            <w:color w:val="0563C1"/>
          </w:rPr>
          <w:t xml:space="preserve">[32,153]. 西贝将关闭全国102家门店，占总数约30%</w:t>
        </w:r>
      </w:hyperlink>
    </w:p>
    <w:p>
      <w:pPr>
        <w:spacing w:after="200" w:line="400" w:lineRule="atLeast"/>
      </w:pPr>
      <w:hyperlink r:id="rId23">
        <w:r>
          <w:rPr>
            <w:rStyle w:val="DefaultParagraphFont"/>
            <w:color w:val="0563C1"/>
          </w:rPr>
          <w:t xml:space="preserve">[33,51,92,141,154,163]. 贾国龙创办人均 40-50 元砂锅焖面新品牌，称要承接西贝关店与员工，如何看待西贝这次「下沉自救」？</w:t>
        </w:r>
      </w:hyperlink>
    </w:p>
    <w:p>
      <w:pPr>
        <w:spacing w:after="200" w:line="400" w:lineRule="atLeast"/>
      </w:pPr>
      <w:hyperlink r:id="rId24">
        <w:r>
          <w:rPr>
            <w:rStyle w:val="DefaultParagraphFont"/>
            <w:color w:val="0563C1"/>
          </w:rPr>
          <w:t xml:space="preserve">[34,38,41,147,155]. 预制菜风波余波未平 西贝将关闭102家门店</w:t>
        </w:r>
      </w:hyperlink>
    </w:p>
    <w:p>
      <w:pPr>
        <w:spacing w:after="200" w:line="400" w:lineRule="atLeast"/>
      </w:pPr>
      <w:hyperlink r:id="rId25">
        <w:r>
          <w:rPr>
            <w:rStyle w:val="DefaultParagraphFont"/>
            <w:color w:val="0563C1"/>
          </w:rPr>
          <w:t xml:space="preserve">[37,143,146]. 西贝确认一次性关闭全国102家门店</w:t>
        </w:r>
      </w:hyperlink>
    </w:p>
    <w:p>
      <w:pPr>
        <w:spacing w:after="200" w:line="400" w:lineRule="atLeast"/>
      </w:pPr>
      <w:hyperlink r:id="rId26">
        <w:r>
          <w:rPr>
            <w:rStyle w:val="DefaultParagraphFont"/>
            <w:color w:val="0563C1"/>
          </w:rPr>
          <w:t xml:space="preserve">[39,42,45,47,148,156,160]. 西贝大规模关闭102家店，上海、北京、深圳成‘重灾区’</w:t>
        </w:r>
      </w:hyperlink>
    </w:p>
    <w:p>
      <w:pPr>
        <w:spacing w:after="200" w:line="400" w:lineRule="atLeast"/>
      </w:pPr>
      <w:hyperlink r:id="rId27">
        <w:r>
          <w:rPr>
            <w:rStyle w:val="DefaultParagraphFont"/>
            <w:color w:val="0563C1"/>
          </w:rPr>
          <w:t xml:space="preserve">[40,43,149]. 西贝将大规模关停102家门店，集中在一二线城市</w:t>
        </w:r>
      </w:hyperlink>
    </w:p>
    <w:p>
      <w:pPr>
        <w:spacing w:after="200" w:line="400" w:lineRule="atLeast"/>
      </w:pPr>
      <w:hyperlink r:id="rId28">
        <w:r>
          <w:rPr>
            <w:rStyle w:val="DefaultParagraphFont"/>
            <w:color w:val="0563C1"/>
          </w:rPr>
          <w:t xml:space="preserve">[46,49,158,161]. 网传西贝将关闭102家门店，主要集中在一二线城市</w:t>
        </w:r>
      </w:hyperlink>
    </w:p>
    <w:p>
      <w:pPr>
        <w:spacing w:after="200" w:line="400" w:lineRule="atLeast"/>
      </w:pPr>
      <w:hyperlink r:id="rId29">
        <w:r>
          <w:rPr>
            <w:rStyle w:val="DefaultParagraphFont"/>
            <w:color w:val="0563C1"/>
          </w:rPr>
          <w:t xml:space="preserve">[48,157]. 西贝要关闭102家门店</w:t>
        </w:r>
      </w:hyperlink>
    </w:p>
    <w:p>
      <w:pPr>
        <w:spacing w:after="200" w:line="400" w:lineRule="atLeast"/>
      </w:pPr>
      <w:hyperlink r:id="rId30">
        <w:r>
          <w:rPr>
            <w:rStyle w:val="DefaultParagraphFont"/>
            <w:color w:val="0563C1"/>
          </w:rPr>
          <w:t xml:space="preserve">[54,166]. 西贝确认将关闭102家门店- DoNews快讯</w:t>
        </w:r>
      </w:hyperlink>
    </w:p>
    <w:p>
      <w:pPr>
        <w:spacing w:after="200" w:line="400" w:lineRule="atLeast"/>
      </w:pPr>
      <w:hyperlink r:id="rId31">
        <w:r>
          <w:rPr>
            <w:rStyle w:val="DefaultParagraphFont"/>
            <w:color w:val="0563C1"/>
          </w:rPr>
          <w:t xml:space="preserve">[55,58,70,74,76,85,97,101,129]. 西贝“翻车”启示录：一场教科书级的公关危机如何炼成</w:t>
        </w:r>
      </w:hyperlink>
    </w:p>
    <w:p>
      <w:pPr>
        <w:spacing w:after="200" w:line="400" w:lineRule="atLeast"/>
      </w:pPr>
      <w:hyperlink r:id="rId32">
        <w:r>
          <w:rPr>
            <w:rStyle w:val="DefaultParagraphFont"/>
            <w:color w:val="0563C1"/>
          </w:rPr>
          <w:t xml:space="preserve">[56,59,71,77,102,130]. 西贝「翻车」启示录</w:t>
        </w:r>
      </w:hyperlink>
    </w:p>
    <w:p>
      <w:pPr>
        <w:spacing w:after="200" w:line="400" w:lineRule="atLeast"/>
      </w:pPr>
      <w:hyperlink r:id="rId33">
        <w:r>
          <w:rPr>
            <w:rStyle w:val="DefaultParagraphFont"/>
            <w:color w:val="0563C1"/>
          </w:rPr>
          <w:t xml:space="preserve">[57,60,72,78,79,103,131]. 西贝获新荣记创始人等多方投资，注册资本增至 1 亿元，如何看待此次资本注入？能救西贝于水火吗？</w:t>
        </w:r>
      </w:hyperlink>
    </w:p>
    <w:p>
      <w:pPr>
        <w:spacing w:after="200" w:line="400" w:lineRule="atLeast"/>
      </w:pPr>
      <w:hyperlink r:id="rId34">
        <w:r>
          <w:rPr>
            <w:rStyle w:val="DefaultParagraphFont"/>
            <w:color w:val="0563C1"/>
          </w:rPr>
          <w:t xml:space="preserve">[62,64,69,88,100,108,123]. 76载华诞 奋进如歌</w:t>
        </w:r>
      </w:hyperlink>
    </w:p>
    <w:p>
      <w:pPr>
        <w:spacing w:after="200" w:line="400" w:lineRule="atLeast"/>
      </w:pPr>
      <w:hyperlink r:id="rId35">
        <w:r>
          <w:rPr>
            <w:rStyle w:val="DefaultParagraphFont"/>
            <w:color w:val="0563C1"/>
          </w:rPr>
          <w:t xml:space="preserve">[73,84,96]. 西贝危机公关事件全景回顾与分析</w:t>
        </w:r>
      </w:hyperlink>
    </w:p>
    <w:p>
      <w:pPr>
        <w:spacing w:after="200" w:line="400" w:lineRule="atLeast"/>
      </w:pPr>
      <w:hyperlink r:id="rId36">
        <w:r>
          <w:rPr>
            <w:rStyle w:val="DefaultParagraphFont"/>
            <w:color w:val="0563C1"/>
          </w:rPr>
          <w:t xml:space="preserve">[75]. 西贝预制菜信任危机与企业舆情应对不足的缩影</w:t>
        </w:r>
      </w:hyperlink>
    </w:p>
    <w:p>
      <w:pPr>
        <w:spacing w:after="200" w:line="400" w:lineRule="atLeast"/>
      </w:pPr>
      <w:hyperlink r:id="rId37">
        <w:r>
          <w:rPr>
            <w:rStyle w:val="DefaultParagraphFont"/>
            <w:color w:val="0563C1"/>
          </w:rPr>
          <w:t xml:space="preserve">[80,95,132,170]. 西贝关店，真相来了！</w:t>
        </w:r>
      </w:hyperlink>
    </w:p>
    <w:p>
      <w:pPr>
        <w:spacing w:after="200" w:line="400" w:lineRule="atLeast"/>
      </w:pPr>
      <w:hyperlink r:id="rId38">
        <w:r>
          <w:rPr>
            <w:rStyle w:val="DefaultParagraphFont"/>
            <w:color w:val="0563C1"/>
          </w:rPr>
          <w:t xml:space="preserve">[81,133]. 西贝“危机”，老板们该醒醒了！</w:t>
        </w:r>
      </w:hyperlink>
    </w:p>
    <w:p>
      <w:pPr>
        <w:spacing w:after="200" w:line="400" w:lineRule="atLeast"/>
      </w:pPr>
      <w:hyperlink r:id="rId39">
        <w:r>
          <w:rPr>
            <w:rStyle w:val="DefaultParagraphFont"/>
            <w:color w:val="0563C1"/>
          </w:rPr>
          <w:t xml:space="preserve">[82,134]. 西贝“危机”，给老板们上了一课</w:t>
        </w:r>
      </w:hyperlink>
    </w:p>
    <w:p>
      <w:pPr>
        <w:spacing w:after="200" w:line="400" w:lineRule="atLeast"/>
      </w:pPr>
      <w:hyperlink r:id="rId40">
        <w:r>
          <w:rPr>
            <w:rStyle w:val="DefaultParagraphFont"/>
            <w:color w:val="0563C1"/>
          </w:rPr>
          <w:t xml:space="preserve">[83,135]. 西贝的信任危机还在扩大</w:t>
        </w:r>
      </w:hyperlink>
    </w:p>
    <w:p>
      <w:pPr>
        <w:spacing w:after="200" w:line="400" w:lineRule="atLeast"/>
      </w:pPr>
      <w:hyperlink r:id="rId41">
        <w:r>
          <w:rPr>
            <w:rStyle w:val="DefaultParagraphFont"/>
            <w:color w:val="0563C1"/>
          </w:rPr>
          <w:t xml:space="preserve">[90,93,139,168]. 西贝的危机应对已初见成效，品牌正从舆论低谷逐步回升</w:t>
        </w:r>
      </w:hyperlink>
    </w:p>
    <w:p>
      <w:pPr>
        <w:spacing w:after="200" w:line="400" w:lineRule="atLeast"/>
      </w:pPr>
      <w:hyperlink r:id="rId42">
        <w:r>
          <w:rPr>
            <w:rStyle w:val="DefaultParagraphFont"/>
            <w:color w:val="0563C1"/>
          </w:rPr>
          <w:t xml:space="preserve">[91,94,140,169]. 西贝风波后：消费者信任修复与企业复苏</w:t>
        </w:r>
      </w:hyperlink>
    </w:p>
    <w:p>
      <w:pPr>
        <w:spacing w:after="400" w:line="400" w:lineRule="atLeast"/>
      </w:pPr>
      <w:r>
        <w:rPr>
          <w:i w:val="true"/>
        </w:rPr>
        <w:t>以下来源未被直接引用</w:t>
      </w:r>
    </w:p>
    <w:p>
      <w:pPr>
        <w:spacing w:after="200" w:line="400" w:lineRule="atLeast"/>
      </w:pPr>
      <w:hyperlink r:id="rId43">
        <w:r>
          <w:rPr>
            <w:rStyle w:val="DefaultParagraphFont"/>
            <w:color w:val="0563C1"/>
          </w:rPr>
          <w:t xml:space="preserve">西贝创始人贾国龙公开回应舆论风波 企业形象与个人情绪引争议</w:t>
        </w:r>
      </w:hyperlink>
    </w:p>
    <w:p>
      <w:pPr>
        <w:spacing w:after="200" w:line="400" w:lineRule="atLeast"/>
      </w:pPr>
      <w:hyperlink r:id="rId44">
        <w:r>
          <w:rPr>
            <w:rStyle w:val="DefaultParagraphFont"/>
            <w:color w:val="0563C1"/>
          </w:rPr>
          <w:t>食品网刊</w:t>
        </w:r>
      </w:hyperlink>
    </w:p>
    <w:p>
      <w:pPr>
        <w:spacing w:after="200" w:line="400" w:lineRule="atLeast"/>
      </w:pPr>
      <w:hyperlink r:id="rId45">
        <w:r>
          <w:rPr>
            <w:rStyle w:val="DefaultParagraphFont"/>
            <w:color w:val="0563C1"/>
          </w:rPr>
          <w:t>贾国龙情绪化回应引争议，西贝陷品牌危机</w:t>
        </w:r>
      </w:hyperlink>
    </w:p>
    <w:p>
      <w:pPr>
        <w:spacing w:after="200" w:line="400" w:lineRule="atLeast"/>
      </w:pPr>
      <w:hyperlink r:id="rId46">
        <w:r>
          <w:rPr>
            <w:rStyle w:val="DefaultParagraphFont"/>
            <w:color w:val="0563C1"/>
          </w:rPr>
          <w:t>危机公关</w:t>
        </w:r>
      </w:hyperlink>
    </w:p>
    <w:p>
      <w:pPr>
        <w:spacing w:after="200" w:line="400" w:lineRule="atLeast"/>
      </w:pPr>
      <w:hyperlink r:id="rId47">
        <w:r>
          <w:rPr>
            <w:rStyle w:val="DefaultParagraphFont"/>
            <w:color w:val="0563C1"/>
          </w:rPr>
          <w:t>西贝闭店风波：贾国龙的傲慢与消费者的信任危机</w:t>
        </w:r>
      </w:hyperlink>
    </w:p>
    <w:p>
      <w:pPr>
        <w:spacing w:after="200" w:line="400" w:lineRule="atLeast"/>
      </w:pPr>
      <w:hyperlink r:id="rId48">
        <w:r>
          <w:rPr>
            <w:rStyle w:val="DefaultParagraphFont"/>
            <w:color w:val="0563C1"/>
          </w:rPr>
          <w:t>西贝确认关闭102家门店，占门店总数约30%，2025年注销多家子公司</w:t>
        </w:r>
      </w:hyperlink>
    </w:p>
    <w:p>
      <w:pPr>
        <w:spacing w:after="200" w:line="400" w:lineRule="atLeast"/>
      </w:pPr>
      <w:hyperlink r:id="rId49">
        <w:r>
          <w:rPr>
            <w:rStyle w:val="DefaultParagraphFont"/>
            <w:color w:val="0563C1"/>
          </w:rPr>
          <w:t>西贝将关闭102家门店</w:t>
        </w:r>
      </w:hyperlink>
    </w:p>
    <w:p>
      <w:pPr>
        <w:spacing w:after="200" w:line="400" w:lineRule="atLeast"/>
      </w:pPr>
      <w:hyperlink r:id="rId50">
        <w:r>
          <w:rPr>
            <w:rStyle w:val="DefaultParagraphFont"/>
            <w:color w:val="0563C1"/>
          </w:rPr>
          <w:t>西贝将关闭全国102家门店，占其门店总数约三成</w:t>
        </w:r>
      </w:hyperlink>
    </w:p>
    <w:p>
      <w:pPr>
        <w:spacing w:after="200" w:line="400" w:lineRule="atLeast"/>
      </w:pPr>
      <w:hyperlink r:id="rId51">
        <w:r>
          <w:rPr>
            <w:rStyle w:val="DefaultParagraphFont"/>
            <w:color w:val="0563C1"/>
          </w:rPr>
          <w:t>2025年餐饮品牌‘西贝’营销动作、社媒热度与消费者反馈分析报告</w:t>
        </w:r>
      </w:hyperlink>
    </w:p>
    <w:p>
      <w:pPr>
        <w:spacing w:after="200" w:line="400" w:lineRule="atLeast"/>
      </w:pPr>
      <w:hyperlink r:id="rId52">
        <w:r>
          <w:rPr>
            <w:rStyle w:val="DefaultParagraphFont"/>
            <w:color w:val="0563C1"/>
          </w:rPr>
          <w:t>西贝将关闭全国102家门店</w:t>
        </w:r>
      </w:hyperlink>
    </w:p>
    <w:p>
      <w:pPr>
        <w:spacing w:after="200" w:line="400" w:lineRule="atLeast"/>
      </w:pPr>
      <w:hyperlink r:id="rId53">
        <w:r>
          <w:rPr>
            <w:rStyle w:val="DefaultParagraphFont"/>
            <w:color w:val="0563C1"/>
          </w:rPr>
          <w:t>西贝将集中性关闭102家门店</w:t>
        </w:r>
      </w:hyperlink>
    </w:p>
    <w:p>
      <w:pPr>
        <w:spacing w:after="200" w:line="400" w:lineRule="atLeast"/>
      </w:pPr>
      <w:hyperlink r:id="rId54">
        <w:r>
          <w:rPr>
            <w:rStyle w:val="DefaultParagraphFont"/>
            <w:color w:val="0563C1"/>
          </w:rPr>
          <w:t>海南封关加码旅游业</w:t>
        </w:r>
      </w:hyperlink>
    </w:p>
    <w:p>
      <w:pPr>
        <w:spacing w:after="200" w:line="400" w:lineRule="atLeast"/>
      </w:pPr>
      <w:hyperlink r:id="rId55">
        <w:r>
          <w:rPr>
            <w:rStyle w:val="DefaultParagraphFont"/>
            <w:color w:val="0563C1"/>
          </w:rPr>
          <w:t>西贝将关闭102家门店，2026年1月门店生意同比下滑50%</w:t>
        </w:r>
      </w:hyperlink>
    </w:p>
    <w:p>
      <w:pPr>
        <w:spacing w:after="200" w:line="400" w:lineRule="atLeast"/>
      </w:pPr>
      <w:hyperlink r:id="rId56">
        <w:r>
          <w:rPr>
            <w:rStyle w:val="DefaultParagraphFont"/>
            <w:color w:val="0563C1"/>
          </w:rPr>
          <w:t>从“罗西嘴炮”看舆情风暴下的品牌危机与转机</w:t>
        </w:r>
      </w:hyperlink>
    </w:p>
    <w:p>
      <w:pPr>
        <w:spacing w:after="200" w:line="400" w:lineRule="atLeast"/>
      </w:pPr>
      <w:hyperlink r:id="rId57">
        <w:r>
          <w:rPr>
            <w:rStyle w:val="DefaultParagraphFont"/>
            <w:color w:val="0563C1"/>
          </w:rPr>
          <w:t>消费者信任机制与品牌危机应对策略</w:t>
        </w:r>
      </w:hyperlink>
    </w:p>
    <w:p>
      <w:pPr>
        <w:spacing w:after="200" w:line="400" w:lineRule="atLeast"/>
      </w:pPr>
      <w:hyperlink r:id="rId58">
        <w:r>
          <w:rPr>
            <w:rStyle w:val="DefaultParagraphFont"/>
            <w:color w:val="0563C1"/>
          </w:rPr>
          <w:t>西贝公关风波：从‘翻盘’到‘显眼包’的舆论漩涡</w:t>
        </w:r>
      </w:hyperlink>
    </w:p>
    <w:p>
      <w:pPr>
        <w:spacing w:after="200" w:line="400" w:lineRule="atLeast"/>
      </w:pPr>
      <w:hyperlink r:id="rId59">
        <w:r>
          <w:rPr>
            <w:rStyle w:val="DefaultParagraphFont"/>
            <w:color w:val="0563C1"/>
          </w:rPr>
          <w:t>几乎没人！</w:t>
        </w:r>
      </w:hyperlink>
    </w:p>
    <w:p>
      <w:pPr>
        <w:spacing w:after="200" w:line="400" w:lineRule="atLeast"/>
      </w:pPr>
      <w:hyperlink r:id="rId60">
        <w:r>
          <w:rPr>
            <w:rStyle w:val="DefaultParagraphFont"/>
            <w:color w:val="0563C1"/>
          </w:rPr>
          <w:t>企业危机管理与消费者信任</w:t>
        </w:r>
      </w:hyperlink>
    </w:p>
    <w:sectPr>
      <w:headerReference w:type="default" r:id="rId61"/>
      <w:footerReference w:type="default" r:id="rId62"/>
      <w:pgSz w:w="11906" w:h="16838"/>
      <w:pgMar w:top="1440" w:right="1800" w:bottom="1440" w:left="1800" w:header="851" w:footer="992"/>
      <w:cols w:space="425"/>
      <w:docGrid w:type="lines" w:linePitch="312"/>
    </w:sectPr>
  </w:body>
</w:document>
</file>

<file path=word/footer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rPr>
        <w:rFonts/>
        <w:color w:val="808080"/>
        <w:sz w:val="18"/>
      </w:rPr>
      <w:t>内容为AI生成，可能不准确，请谨慎参考</w:t>
    </w:r>
  </w:p>
</w:ftr>
</file>

<file path=word/header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right"/>
    </w:pPr>
    <w:r>
      <w:drawing>
        <wp:inline distT="0" distB="0" distL="0" distR="0">
          <wp:extent cx="1336798" cy="320832"/>
          <wp:effectExtent l="0" t="0" r="0" b="0"/>
          <wp:docPr id="5210" name="image" descr="image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10420" name="imag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71875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1">
    <w:multiLevelType w:val="multilevel"/>
    <w:lvl w:ilvl="0">
      <w:start w:val="1"/>
      <w:numFmt w:val="bullet"/>
      <w:suff w:val="nothing"/>
      <w:lvlText w:val=""/>
      <w:rPr>
        <w:rFonts w:hint="default" w:ascii="Wingdings" w:hAnsi="Wingdings"/>
      </w:rPr>
    </w:lvl>
    <w:lvl w:ilvl="1">
      <w:start w:val="1"/>
      <w:numFmt w:val="bullet"/>
      <w:suff w:val="nothing"/>
      <w:lvlText w:val=""/>
      <w:pPr>
        <w:ind w:left="210"/>
      </w:pPr>
      <w:rPr>
        <w:rFonts w:hint="default" w:ascii="Wingdings" w:hAnsi="Wingdings"/>
      </w:rPr>
    </w:lvl>
    <w:lvl w:ilvl="2">
      <w:start w:val="1"/>
      <w:numFmt w:val="bullet"/>
      <w:suff w:val="nothing"/>
      <w:lvlText w:val=""/>
      <w:pPr>
        <w:ind w:left="420"/>
      </w:pPr>
      <w:rPr>
        <w:rFonts w:hint="default" w:ascii="Wingdings" w:hAnsi="Wingdings"/>
      </w:rPr>
    </w:lvl>
    <w:lvl w:ilvl="3">
      <w:start w:val="1"/>
      <w:numFmt w:val="bullet"/>
      <w:suff w:val="nothing"/>
      <w:lvlText w:val=""/>
      <w:pPr>
        <w:ind w:left="630"/>
      </w:pPr>
      <w:rPr>
        <w:rFonts w:hint="default" w:ascii="Wingdings" w:hAnsi="Wingdings"/>
      </w:rPr>
    </w:lvl>
    <w:lvl w:ilvl="4">
      <w:start w:val="1"/>
      <w:numFmt w:val="bullet"/>
      <w:suff w:val="nothing"/>
      <w:lvlText w:val=""/>
      <w:pPr>
        <w:ind w:left="840"/>
      </w:pPr>
      <w:rPr>
        <w:rFonts w:hint="default" w:ascii="Wingdings" w:hAnsi="Wingdings"/>
      </w:rPr>
    </w:lvl>
    <w:lvl w:ilvl="5">
      <w:start w:val="1"/>
      <w:numFmt w:val="bullet"/>
      <w:suff w:val="nothing"/>
      <w:lvlText w:val=""/>
      <w:pPr>
        <w:ind w:left="1050"/>
      </w:pPr>
      <w:rPr>
        <w:rFonts w:hint="default" w:ascii="Wingdings" w:hAnsi="Wingdings"/>
      </w:rPr>
    </w:lvl>
    <w:lvl w:ilvl="6">
      <w:start w:val="1"/>
      <w:numFmt w:val="bullet"/>
      <w:suff w:val="nothing"/>
      <w:lvlText w:val=""/>
      <w:pPr>
        <w:ind w:left="1260"/>
      </w:pPr>
      <w:rPr>
        <w:rFonts w:hint="default" w:ascii="Wingdings" w:hAnsi="Wingdings"/>
      </w:rPr>
    </w:lvl>
    <w:lvl w:ilvl="7">
      <w:start w:val="1"/>
      <w:numFmt w:val="bullet"/>
      <w:suff w:val="nothing"/>
      <w:lvlText w:val=""/>
      <w:pPr>
        <w:ind w:left="1470"/>
      </w:pPr>
      <w:rPr>
        <w:rFonts w:hint="default" w:ascii="Wingdings" w:hAnsi="Wingdings"/>
      </w:rPr>
    </w:lvl>
    <w:lvl w:ilvl="8">
      <w:start w:val="1"/>
      <w:numFmt w:val="bullet"/>
      <w:suff w:val="nothing"/>
      <w:lvlText w:val=""/>
      <w:pPr>
        <w:ind w:left="168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0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sz w:val="21"/>
      </w:rPr>
    </w:r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Mode="External" Target="https://www.jiemian.com/article/13413418.html" Type="http://schemas.openxmlformats.org/officeDocument/2006/relationships/hyperlink" Id="rId4"/>
    <Relationship TargetMode="External" Target="https://ishare.ifeng.com/c/s/v002y5tVZ391bP1VOEj98MdVVESrzL--g3XCNtLxggHzD6Ac__" Type="http://schemas.openxmlformats.org/officeDocument/2006/relationships/hyperlink" Id="rId5"/>
    <Relationship TargetMode="External" Target="https://m.163.com/dy/article/KA0SB9AA05566VL2.html" Type="http://schemas.openxmlformats.org/officeDocument/2006/relationships/hyperlink" Id="rId6"/>
    <Relationship TargetMode="External" Target="http://www.cbrand.com.cn/content-12-30398-1.html" Type="http://schemas.openxmlformats.org/officeDocument/2006/relationships/hyperlink" Id="rId7"/>
    <Relationship TargetMode="External" Target="https://t.cj.sina.com.cn/articles/view/1700648435/655dd5f302001ez3g" Type="http://schemas.openxmlformats.org/officeDocument/2006/relationships/hyperlink" Id="rId8"/>
    <Relationship TargetMode="External" Target="http://h5.ifeng.com/c/vivo/v002y5tVZ391bP1VOEj98MdVVHnAyPTcYgG-_V7--hsVjpFPU__" Type="http://schemas.openxmlformats.org/officeDocument/2006/relationships/hyperlink" Id="rId9"/>
    <Relationship TargetMode="External" Target="https://www.sohu.com/a/976474826_122014422" Type="http://schemas.openxmlformats.org/officeDocument/2006/relationships/hyperlink" Id="rId10"/>
    <Relationship TargetMode="External" Target="https://www.sohu.com/a/976909220_120388781" Type="http://schemas.openxmlformats.org/officeDocument/2006/relationships/hyperlink" Id="rId11"/>
    <Relationship TargetMode="External" Target="http://k.sina.com.cn/article_7857201851_v1d45362bb06801a0hm.html" Type="http://schemas.openxmlformats.org/officeDocument/2006/relationships/hyperlink" Id="rId12"/>
    <Relationship TargetMode="External" Target="https://temporary-cache.metaso.cn/preview?name=8701567028012347393.pdf&amp;ttl=48h" Type="http://schemas.openxmlformats.org/officeDocument/2006/relationships/hyperlink" Id="rId13"/>
    <Relationship TargetMode="External" Target="http://www.hffmcy.com/academy/canyinyingxiao/11977.html" Type="http://schemas.openxmlformats.org/officeDocument/2006/relationships/hyperlink" Id="rId14"/>
    <Relationship TargetMode="External" Target="https://www.jiemian.com/article/13897412.html" Type="http://schemas.openxmlformats.org/officeDocument/2006/relationships/hyperlink" Id="rId15"/>
    <Relationship TargetMode="External" Target="https://www.zhibuzhidao.cc/image/file/20251228/1766906259821276.pdf" Type="http://schemas.openxmlformats.org/officeDocument/2006/relationships/hyperlink" Id="rId16"/>
    <Relationship TargetMode="External" Target="https://static.time-weekly.com/time-weekly/f41a0a9b29db7eae7899cb3424acc606/20250915/10d1a3c28d9c414e9c41797747fbd17a.pdf" Type="http://schemas.openxmlformats.org/officeDocument/2006/relationships/hyperlink" Id="rId17"/>
    <Relationship TargetMode="External" Target="https://temporary-cache.metaso.cn/preview?name=8701925491262328832.pdf&amp;ttl=48h" Type="http://schemas.openxmlformats.org/officeDocument/2006/relationships/hyperlink" Id="rId18"/>
    <Relationship TargetMode="External" Target="https://weibo.com/ttarticle/p/show?id=2309405257212133245227" Type="http://schemas.openxmlformats.org/officeDocument/2006/relationships/hyperlink" Id="rId19"/>
    <Relationship TargetMode="External" Target="https://new.qq.com/rain/a/20260115A06R7Z00" Type="http://schemas.openxmlformats.org/officeDocument/2006/relationships/hyperlink" Id="rId20"/>
    <Relationship TargetMode="External" Target="https://unifuncs.com/s/rlxJ8FWS" Type="http://schemas.openxmlformats.org/officeDocument/2006/relationships/hyperlink" Id="rId21"/>
    <Relationship TargetMode="External" Target="https://browser.qq.com/mobile/news?doc_id=1416969b41350252" Type="http://schemas.openxmlformats.org/officeDocument/2006/relationships/hyperlink" Id="rId22"/>
    <Relationship TargetMode="External" Target="https://temporary-cache.metaso.cn/preview?name=8723240750508003328.pdf&amp;ttl=48h" Type="http://schemas.openxmlformats.org/officeDocument/2006/relationships/hyperlink" Id="rId23"/>
    <Relationship TargetMode="External" Target="https://fund.eastmoney.com/a/202601153620733417.html" Type="http://schemas.openxmlformats.org/officeDocument/2006/relationships/hyperlink" Id="rId24"/>
    <Relationship TargetMode="External" Target="https://cj.sina.com.cn/articles/view/1644983660/620c756c02001ql7m" Type="http://schemas.openxmlformats.org/officeDocument/2006/relationships/hyperlink" Id="rId25"/>
    <Relationship TargetMode="External" Target="https://m.winshang.com/news738365.html" Type="http://schemas.openxmlformats.org/officeDocument/2006/relationships/hyperlink" Id="rId26"/>
    <Relationship TargetMode="External" Target="https://www.sohu.com/a/976402520_362042" Type="http://schemas.openxmlformats.org/officeDocument/2006/relationships/hyperlink" Id="rId27"/>
    <Relationship TargetMode="External" Target="https://baijiahao.baidu.com/s?id=1854370773256960622" Type="http://schemas.openxmlformats.org/officeDocument/2006/relationships/hyperlink" Id="rId28"/>
    <Relationship TargetMode="External" Target="http://news.winshang.com/html/073/8365.html" Type="http://schemas.openxmlformats.org/officeDocument/2006/relationships/hyperlink" Id="rId29"/>
    <Relationship TargetMode="External" Target="https://www.donews.com/news/detail/8/6377291.html" Type="http://schemas.openxmlformats.org/officeDocument/2006/relationships/hyperlink" Id="rId30"/>
    <Relationship TargetMode="External" Target="https://finance.sina.cn/tech/2025-09-17/detail-infqumnr5003816.d.html" Type="http://schemas.openxmlformats.org/officeDocument/2006/relationships/hyperlink" Id="rId31"/>
    <Relationship TargetMode="External" Target="https://finance.sina.cn/2025-09-17/detail-infqufep2920038.d.html" Type="http://schemas.openxmlformats.org/officeDocument/2006/relationships/hyperlink" Id="rId32"/>
    <Relationship TargetMode="External" Target="https://temporary-cache.metaso.cn/preview?name=8702635868759945216.pdf&amp;ttl=48h" Type="http://schemas.openxmlformats.org/officeDocument/2006/relationships/hyperlink" Id="rId33"/>
    <Relationship TargetMode="External" Target="https://www2.ccb.com/chn/attachDir/2025/10/2025102809561160292.pdf" Type="http://schemas.openxmlformats.org/officeDocument/2006/relationships/hyperlink" Id="rId34"/>
    <Relationship TargetMode="External" Target="https://t.cj.sina.com.cn/articles/view/1295493577/4d37a9c900101om4e" Type="http://schemas.openxmlformats.org/officeDocument/2006/relationships/hyperlink" Id="rId35"/>
    <Relationship TargetMode="External" Target="https://t.cj.sina.cn/articles/view/1295493577/4d37a9c900101mr8k?vt=4" Type="http://schemas.openxmlformats.org/officeDocument/2006/relationships/hyperlink" Id="rId36"/>
    <Relationship TargetMode="External" Target="https://cj.sina.cn/articles/view/1820447737/6c81d3f901902lzhq" Type="http://schemas.openxmlformats.org/officeDocument/2006/relationships/hyperlink" Id="rId37"/>
    <Relationship TargetMode="External" Target="https://news.qq.com/rain/a/20260121A02YNM00" Type="http://schemas.openxmlformats.org/officeDocument/2006/relationships/hyperlink" Id="rId38"/>
    <Relationship TargetMode="External" Target="https://browser.qq.com/mobile/news?doc_id=269697046c396152" Type="http://schemas.openxmlformats.org/officeDocument/2006/relationships/hyperlink" Id="rId39"/>
    <Relationship TargetMode="External" Target="https://finance.sina.com.cn/jjxw/2025-09-29/doc-infscxhm8212811.shtml" Type="http://schemas.openxmlformats.org/officeDocument/2006/relationships/hyperlink" Id="rId40"/>
    <Relationship TargetMode="External" Target="https://dazi.kukuw.com/art_show_16970402.html" Type="http://schemas.openxmlformats.org/officeDocument/2006/relationships/hyperlink" Id="rId41"/>
    <Relationship TargetMode="External" Target="https://k.sina.com.cn/article_1641561812_61d83ed400101b0ga.html" Type="http://schemas.openxmlformats.org/officeDocument/2006/relationships/hyperlink" Id="rId42"/>
    <Relationship TargetMode="External" Target="https://www.huxiu.com/article/4827748.html?type=text" Type="http://schemas.openxmlformats.org/officeDocument/2006/relationships/hyperlink" Id="rId43"/>
    <Relationship TargetMode="External" Target="http://file2.foodmate.net/maillist/202509231058.pdf" Type="http://schemas.openxmlformats.org/officeDocument/2006/relationships/hyperlink" Id="rId44"/>
    <Relationship TargetMode="External" Target="https://t.cj.sina.com.cn/articles/view/2832607933/ma8d62abd033015zks" Type="http://schemas.openxmlformats.org/officeDocument/2006/relationships/hyperlink" Id="rId45"/>
    <Relationship TargetMode="External" Target="https://www.163.com/dy/article/KAFJOBAF051286OQ.html" Type="http://schemas.openxmlformats.org/officeDocument/2006/relationships/hyperlink" Id="rId46"/>
    <Relationship TargetMode="External" Target="https://view.inews.qq.com/a/20260116A0441U00" Type="http://schemas.openxmlformats.org/officeDocument/2006/relationships/hyperlink" Id="rId47"/>
    <Relationship TargetMode="External" Target="https://www.qlwb.com.cn/detail/27126349.html" Type="http://schemas.openxmlformats.org/officeDocument/2006/relationships/hyperlink" Id="rId48"/>
    <Relationship TargetMode="External" Target="https://www.sohu.com/a/976394155_121019331" Type="http://schemas.openxmlformats.org/officeDocument/2006/relationships/hyperlink" Id="rId49"/>
    <Relationship TargetMode="External" Target="https://www.nbd.com.cn/articles/2026-01-15/4222069.html" Type="http://schemas.openxmlformats.org/officeDocument/2006/relationships/hyperlink" Id="rId50"/>
    <Relationship TargetMode="External" Target="https://temporary-cache.metaso.cn/preview?name=8709110464175071232.pdf&amp;ttl=48h" Type="http://schemas.openxmlformats.org/officeDocument/2006/relationships/hyperlink" Id="rId51"/>
    <Relationship TargetMode="External" Target="https://www.163.com/dy/article/KJB429JG0519DDQ2.html" Type="http://schemas.openxmlformats.org/officeDocument/2006/relationships/hyperlink" Id="rId52"/>
    <Relationship TargetMode="External" Target="http://finance.sina.com.cn/roll/2026-01-15/doc-inhhkrvt3305847.shtml" Type="http://schemas.openxmlformats.org/officeDocument/2006/relationships/hyperlink" Id="rId53"/>
    <Relationship TargetMode="External" Target="https://static.time-weekly.com/time-weekly/cef50308700b615db2e7b82438cb76d6/20251229/1b506f0834cc4df1ae262eb01c18d508.pdf" Type="http://schemas.openxmlformats.org/officeDocument/2006/relationships/hyperlink" Id="rId54"/>
    <Relationship TargetMode="External" Target="https://m.163.com/v/video/VHIES5FRR.html" Type="http://schemas.openxmlformats.org/officeDocument/2006/relationships/hyperlink" Id="rId55"/>
    <Relationship TargetMode="External" Target="https://www.cvonet.com/news/detail/786992.html" Type="http://schemas.openxmlformats.org/officeDocument/2006/relationships/hyperlink" Id="rId56"/>
    <Relationship TargetMode="External" Target="https://www.bilibili.com/video/BV1fm2PBfEPD?t=228" Type="http://schemas.openxmlformats.org/officeDocument/2006/relationships/hyperlink" Id="rId57"/>
    <Relationship TargetMode="External" Target="https://www.donews.com/article/detail/5331/93312.html" Type="http://schemas.openxmlformats.org/officeDocument/2006/relationships/hyperlink" Id="rId58"/>
    <Relationship TargetMode="External" Target="https://m.163.com/dy/article/KABBAQ7A0521DC6R.html" Type="http://schemas.openxmlformats.org/officeDocument/2006/relationships/hyperlink" Id="rId59"/>
    <Relationship TargetMode="External" Target="http://www.bilibili.com/video/av115899373723080?t=0" Type="http://schemas.openxmlformats.org/officeDocument/2006/relationships/hyperlink" Id="rId60"/>
    <Relationship Target="header.xml" Type="http://schemas.openxmlformats.org/officeDocument/2006/relationships/header" Id="rId61"/>
    <Relationship Target="footer.xml" Type="http://schemas.openxmlformats.org/officeDocument/2006/relationships/footer" Id="rId62"/>
</Relationships>

</file>

<file path=word/_rels/header.xml.rels><?xml version="1.0" encoding="UTF-8" standalone="yes"?>
<Relationships xmlns="http://schemas.openxmlformats.org/package/2006/relationships">
    <Relationship Target="media/header_image_rId1.png" Type="http://schemas.openxmlformats.org/officeDocument/2006/relationships/image" Id="rId1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AIGC">
    <vt:lpwstr>{"ContentPropagator":"001191310115MA1H9U6C1800000","Label":"1","ReservedCode1":"8af7195141b5c273d57f256da8b80888","ProduceID":"Metasota_docx_68da0bc8ec878221e60218a0_1_d27c48c4-b2cb-44cf-9abb-c4e0c20f5c9f","ReservedCode2":"8af7195141b5c273d57f256da8b80888","PropagateID":"Metasota_docx_68da0bc8ec878221e60218a0_1_d27c48c4-b2cb-44cf-9abb-c4e0c20f5c9f","ContentProducer":"001191310115MA1H9U6C1800000"}</vt:lpwstr>
  </prop:property>
</prop:Properties>
</file>