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霸王茶姬手打奶茶？：新茶饮品牌营销噱头与实际体验落差。你是一...</w:t>
      </w:r>
    </w:p>
    <w:p>
      <w:pPr>
        <w:pStyle w:val="Heading2"/>
        <w:spacing w:after="400" w:line="400" w:lineRule="atLeast"/>
      </w:pPr>
      <w:r>
        <w:t>回答</w:t>
      </w:r>
    </w:p>
    <w:p>
      <w:pPr>
        <w:spacing w:after="400" w:line="400" w:lineRule="atLeast"/>
      </w:pPr>
      <w:r>
        <w:rPr>
          <w:b w:val="true"/>
        </w:rPr>
        <w:t>报告日期：</w:t>
      </w:r>
      <w:r>
        <w:t xml:space="preserve"> 2026年6月6日</w:t>
      </w:r>
    </w:p>
    <w:p>
      <w:pPr>
        <w:spacing w:after="400" w:line="400" w:lineRule="atLeast"/>
      </w:pPr>
      <w:r>
        <w:rPr>
          <w:b w:val="true"/>
          <w:sz w:val="30"/>
        </w:rPr>
        <w:t>研究报告：2025-2026年霸王茶姬“手打奶茶”营销噱头与实际体验落差相关舆情事件及官方回应深度剖析</w:t>
      </w:r>
    </w:p>
    <w:p>
      <w:pPr>
        <w:spacing w:after="400" w:line="400" w:lineRule="atLeast"/>
      </w:pPr>
      <w:r>
        <w:rPr>
          <w:b w:val="true"/>
          <w:sz w:val="26"/>
        </w:rPr>
        <w:t>摘要</w:t>
      </w:r>
    </w:p>
    <w:p>
      <w:pPr>
        <w:spacing w:after="400" w:line="400" w:lineRule="atLeast"/>
      </w:pPr>
      <w:r>
        <w:t>本报告旨在对2025年至2026年间，围绕新式茶饮品牌“霸王茶姬”及其关联的“手打奶茶”概念所引发的一系列舆情事件进行全面、深入的研究与分析。报告聚焦于品牌营销宣传与消费者实际体验之间的显著落差，特别是以2026年初爆发的“徒手搅拌奶茶”事件为核心案例，系统性地剖析了事件的起因、传播路径、舆论焦点、消费者反馈，以及霸王茶姬官方的危机公关策略与成效。研究发现，“手打奶茶”风波并非源于官方主动的营销策划，而是一次意外的、负面的病毒式传播事件。然而，该事件犹如一面棱镜，折射出霸王茶姬在高速扩张背景下，长期存在的虚假宣传、品控不严、服务缺位等系统性问题。官方的回应虽然在程序上采取了处置措施，但初期的“玩梗摆拍”解释未能有效安抚公众情绪，反而加剧了信任危机。本报告认为，此次舆情危机对霸王茶姬的品牌形象造成了深远影响，并警示所有新消费品牌，营销构建的空中楼阁必须有坚实的运营和品质地基作为支撑，否则极易在舆论的冲击下崩塌。</w:t>
      </w:r>
    </w:p>
    <w:p>
      <w:pPr>
        <w:spacing w:after="400" w:line="400" w:lineRule="atLeast"/>
      </w:pPr>
      <w:r>
        <w:rPr>
          <w:b w:val="true"/>
          <w:sz w:val="26"/>
        </w:rPr>
        <w:t>第一章：引言与背景</w:t>
      </w:r>
    </w:p>
    <w:p>
      <w:pPr>
        <w:spacing w:after="400" w:line="400" w:lineRule="atLeast"/>
      </w:pPr>
      <w:r>
        <w:rPr>
          <w:b w:val="true"/>
          <w:sz w:val="24"/>
        </w:rPr>
        <w:t xml:space="preserve">1.1 新式茶饮市场的白热化竞争与霸王茶姬的崛起</w:t>
      </w:r>
    </w:p>
    <w:p>
      <w:pPr>
        <w:spacing w:after="400" w:line="400" w:lineRule="atLeast"/>
      </w:pPr>
      <w:r>
        <w:t xml:space="preserve">进入2025年，中国的新式茶饮市场已然成为一片竞争激烈的“红海”。各大品牌在产品、价格、门店形象、营销玩法等多个维度展开了全方位的角逐。在这一背景下，霸王茶姬（CHAGEE）凭借其独特的品牌定位和差异化策略，成功实现了破圈生长。品牌自创立之初，便敏锐地捕捉到了消费者对健康、品质生活的追求，以“原叶鲜奶茶”作为核心概念，主打“原叶+鲜奶”的健康组合，成功区别于市场上普遍使用奶精、植脂末的传统奶茶 [[1]]。</w:t>
      </w:r>
    </w:p>
    <w:p>
      <w:pPr>
        <w:spacing w:after="400" w:line="400" w:lineRule="atLeast"/>
      </w:pPr>
      <w:r>
        <w:t xml:space="preserve">通过强调使用高品质茶叶和“阿尔卑斯高山牧场奶源”等优质原料，霸王茶姬成功塑造了高端、健康、国风的品牌形象 [[2]][[3]]。其门店设计融合了现代审美与中国传统文化元素，产品命名如“伯牙绝弦”、“兰亭序”等，进一步强化了品牌的文化底蕴。此外，霸王茶姬积极运用创新的营销手段，例如与各大博物馆进行联名合作，推出数字藏品等，精准触达年轻消费群体，构建了强大的品牌势能 [[4]]。至2025年底，霸王茶姬不仅在国内市场迅速扩张，其海外业务也取得了显著进展，成为新式茶饮出海的代表性企业之一。然而，正是这种建立在高举高打的营销宣传和消费者高期望值之上的品牌形象，为其后期的舆情危机埋下了脆弱的伏笔。</w:t>
      </w:r>
    </w:p>
    <w:p>
      <w:pPr>
        <w:spacing w:after="400" w:line="400" w:lineRule="atLeast"/>
      </w:pPr>
      <w:r>
        <w:rPr>
          <w:b w:val="true"/>
          <w:sz w:val="24"/>
        </w:rPr>
        <w:t xml:space="preserve">1.2 研究范围与核心问题</w:t>
      </w:r>
    </w:p>
    <w:p>
      <w:pPr>
        <w:spacing w:after="400" w:line="400" w:lineRule="atLeast"/>
      </w:pPr>
      <w:r>
        <w:t>本报告的研究时间范围界定为2025年1月1日至2026年6月6日。研究的核心议题是探究在此期间，霸王茶姬在营销宣传（特别是围绕“手打奶茶”这一被动形成的舆论标签）与消费者实际体验之间存在的巨大鸿沟，以及由此引发的重大舆情事件和品牌的应对策略。</w:t>
      </w:r>
    </w:p>
    <w:p>
      <w:pPr>
        <w:spacing w:after="400" w:line="400" w:lineRule="atLeast"/>
      </w:pPr>
      <w:r>
        <w:t>具体而言，本报告将重点回答以下几个核心问题：</w:t>
      </w:r>
    </w:p>
    <w:p>
      <w:pPr>
        <w:numPr>
          <w:ilvl w:val="0"/>
          <w:numId w:val="10"/>
        </w:numPr>
        <w:spacing w:after="400" w:line="400" w:lineRule="atLeast"/>
      </w:pPr>
      <w:r>
        <w:t>“手打奶茶”这一概念是如何出现并与霸王茶姬品牌产生关联的？它是否是官方策划的营销噱头？</w:t>
      </w:r>
    </w:p>
    <w:p>
      <w:pPr>
        <w:numPr>
          <w:ilvl w:val="0"/>
          <w:numId w:val="10"/>
        </w:numPr>
        <w:spacing w:after="400" w:line="400" w:lineRule="atLeast"/>
      </w:pPr>
      <w:r>
        <w:t>以2026年初的“徒手搅拌奶茶”事件为例，该舆情危机的引爆点、传播机制和公众核心关切点是什么？</w:t>
      </w:r>
    </w:p>
    <w:p>
      <w:pPr>
        <w:numPr>
          <w:ilvl w:val="0"/>
          <w:numId w:val="10"/>
        </w:numPr>
        <w:spacing w:after="400" w:line="400" w:lineRule="atLeast"/>
      </w:pPr>
      <w:r>
        <w:t>除了单一的突发事件，霸王茶姬在2025至2026年间还面临哪些系统性的消费者投诉？这些投诉如何反映出其营销与体验的长期脱节？</w:t>
      </w:r>
    </w:p>
    <w:p>
      <w:pPr>
        <w:numPr>
          <w:ilvl w:val="0"/>
          <w:numId w:val="10"/>
        </w:numPr>
        <w:spacing w:after="400" w:line="400" w:lineRule="atLeast"/>
      </w:pPr>
      <w:r>
        <w:t>面对汹涌的负面舆情，霸王茶姬官方采取了怎样的回应措施？其危机公关策略的效果如何，存在哪些不足？</w:t>
      </w:r>
    </w:p>
    <w:p>
      <w:pPr>
        <w:numPr>
          <w:ilvl w:val="0"/>
          <w:numId w:val="10"/>
        </w:numPr>
        <w:spacing w:after="400" w:line="400" w:lineRule="atLeast"/>
      </w:pPr>
      <w:r>
        <w:t>此次事件对霸王茶姬的品牌信任度和长期发展构成了何种挑战？</w:t>
      </w:r>
    </w:p>
    <w:p>
      <w:pPr>
        <w:spacing w:after="400" w:line="400" w:lineRule="atLeast"/>
      </w:pPr>
      <w:r>
        <w:t>通过对以上问题的深入剖析，本报告旨在为理解新消费品牌在快速发展过程中所面临的营销、品控与公关挑战，提供一个全面而深刻的案例分析。</w:t>
      </w:r>
    </w:p>
    <w:p>
      <w:pPr>
        <w:spacing w:after="400" w:line="400" w:lineRule="atLeast"/>
      </w:pPr>
      <w:r>
        <w:rPr>
          <w:b w:val="true"/>
          <w:sz w:val="26"/>
        </w:rPr>
        <w:t>第二章：营销承诺与“手打奶茶”噱头的非典型形成</w:t>
      </w:r>
    </w:p>
    <w:p>
      <w:pPr>
        <w:spacing w:after="400" w:line="400" w:lineRule="atLeast"/>
      </w:pPr>
      <w:r>
        <w:rPr>
          <w:b w:val="true"/>
          <w:sz w:val="24"/>
        </w:rPr>
        <w:t xml:space="preserve">2.1 高端定位下的营销承诺：构建消费者的高期望值</w:t>
      </w:r>
    </w:p>
    <w:p>
      <w:pPr>
        <w:spacing w:after="400" w:line="400" w:lineRule="atLeast"/>
      </w:pPr>
      <w:r>
        <w:t>霸王茶姬的成功，在很大程度上归功于其精准的营销定位。品牌向消费者传递的核心信息是“健康”、“品质”与“文化”。这一承诺通过以下几个方面具体构建：</w:t>
      </w:r>
    </w:p>
    <w:p>
      <w:pPr>
        <w:numPr>
          <w:ilvl w:val="-1"/>
          <w:numId w:val="5"/>
        </w:numPr>
        <w:spacing w:after="400" w:line="400" w:lineRule="atLeast"/>
      </w:pPr>
      <w:r>
        <w:rPr>
          <w:b w:val="true"/>
        </w:rPr>
        <w:t>原料宣传的“高级感”</w:t>
      </w:r>
      <w:r>
        <w:t xml:space="preserve">：品牌反复强调使用“原叶茶”和“鲜牛乳”，并特别宣传部分产品的奶源来自“阿尔卑斯高山牧场” [[5]][[6]]。这种对原料来源的精细化描述，旨在让消费者相信其产品的天然与纯粹，从而心甘情愿地为其相对较高的定价买单。</w:t>
      </w:r>
    </w:p>
    <w:p>
      <w:pPr>
        <w:numPr>
          <w:ilvl w:val="-1"/>
          <w:numId w:val="5"/>
        </w:numPr>
        <w:spacing w:after="400" w:line="400" w:lineRule="atLeast"/>
      </w:pPr>
      <w:r>
        <w:rPr>
          <w:b w:val="true"/>
        </w:rPr>
        <w:t>制作工艺的“透明化”</w:t>
      </w:r>
      <w:r>
        <w:t xml:space="preserve">：尽管未明确宣传“手打”，但霸王茶姬通过开放式的门店设计和标准化的操作流程展示，试图营造一种专业、洁净、值得信赖的生产环境。其官方在后续回应中也强调，门店普遍采用自动化设备制茶，实现“人料分离”，以保证标准化和食品安全 [[7]]。这本身也是一种关于“洁净”和“现代”的营销承诺。</w:t>
      </w:r>
    </w:p>
    <w:p>
      <w:pPr>
        <w:numPr>
          <w:ilvl w:val="-1"/>
          <w:numId w:val="5"/>
        </w:numPr>
        <w:spacing w:after="400" w:line="400" w:lineRule="atLeast"/>
      </w:pPr>
      <w:r>
        <w:rPr>
          <w:b w:val="true"/>
        </w:rPr>
        <w:t>品牌文化的“东方美学”</w:t>
      </w:r>
      <w:r>
        <w:t xml:space="preserve">：通过国风设计、诗意产品名和文化联动 [[8]]，霸王茶姬将一杯奶茶的消费体验，从单纯的解渴或提神，升维至对一种精致、有品位的生活方式的认同。</w:t>
      </w:r>
    </w:p>
    <w:p>
      <w:pPr>
        <w:spacing w:after="400" w:line="400" w:lineRule="atLeast"/>
      </w:pPr>
      <w:r>
        <w:t>综上所述，霸王茶姬通过一系列营销组合拳，成功地在消费者心智中建立了一个“贵得有道理”的品牌形象。消费者支付的不仅是饮品本身的成本，更是对其所承诺的高品质原料、现代化标准生产和独特文化体验的信任溢价。这种高期望值为后续的舆论反噬提供了充足的“燃料”。</w:t>
      </w:r>
    </w:p>
    <w:p>
      <w:pPr>
        <w:spacing w:after="400" w:line="400" w:lineRule="atLeast"/>
      </w:pPr>
      <w:r>
        <w:rPr>
          <w:b w:val="true"/>
          <w:sz w:val="24"/>
        </w:rPr>
        <w:t xml:space="preserve">2.2 “手打奶茶”噱头的意外诞生与舆论误读</w:t>
      </w:r>
    </w:p>
    <w:p>
      <w:pPr>
        <w:spacing w:after="400" w:line="400" w:lineRule="atLeast"/>
      </w:pPr>
      <w:r>
        <w:t>与许多品牌主动策划营销噱头不同，霸王茶姬的“手打奶茶”标签，源于一次彻头彻尾的负面舆情事件，是一个被动形成且带有强烈讽刺意味的“伪噱头”。</w:t>
      </w:r>
    </w:p>
    <w:p>
      <w:pPr>
        <w:spacing w:after="400" w:line="400" w:lineRule="atLeast"/>
      </w:pPr>
      <w:r>
        <w:t>根据现有信息，事件的脉络如下：</w:t>
      </w:r>
    </w:p>
    <w:p>
      <w:pPr>
        <w:spacing w:after="400" w:line="400" w:lineRule="atLeast"/>
      </w:pPr>
      <w:r>
        <w:t xml:space="preserve">2025年12月，网络上开始出现关于霸王茶姬店员“手打奶茶”的讨论，当时官方初步回应称是“玩梗摆拍” [[9]]。然而，事件的真正爆发是在2026年1月。一段视频在社交媒体上疯传，视频内容显示，一名身着霸王茶姬工作服的店员，在未佩戴任何手套的情况下，直接将手伸入装有奶茶的容器中进行搅拌 [[10]][[11]]。</w:t>
      </w:r>
    </w:p>
    <w:p>
      <w:pPr>
        <w:spacing w:after="400" w:line="400" w:lineRule="atLeast"/>
      </w:pPr>
      <w:r>
        <w:t xml:space="preserve">这一极具视觉冲击力的画面，迅速引爆了公众舆论。所谓的“手打奶茶”并非消费者想象中那种为了追求更好口感而进行的匠心手工操作（如手摇、手打柠檬等），而是赤裸裸的徒手操作，直接触碰了食品安全的红线。涉事店员事后声称，此举可能是在“玩梗”，模仿网络上流行的印度街头奶茶制作方式 [[12]]。</w:t>
      </w:r>
    </w:p>
    <w:p>
      <w:pPr>
        <w:spacing w:after="400" w:line="400" w:lineRule="atLeast"/>
      </w:pPr>
      <w:r>
        <w:t>因此，可以明确，“手打奶茶”并非霸王茶姬的官方营销概念。恰恰相反，它成为了公众用来讽刺其食品安全问题和管理漏洞的代名词。这个标签的形成过程，是一个典型的“舆论再定义”过程：</w:t>
      </w:r>
    </w:p>
    <w:p>
      <w:pPr>
        <w:numPr>
          <w:ilvl w:val="0"/>
          <w:numId w:val="4"/>
        </w:numPr>
        <w:spacing w:after="400" w:line="400" w:lineRule="atLeast"/>
      </w:pPr>
      <w:r>
        <w:rPr>
          <w:b w:val="true"/>
        </w:rPr>
        <w:t>事件发生</w:t>
      </w:r>
      <w:r>
        <w:t>：店员徒手搅拌奶茶。</w:t>
      </w:r>
    </w:p>
    <w:p>
      <w:pPr>
        <w:numPr>
          <w:ilvl w:val="0"/>
          <w:numId w:val="4"/>
        </w:numPr>
        <w:spacing w:after="400" w:line="400" w:lineRule="atLeast"/>
      </w:pPr>
      <w:r>
        <w:rPr>
          <w:b w:val="true"/>
        </w:rPr>
        <w:t>视频传播</w:t>
      </w:r>
      <w:r>
        <w:t>：极具冲击力的画面在网络上病毒式扩散。</w:t>
      </w:r>
    </w:p>
    <w:p>
      <w:pPr>
        <w:numPr>
          <w:ilvl w:val="0"/>
          <w:numId w:val="4"/>
        </w:numPr>
        <w:spacing w:after="400" w:line="400" w:lineRule="atLeast"/>
      </w:pPr>
      <w:r>
        <w:rPr>
          <w:b w:val="true"/>
        </w:rPr>
        <w:t>标签诞生</w:t>
      </w:r>
      <w:r>
        <w:t>：网友们戏谑地将这种不卫生的行为称为“手打奶茶”，并与品牌名“霸王茶姬”强行绑定。</w:t>
      </w:r>
    </w:p>
    <w:p>
      <w:pPr>
        <w:numPr>
          <w:ilvl w:val="0"/>
          <w:numId w:val="4"/>
        </w:numPr>
        <w:spacing w:after="400" w:line="400" w:lineRule="atLeast"/>
      </w:pPr>
      <w:r>
        <w:rPr>
          <w:b w:val="true"/>
        </w:rPr>
        <w:t>舆论发酵</w:t>
      </w:r>
      <w:r>
        <w:t>：该标签因其强烈的讽刺意味和对品牌形象的颠覆性，被广泛传播，最终固化为此次舆情事件的核心关键词。</w:t>
      </w:r>
    </w:p>
    <w:p>
      <w:pPr>
        <w:spacing w:after="400" w:line="400" w:lineRule="atLeast"/>
      </w:pPr>
      <w:r>
        <w:t>这个过程清晰地表明，所谓的“手打奶茶”营销噱头，实际上是公众对品牌承诺与现实行为巨大反差的一种创造性嘲讽。它以一种极具破坏性的方式，将霸王茶姬精心构建的“洁净、现代、高品质”的品牌大厦，拉到了“原始、不洁、不专业”的对立面。</w:t>
      </w:r>
    </w:p>
    <w:p>
      <w:pPr>
        <w:spacing w:after="400" w:line="400" w:lineRule="atLeast"/>
      </w:pPr>
      <w:r>
        <w:rPr>
          <w:b w:val="true"/>
          <w:sz w:val="26"/>
        </w:rPr>
        <w:t>第三章：核心舆情事件深度剖析：2026年初“徒手搅拌”风波</w:t>
      </w:r>
    </w:p>
    <w:p>
      <w:pPr>
        <w:spacing w:after="400" w:line="400" w:lineRule="atLeast"/>
      </w:pPr>
      <w:r>
        <w:rPr>
          <w:b w:val="true"/>
          <w:sz w:val="24"/>
        </w:rPr>
        <w:t xml:space="preserve">3.1 事件的引爆点与多平台、多模态传播路径</w:t>
      </w:r>
    </w:p>
    <w:p>
      <w:pPr>
        <w:spacing w:after="400" w:line="400" w:lineRule="atLeast"/>
      </w:pPr>
      <w:r>
        <w:t xml:space="preserve">2026年1月，一段短视频成为了点燃舆论炸药桶的火星。视频的核心内容——“霸王茶姬店员未戴手套徒手搅拌奶茶” [[13]][[14]]——具备了病毒式传播的所有要素：</w:t>
      </w:r>
    </w:p>
    <w:p>
      <w:pPr>
        <w:numPr>
          <w:ilvl w:val="-1"/>
          <w:numId w:val="9"/>
        </w:numPr>
        <w:spacing w:after="400" w:line="400" w:lineRule="atLeast"/>
      </w:pPr>
      <w:r>
        <w:rPr>
          <w:b w:val="true"/>
        </w:rPr>
        <w:t>强烈的视觉冲击</w:t>
      </w:r>
      <w:r>
        <w:t>：徒手伸入饮品中的画面，直观、粗暴地挑战了公众对于食品制作的基本卫生认知。这种生理性的厌恶感是激发用户分享和评论的第一驱动力。</w:t>
      </w:r>
    </w:p>
    <w:p>
      <w:pPr>
        <w:numPr>
          <w:ilvl w:val="-1"/>
          <w:numId w:val="9"/>
        </w:numPr>
        <w:spacing w:after="400" w:line="400" w:lineRule="atLeast"/>
      </w:pPr>
      <w:r>
        <w:rPr>
          <w:b w:val="true"/>
        </w:rPr>
        <w:t>巨大的认知反差</w:t>
      </w:r>
      <w:r>
        <w:t>：视频主角是知名连锁品牌霸王茶姬的员工。该品牌一贯以高端、洁净的形象示人。这种“优等生”犯下“低级错误”的剧情，极大地激发了公众的错愕、愤怒和“看戏”心理。</w:t>
      </w:r>
    </w:p>
    <w:p>
      <w:pPr>
        <w:numPr>
          <w:ilvl w:val="-1"/>
          <w:numId w:val="9"/>
        </w:numPr>
        <w:spacing w:after="400" w:line="400" w:lineRule="atLeast"/>
      </w:pPr>
      <w:r>
        <w:rPr>
          <w:b w:val="true"/>
        </w:rPr>
        <w:t>社交媒体的放大效应</w:t>
      </w:r>
      <w:r>
        <w:t xml:space="preserve">：该视频最初可能由个别用户发布，但迅速被各大社交媒体平台（如微博、抖音、小红书等）的营销号、新闻媒体和普通用户转发。在算法的推荐下，视频迅速突破圈层，登上各大平台热搜榜 [[15]]，实现了从点到面的爆炸式传播。</w:t>
      </w:r>
    </w:p>
    <w:p>
      <w:pPr>
        <w:numPr>
          <w:ilvl w:val="-1"/>
          <w:numId w:val="9"/>
        </w:numPr>
        <w:spacing w:after="400" w:line="400" w:lineRule="atLeast"/>
      </w:pPr>
      <w:r>
        <w:rPr>
          <w:b w:val="true"/>
        </w:rPr>
        <w:t>模因化（Meme）的二次创作</w:t>
      </w:r>
      <w:r>
        <w:t xml:space="preserve">：涉事店员声称的“玩梗模仿印度奶茶” [[16]] 的解释，非但没有平息事态，反而为网友提供了二次创作的素材。大量围绕“霸王茶姬，正宗印度手打风味”、“干净又卫生”等讽刺性评论、表情包和段子涌现，进一步加剧了事件的娱乐化和传播广度。</w:t>
      </w:r>
    </w:p>
    <w:p>
      <w:pPr>
        <w:spacing w:after="400" w:line="400" w:lineRule="atLeast"/>
      </w:pPr>
      <w:r>
        <w:t>整个传播路径呈现出典型的社交媒体危机特征：由单点视频引爆，经多平台账号矩阵式传播，在用户的互动和二次创作中持续发酵，最终形成席卷全网的舆论风暴。</w:t>
      </w:r>
    </w:p>
    <w:p>
      <w:pPr>
        <w:spacing w:after="400" w:line="400" w:lineRule="atLeast"/>
      </w:pPr>
      <w:r>
        <w:rPr>
          <w:b w:val="true"/>
          <w:sz w:val="24"/>
        </w:rPr>
        <w:t xml:space="preserve">3.2 舆论焦点：从食品安全到品牌信任的全面崩塌</w:t>
      </w:r>
    </w:p>
    <w:p>
      <w:pPr>
        <w:spacing w:after="400" w:line="400" w:lineRule="atLeast"/>
      </w:pPr>
      <w:r>
        <w:t>公众的愤怒和讨论，迅速从对单一事件的震惊，演变为对霸王茶姬品牌全方位的质疑。舆论焦点主要集中在以下几个层面：</w:t>
      </w:r>
    </w:p>
    <w:p>
      <w:pPr>
        <w:numPr>
          <w:ilvl w:val="0"/>
          <w:numId w:val="1"/>
        </w:numPr>
        <w:spacing w:after="400" w:line="400" w:lineRule="atLeast"/>
      </w:pPr>
      <w:r>
        <w:rPr>
          <w:b w:val="true"/>
        </w:rPr>
        <w:t>对食品安全的极度担忧</w:t>
      </w:r>
      <w:r>
        <w:t xml:space="preserve">：这是最直接、最核心的关切点。消费者开始普遍怀疑，如果一家门店会出现如此明目张胆的违规操作，那么其他门店的后厨卫生状况是否也同样堪忧？那些看不见的操作环节，是否隐藏着更多问题？“徒手搅拌”成为了一个象征，代表了品牌在食品安全管理上可能存在的系统性漏洞 [[17]][[18]]。</w:t>
      </w:r>
    </w:p>
    <w:p>
      <w:pPr>
        <w:numPr>
          <w:ilvl w:val="0"/>
          <w:numId w:val="1"/>
        </w:numPr>
        <w:spacing w:after="400" w:line="400" w:lineRule="atLeast"/>
      </w:pPr>
      <w:r>
        <w:rPr>
          <w:b w:val="true"/>
        </w:rPr>
        <w:t>对门店管理的严厉问责</w:t>
      </w:r>
      <w:r>
        <w:t xml:space="preserve">：事件直接暴露了霸王茶姬在门店日常管理和员工培训上的严重缺失。一个合格的餐饮从业者，理应具备佩戴手套操作的基本职业素养。店员的违规行为，以及声称的“打烊后玩梗” [[19]]，都指向了监管的失位和企业文化的扭曲。公众普遍认为，这不是孤立的员工个人问题，而是企业管理责任的体现。</w:t>
      </w:r>
    </w:p>
    <w:p>
      <w:pPr>
        <w:numPr>
          <w:ilvl w:val="0"/>
          <w:numId w:val="1"/>
        </w:numPr>
        <w:spacing w:after="400" w:line="400" w:lineRule="atLeast"/>
      </w:pPr>
      <w:r>
        <w:rPr>
          <w:b w:val="true"/>
        </w:rPr>
        <w:t>对品牌诚信的彻底幻灭</w:t>
      </w:r>
      <w:r>
        <w:t xml:space="preserve">：此次事件是对霸王茶姬所有营销承诺的一次毁灭性打击。消费者开始重新审视那些美好的广告语：“原叶鲜奶茶”的健康理念、“阿尔卑斯高山牧场奶源”的高品质承诺，在“徒手搅拌”的肮脏现实面前，都显得无比苍白和虚伪。许多消费者表达了强烈的被欺骗感，认为“贵的价格也换不来值得信赖的品质” [[20]]。这种从信任到幻灭的心理落差，是导致消费者情绪激烈抵制 (“引发消费者强烈抵制” [[21]] 的根本原因。</w:t>
      </w:r>
    </w:p>
    <w:p>
      <w:pPr>
        <w:numPr>
          <w:ilvl w:val="0"/>
          <w:numId w:val="1"/>
        </w:numPr>
        <w:spacing w:after="400" w:line="400" w:lineRule="atLeast"/>
      </w:pPr>
      <w:r>
        <w:rPr>
          <w:b w:val="true"/>
        </w:rPr>
        <w:t>对官方回应的普遍质疑</w:t>
      </w:r>
      <w:r>
        <w:t xml:space="preserve">：官方初期的“玩梗摆拍”回应，被广大网友认为是避重就轻、侮辱公众智商的“甩锅”行为。这种轻描淡写的态度，进一步点燃了公众的怒火，使得原本可能控制在操作层面的危机，上升为对整个公司价值观和公关能力的信任危机 [[22]]。</w:t>
      </w:r>
    </w:p>
    <w:p>
      <w:pPr>
        <w:spacing w:after="400" w:line="400" w:lineRule="atLeast"/>
      </w:pPr>
      <w:r>
        <w:t>可以说，“徒手搅拌”风波如同一场精准的“品牌形象拆除手术”，它精确地打击了霸王茶姬品牌形象中最核心、也最脆弱的部分——关于“品质”和“信任”的承诺。</w:t>
      </w:r>
    </w:p>
    <w:p>
      <w:pPr>
        <w:spacing w:after="400" w:line="400" w:lineRule="atLeast"/>
      </w:pPr>
      <w:r>
        <w:rPr>
          <w:b w:val="true"/>
          <w:sz w:val="26"/>
        </w:rPr>
        <w:t>第四章：营销与体验的系统性落差：消费者投诉的深度挖掘</w:t>
      </w:r>
    </w:p>
    <w:p>
      <w:pPr>
        <w:spacing w:after="400" w:line="400" w:lineRule="atLeast"/>
      </w:pPr>
      <w:r>
        <w:t>“徒手搅拌”事件并非孤例，而是霸王茶姬长期积累的消费者不满情绪的一次集中爆发。通过对2025年至2026年间各大投诉平台的数据分析，可以发现，品牌在营销宣传与消费者实际体验之间，存在着一条深刻且广泛的鸿沟。消费者的投诉呈现出系统性、多发性的特点。</w:t>
      </w:r>
    </w:p>
    <w:p>
      <w:pPr>
        <w:spacing w:after="400" w:line="400" w:lineRule="atLeast"/>
      </w:pPr>
      <w:r>
        <w:rPr>
          <w:b w:val="true"/>
          <w:sz w:val="24"/>
        </w:rPr>
        <w:t xml:space="preserve">4.1 “说一套做一套”：虚假宣传成为投诉重灾区</w:t>
      </w:r>
    </w:p>
    <w:p>
      <w:pPr>
        <w:spacing w:after="400" w:line="400" w:lineRule="atLeast"/>
      </w:pPr>
      <w:r>
        <w:t xml:space="preserve">虚假宣传是消费者投诉中反复被提及的高频词 [[23]][[24]][[25]]。这表明霸王茶姬的营销话术与其实际提供的产品和服务存在显著差异。</w:t>
      </w:r>
    </w:p>
    <w:p>
      <w:pPr>
        <w:numPr>
          <w:ilvl w:val="-1"/>
          <w:numId w:val="7"/>
        </w:numPr>
        <w:spacing w:after="400" w:line="400" w:lineRule="atLeast"/>
      </w:pPr>
      <w:r>
        <w:rPr>
          <w:b w:val="true"/>
        </w:rPr>
        <w:t>成分与宣传不符</w:t>
      </w:r>
      <w:r>
        <w:t xml:space="preserve">：有消费者明确指出，霸王茶姬的明星产品“冰勃朗”在宣传时规避或模糊了某些成分信息，引发消费者对其健康宣称的质疑 [[26]][[27]]。此外，备受推崇的“阿尔卑斯高山牧场奶源”，也被质疑在产品中的实际含量不足，或并非所有含奶产品都使用该奶源，存在以偏概全的宣传嫌疑 [[28]]。这些都构成了对消费者知情权的侵害。</w:t>
      </w:r>
    </w:p>
    <w:p>
      <w:pPr>
        <w:numPr>
          <w:ilvl w:val="-1"/>
          <w:numId w:val="7"/>
        </w:numPr>
        <w:spacing w:after="400" w:line="400" w:lineRule="atLeast"/>
      </w:pPr>
      <w:r>
        <w:rPr>
          <w:b w:val="true"/>
        </w:rPr>
        <w:t>广告误导与文案修改</w:t>
      </w:r>
      <w:r>
        <w:t xml:space="preserve">：部分投诉指向霸王茶姬的广告内容存在误导性，或在引发争议后悄悄修改宣传文案，这种做法进一步削弱了品牌的公信力 [[29]]。</w:t>
      </w:r>
    </w:p>
    <w:p>
      <w:pPr>
        <w:numPr>
          <w:ilvl w:val="-1"/>
          <w:numId w:val="7"/>
        </w:numPr>
        <w:spacing w:after="400" w:line="400" w:lineRule="atLeast"/>
      </w:pPr>
      <w:r>
        <w:rPr>
          <w:b w:val="true"/>
        </w:rPr>
        <w:t>“健康”标签下的高咖啡因争议</w:t>
      </w:r>
      <w:r>
        <w:t xml:space="preserve">：在此次研究的时间范围之前，霸王茶姬就曾因部分产品咖啡因含量过高，导致消费者出现心悸等不适症状而引发广泛争议 [[30]]。这一事件同样暴露了其“健康”营销标签与产品实际属性之间的矛盾，为后来的信任危机埋下了伏笔。</w:t>
      </w:r>
    </w:p>
    <w:p>
      <w:pPr>
        <w:spacing w:after="400" w:line="400" w:lineRule="atLeast"/>
      </w:pPr>
      <w:r>
        <w:rPr>
          <w:b w:val="true"/>
          <w:sz w:val="24"/>
        </w:rPr>
        <w:t xml:space="preserve">4.2 “金玉其外，败絮其中”：产品质量与食品安全问题频发</w:t>
      </w:r>
    </w:p>
    <w:p>
      <w:pPr>
        <w:spacing w:after="400" w:line="400" w:lineRule="atLeast"/>
      </w:pPr>
      <w:r>
        <w:t>除了“徒手搅拌”这一极端案例，关于产品质量和食品安全的常规投诉也数量庞大，反映出其品控体系可能存在系统性风险。</w:t>
      </w:r>
    </w:p>
    <w:p>
      <w:pPr>
        <w:numPr>
          <w:ilvl w:val="-1"/>
          <w:numId w:val="11"/>
        </w:numPr>
        <w:spacing w:after="400" w:line="400" w:lineRule="atLeast"/>
      </w:pPr>
      <w:r>
        <w:rPr>
          <w:b w:val="true"/>
        </w:rPr>
        <w:t>饮品中出现异物</w:t>
      </w:r>
      <w:r>
        <w:t xml:space="preserve">：在黑猫投诉等平台上，大量消费者反馈在饮品中喝出各种异物，包括但不限于头发、塑料片、不明虫子，以及其他难以名状的异物感 [[31]][[32]][[33]]。这类投诉虽然看似零散，但频发的态势指向了其后厨环境、原料处理、制作流程等方面可能存在的普遍性问题。</w:t>
      </w:r>
    </w:p>
    <w:p>
      <w:pPr>
        <w:numPr>
          <w:ilvl w:val="-1"/>
          <w:numId w:val="11"/>
        </w:numPr>
        <w:spacing w:after="400" w:line="400" w:lineRule="atLeast"/>
      </w:pPr>
      <w:r>
        <w:rPr>
          <w:b w:val="true"/>
        </w:rPr>
        <w:t>产品口感与制作标准化问题</w:t>
      </w:r>
      <w:r>
        <w:t xml:space="preserve">：投诉中还包括产品口感不佳、未按消费者要求（如甜度、冰度）制作、不同门店或不同批次产品口感差异大等问题 [[34]][[35]]。这与其宣传的标准化、高品质出品相悖，损害了消费者的复购意愿。</w:t>
      </w:r>
    </w:p>
    <w:p>
      <w:pPr>
        <w:numPr>
          <w:ilvl w:val="-1"/>
          <w:numId w:val="11"/>
        </w:numPr>
        <w:spacing w:after="400" w:line="400" w:lineRule="atLeast"/>
      </w:pPr>
      <w:r>
        <w:rPr>
          <w:b w:val="true"/>
        </w:rPr>
        <w:t>潜在的健康风险</w:t>
      </w:r>
      <w:r>
        <w:t xml:space="preserve">：除了异物，更有严重的投诉指向产品可能导致细菌感染 [[36]][[37]]。这类指控一旦被证实，将对品牌造成致命打击。</w:t>
      </w:r>
    </w:p>
    <w:p>
      <w:pPr>
        <w:spacing w:after="400" w:line="400" w:lineRule="atLeast"/>
      </w:pPr>
      <w:r>
        <w:t>这些层出不穷的质量问题，与“徒手搅拌”事件共同构建了一幅令人不安的图景：在光鲜亮丽的门店和营销背后，是消费者无法看见但却时刻在承担的食品安全风险。</w:t>
      </w:r>
    </w:p>
    <w:p>
      <w:pPr>
        <w:spacing w:after="400" w:line="400" w:lineRule="atLeast"/>
      </w:pPr>
      <w:r>
        <w:rPr>
          <w:b w:val="true"/>
          <w:sz w:val="24"/>
        </w:rPr>
        <w:t xml:space="preserve">4.3 “服务配不上价格”：服务缺位与售后推诿</w:t>
      </w:r>
    </w:p>
    <w:p>
      <w:pPr>
        <w:spacing w:after="400" w:line="400" w:lineRule="atLeast"/>
      </w:pPr>
      <w:r>
        <w:t>与高昂的客单价不匹配的，是屡遭诟病的服务质量和售后体验。</w:t>
      </w:r>
    </w:p>
    <w:p>
      <w:pPr>
        <w:numPr>
          <w:ilvl w:val="-1"/>
          <w:numId w:val="14"/>
        </w:numPr>
        <w:spacing w:after="400" w:line="400" w:lineRule="atLeast"/>
      </w:pPr>
      <w:r>
        <w:rPr>
          <w:b w:val="true"/>
        </w:rPr>
        <w:t>一线服务质量参差不齐</w:t>
      </w:r>
      <w:r>
        <w:t xml:space="preserve">：消费者投诉中频繁出现服务态度差、服务效率低下、门店管理混乱、优惠活动规则不一等问题 [[38]][[39]][[40]]。这些问题消磨了消费者的好感，降低了品牌的整体体验价值。</w:t>
      </w:r>
    </w:p>
    <w:p>
      <w:pPr>
        <w:numPr>
          <w:ilvl w:val="-1"/>
          <w:numId w:val="14"/>
        </w:numPr>
        <w:spacing w:after="400" w:line="400" w:lineRule="atLeast"/>
      </w:pPr>
      <w:r>
        <w:rPr>
          <w:b w:val="true"/>
        </w:rPr>
        <w:t>售后渠道不畅，处理机制失灵</w:t>
      </w:r>
      <w:r>
        <w:t xml:space="preserve">：当消费者遇到问题时，往往面临着“退款难”和“售后推诿”的困境 [[41]][[42]][[43]]。官方客服被指责处理问题不及时、态度敷衍，甚至与门店之间相互“踢皮球”。这种低效、消极的售后处理方式，使得原本可以通过妥善解决平息的个别问题，最终发酵成在投诉平台上的公开差评，积少成多，汇聚成对品牌声誉的持续性伤害。在黑猫投诉等平台上，霸王茶姬积累了数千条投诉 [[44]][[45]][[46]]这一庞大的数字本身就是其服务体系失灵的最有力证明。</w:t>
      </w:r>
    </w:p>
    <w:p>
      <w:pPr>
        <w:spacing w:after="400" w:line="400" w:lineRule="atLeast"/>
      </w:pPr>
      <w:r>
        <w:t>总结而言，从营销宣传的夸大，到产品质量的失控，再到服务体验的拉胯，霸王茶姬在2025-2026年间所呈现出的，是一种全链路的、系统性的体验落差。这种落差的长期存在，不断侵蚀着消费者通过营销建立起来的信任基础，而2026年初的“徒手搅拌”事件，则如同压垮骆驼的最后一根稻草，让所有潜在的问题和不满，都在一瞬间被点燃和引爆。</w:t>
      </w:r>
    </w:p>
    <w:p>
      <w:pPr>
        <w:spacing w:after="400" w:line="400" w:lineRule="atLeast"/>
      </w:pPr>
      <w:r>
        <w:rPr>
          <w:b w:val="true"/>
          <w:sz w:val="26"/>
        </w:rPr>
        <w:t>第五章：霸王茶姬的官方回应与危机公关策略评析</w:t>
      </w:r>
    </w:p>
    <w:p>
      <w:pPr>
        <w:spacing w:after="400" w:line="400" w:lineRule="atLeast"/>
      </w:pPr>
      <w:r>
        <w:t>面对这场突如其来且破坏力巨大的舆情危机，霸王茶姬官方迅速启动了危机公关机制。然而，其一系列的回应和措施，效果却毁誉参半，甚至在某些阶段起到了反效果。</w:t>
      </w:r>
    </w:p>
    <w:p>
      <w:pPr>
        <w:spacing w:after="400" w:line="400" w:lineRule="atLeast"/>
      </w:pPr>
      <w:r>
        <w:rPr>
          <w:b w:val="true"/>
          <w:sz w:val="24"/>
        </w:rPr>
        <w:t xml:space="preserve">5.1 官方回应的时间线与核心内容</w:t>
      </w:r>
    </w:p>
    <w:p>
      <w:pPr>
        <w:spacing w:after="400" w:line="400" w:lineRule="atLeast"/>
      </w:pPr>
      <w:r>
        <w:t>霸王茶姬的官方回应大致可以分为两个阶段：</w:t>
      </w:r>
    </w:p>
    <w:p>
      <w:pPr>
        <w:spacing w:after="400" w:line="400" w:lineRule="atLeast"/>
      </w:pPr>
      <w:r>
        <w:rPr>
          <w:b w:val="true"/>
        </w:rPr>
        <w:t>第一阶段：轻描淡写，试图以“玩梗”定性</w:t>
      </w:r>
    </w:p>
    <w:p>
      <w:pPr>
        <w:numPr>
          <w:ilvl w:val="-1"/>
          <w:numId w:val="12"/>
        </w:numPr>
        <w:spacing w:after="400" w:line="400" w:lineRule="atLeast"/>
      </w:pPr>
      <w:r>
        <w:rPr>
          <w:b w:val="true"/>
        </w:rPr>
        <w:t>初步定性</w:t>
      </w:r>
      <w:r>
        <w:t xml:space="preserve">：在事件发酵初期，霸王茶姬官方迅速发布声明，核心论点是：该视频为涉事店员在打烊后进行的“玩梗摆拍”或“娱乐效果” [[47]][[48]][[49]]。</w:t>
      </w:r>
    </w:p>
    <w:p>
      <w:pPr>
        <w:numPr>
          <w:ilvl w:val="-1"/>
          <w:numId w:val="12"/>
        </w:numPr>
        <w:spacing w:after="400" w:line="400" w:lineRule="atLeast"/>
      </w:pPr>
      <w:r>
        <w:rPr>
          <w:b w:val="true"/>
        </w:rPr>
        <w:t>切割责任</w:t>
      </w:r>
      <w:r>
        <w:t xml:space="preserve">：声明强调，视频中的物料并未用于制作和销售给顾客的产品 [[50]]。此举意在将事件定性为员工的个人不当行为，与实际售卖的产品质量进行切割，试图将影响最小化。</w:t>
      </w:r>
    </w:p>
    <w:p>
      <w:pPr>
        <w:numPr>
          <w:ilvl w:val="-1"/>
          <w:numId w:val="12"/>
        </w:numPr>
        <w:spacing w:after="400" w:line="400" w:lineRule="atLeast"/>
      </w:pPr>
      <w:r>
        <w:rPr>
          <w:b w:val="true"/>
        </w:rPr>
        <w:t>强调自动化生产</w:t>
      </w:r>
      <w:r>
        <w:t xml:space="preserve">：为了对冲“手打”带来的负面影响，官方反复强调其门店的标准化、现代化生产流程。声明中指出，所有原叶鲜奶茶产品均通过扫码由机器自动化完成，实现了“人料分离”，以证明其日常生产的卫生与安全 [[51]]。甚至有报道解读官方意图为，“手打”并非指手工，而是使用特定设备打制，强调机械化 [[52]]。</w:t>
      </w:r>
    </w:p>
    <w:p>
      <w:pPr>
        <w:spacing w:after="400" w:line="400" w:lineRule="atLeast"/>
      </w:pPr>
      <w:r>
        <w:rPr>
          <w:b w:val="true"/>
        </w:rPr>
        <w:t>第二阶段：严肃处理，转向展示整改决心</w:t>
      </w:r>
    </w:p>
    <w:p>
      <w:pPr>
        <w:numPr>
          <w:ilvl w:val="-1"/>
          <w:numId w:val="6"/>
        </w:numPr>
        <w:spacing w:after="400" w:line="400" w:lineRule="atLeast"/>
      </w:pPr>
      <w:r>
        <w:rPr>
          <w:b w:val="true"/>
        </w:rPr>
        <w:t>舆论升级后的策略调整</w:t>
      </w:r>
      <w:r>
        <w:t xml:space="preserve">：当“玩梗”的说法引发了更为猛烈的舆论反弹后，霸王茶姬显然意识到问题的严重性。其后续发布的通报和声明，口风明显转变，态度更为严肃 [[53]][[54]][[55]]。</w:t>
      </w:r>
    </w:p>
    <w:p>
      <w:pPr>
        <w:numPr>
          <w:ilvl w:val="-1"/>
          <w:numId w:val="6"/>
        </w:numPr>
        <w:spacing w:after="400" w:line="400" w:lineRule="atLeast"/>
      </w:pPr>
      <w:r>
        <w:rPr>
          <w:b w:val="true"/>
        </w:rPr>
        <w:t>公布处理结果</w:t>
      </w:r>
      <w:r>
        <w:t xml:space="preserve">：官方宣布对涉事门店进行停业整顿，并对涉事员工予以辞退处理 [[56]][[57]]。此外，有报道指出，最初声称的“玩梗”实为涉事员工为掩盖错误的谎言 [[58]]，官方虽然未在声明中直接承认这一点，但严肃的处理结果客观上否定了“玩梗”的轻浮定性。</w:t>
      </w:r>
    </w:p>
    <w:p>
      <w:pPr>
        <w:numPr>
          <w:ilvl w:val="-1"/>
          <w:numId w:val="6"/>
        </w:numPr>
        <w:spacing w:after="400" w:line="400" w:lineRule="atLeast"/>
      </w:pPr>
      <w:r>
        <w:rPr>
          <w:b w:val="true"/>
        </w:rPr>
        <w:t>承诺加强管理</w:t>
      </w:r>
      <w:r>
        <w:t xml:space="preserve">：在后续声明中，霸王茶姬承诺将加强内部管理、员工培训和门店督查，全面排查食品安全隐患，并重申对产品质量和消费者权益的重视 [[59]][[60]]。</w:t>
      </w:r>
    </w:p>
    <w:p>
      <w:pPr>
        <w:spacing w:after="400" w:line="400" w:lineRule="atLeast"/>
      </w:pPr>
      <w:r>
        <w:rPr>
          <w:b w:val="true"/>
          <w:sz w:val="24"/>
        </w:rPr>
        <w:t xml:space="preserve">5.2 危机公关策略的有效性与失误评析</w:t>
      </w:r>
    </w:p>
    <w:p>
      <w:pPr>
        <w:spacing w:after="400" w:line="400" w:lineRule="atLeast"/>
      </w:pPr>
      <w:r>
        <w:rPr>
          <w:b w:val="true"/>
        </w:rPr>
        <w:t xml:space="preserve">1. 策略失误：致命的“玩梗”定性</w:t>
      </w:r>
    </w:p>
    <w:p>
      <w:pPr>
        <w:spacing w:after="400" w:line="400" w:lineRule="atLeast"/>
      </w:pPr>
      <w:r>
        <w:t>霸王茶姬在危机公关中犯下的最严重错误，就是在第一时间将这一严重触犯食品安全底线的行为，轻率地定义为“玩梗摆拍”。这一说辞的失败之处在于：</w:t>
      </w:r>
    </w:p>
    <w:p>
      <w:pPr>
        <w:numPr>
          <w:ilvl w:val="-1"/>
          <w:numId w:val="8"/>
        </w:numPr>
        <w:spacing w:after="400" w:line="400" w:lineRule="atLeast"/>
      </w:pPr>
      <w:r>
        <w:rPr>
          <w:b w:val="true"/>
        </w:rPr>
        <w:t>严重低估公众对食品安全的敏感度</w:t>
      </w:r>
      <w:r>
        <w:t>：在食品安全问题上，公众的情绪是严肃的，容不得半点戏谑。将可能污染食品的行为描述为“玩梗”，是对消费者健康和智商的双重冒犯。</w:t>
      </w:r>
    </w:p>
    <w:p>
      <w:pPr>
        <w:numPr>
          <w:ilvl w:val="-1"/>
          <w:numId w:val="8"/>
        </w:numPr>
        <w:spacing w:after="400" w:line="400" w:lineRule="atLeast"/>
      </w:pPr>
      <w:r>
        <w:rPr>
          <w:b w:val="true"/>
        </w:rPr>
        <w:t>暴露了品牌价值观的偏差</w:t>
      </w:r>
      <w:r>
        <w:t>：一个将食品安全视为“可以拿来玩梗”的企业，其内部管理文化和对消费者的敬畏之心，必然会受到公众的严重质疑。这比单一的操作失误，性质要恶劣得多。</w:t>
      </w:r>
    </w:p>
    <w:p>
      <w:pPr>
        <w:numPr>
          <w:ilvl w:val="-1"/>
          <w:numId w:val="8"/>
        </w:numPr>
        <w:spacing w:after="400" w:line="400" w:lineRule="atLeast"/>
      </w:pPr>
      <w:r>
        <w:rPr>
          <w:b w:val="true"/>
        </w:rPr>
        <w:t>自相矛盾，丧失公信力</w:t>
      </w:r>
      <w:r>
        <w:t xml:space="preserve">：后续媒体曝出“玩梗”实为员工掩盖错误的谎言 [[61]]，这使得官方的初步回应不仅无效，更显得像是在帮助员工欺骗公众，导致品牌公信力雪上加霜。公众的普遍反馈是，官方的回应未能平息舆论，反而引发了更多质疑 [[62]]。</w:t>
      </w:r>
    </w:p>
    <w:p>
      <w:pPr>
        <w:spacing w:after="400" w:line="400" w:lineRule="atLeast"/>
      </w:pPr>
      <w:r>
        <w:rPr>
          <w:b w:val="true"/>
        </w:rPr>
        <w:t xml:space="preserve">2. 应对亮点：反应迅速与处置果断</w:t>
      </w:r>
    </w:p>
    <w:p>
      <w:pPr>
        <w:spacing w:after="400" w:line="400" w:lineRule="atLeast"/>
      </w:pPr>
      <w:r>
        <w:t>尽管初期定性失误，但霸王茶姬在后续的应对中也展现出了一些专业性：</w:t>
      </w:r>
    </w:p>
    <w:p>
      <w:pPr>
        <w:numPr>
          <w:ilvl w:val="-1"/>
          <w:numId w:val="2"/>
        </w:numPr>
        <w:spacing w:after="400" w:line="400" w:lineRule="atLeast"/>
      </w:pPr>
      <w:r>
        <w:rPr>
          <w:b w:val="true"/>
        </w:rPr>
        <w:t>反应速度快</w:t>
      </w:r>
      <w:r>
        <w:t>：在舆情爆发后，官方没有选择沉默，而是在短时间内连续发布声明，表明了积极处理问题的态度。</w:t>
      </w:r>
    </w:p>
    <w:p>
      <w:pPr>
        <w:numPr>
          <w:ilvl w:val="-1"/>
          <w:numId w:val="2"/>
        </w:numPr>
        <w:spacing w:after="400" w:line="400" w:lineRule="atLeast"/>
      </w:pPr>
      <w:r>
        <w:rPr>
          <w:b w:val="true"/>
        </w:rPr>
        <w:t>处置措施明确</w:t>
      </w:r>
      <w:r>
        <w:t>：对涉事门店停业整顿、开除员工等处理措施，是危机公关中的标准动作。这些果断的措施，在一定程度上向公众传递了“企业正在采取行动”的信号，避免了事态的无限期发酵。</w:t>
      </w:r>
    </w:p>
    <w:p>
      <w:pPr>
        <w:numPr>
          <w:ilvl w:val="-1"/>
          <w:numId w:val="2"/>
        </w:numPr>
        <w:spacing w:after="400" w:line="400" w:lineRule="atLeast"/>
      </w:pPr>
      <w:r>
        <w:rPr>
          <w:b w:val="true"/>
        </w:rPr>
        <w:t>传播重点清晰</w:t>
      </w:r>
      <w:r>
        <w:t>：在后续的沟通中，持续强调“自动化生产”和“加强管理”，试图用理性的、技术性的事实来对冲感性的、负面的“徒手”印象。这一策略方向是正确的，旨在重塑消费者对品牌生产能力的信任。</w:t>
      </w:r>
    </w:p>
    <w:p>
      <w:pPr>
        <w:spacing w:after="400" w:line="400" w:lineRule="atLeast"/>
      </w:pPr>
      <w:r>
        <w:rPr>
          <w:b w:val="true"/>
        </w:rPr>
        <w:t xml:space="preserve">3. 综合评价：治标不治本，信任修复道阻且长</w:t>
      </w:r>
    </w:p>
    <w:p>
      <w:pPr>
        <w:spacing w:after="400" w:line="400" w:lineRule="atLeast"/>
      </w:pPr>
      <w:r>
        <w:t>总体来看，霸王茶姬的危机公关是一次“战术上部分成功，战略上深度失败”的案例。战术上，它通过快速反应和严肃处理，控制了事件本身的直接蔓延。但战略上，由于初期的致命失误和品牌长期积累的负面口碑，这次公关并未能从根本上修复被摧毁的品牌信任。</w:t>
      </w:r>
    </w:p>
    <w:p>
      <w:pPr>
        <w:spacing w:after="400" w:line="400" w:lineRule="atLeast"/>
      </w:pPr>
      <w:r>
        <w:t>“徒手搅拌”事件成为了一个无法轻易抹去的品牌污点。即便官方反复强调自动化生产，但在消费者心中，“霸王茶姬”与“不卫生”之间的联想已经建立。更重要的是，此次危机将大量潜藏在水面下的关于虚假宣传、产品质量和服务的投诉全部激活，让公众认识到这并非一次偶然事件，而是品牌系统性问题的冰山一角。因此，仅仅依靠公关声明和对个别门店的处理，远不足以重建消费者信心。</w:t>
      </w:r>
    </w:p>
    <w:p>
      <w:pPr>
        <w:spacing w:after="400" w:line="400" w:lineRule="atLeast"/>
      </w:pPr>
      <w:r>
        <w:rPr>
          <w:b w:val="true"/>
          <w:sz w:val="26"/>
        </w:rPr>
        <w:t>第六章：结论与展望</w:t>
      </w:r>
    </w:p>
    <w:p>
      <w:pPr>
        <w:spacing w:after="400" w:line="400" w:lineRule="atLeast"/>
      </w:pPr>
      <w:r>
        <w:rPr>
          <w:b w:val="true"/>
          <w:sz w:val="24"/>
        </w:rPr>
        <w:t xml:space="preserve">6.1 核心研究结论</w:t>
      </w:r>
    </w:p>
    <w:p>
      <w:pPr>
        <w:spacing w:after="400" w:line="400" w:lineRule="atLeast"/>
      </w:pPr>
      <w:r>
        <w:t>本报告通过对2025至2026年间霸王茶姬相关舆情事件的系统性梳理和分析，得出以下核心结论：</w:t>
      </w:r>
    </w:p>
    <w:p>
      <w:pPr>
        <w:numPr>
          <w:ilvl w:val="0"/>
          <w:numId w:val="3"/>
        </w:numPr>
        <w:spacing w:after="400" w:line="400" w:lineRule="atLeast"/>
      </w:pPr>
      <w:r>
        <w:rPr>
          <w:b w:val="true"/>
        </w:rPr>
        <w:t>“手打奶茶”是舆论讽刺的产物，而非官方营销噱头</w:t>
      </w:r>
      <w:r>
        <w:t>：与传统意义上的营销噱头不同，霸王茶姬的“手打奶茶”标签是被动形成的负面符号。它源于2026年初的“徒手搅拌”视频，是公众对其卫生状况和管理水平的辛辣嘲讽，深刻反映了品牌形象与运营现实之间的巨大裂痕。</w:t>
      </w:r>
    </w:p>
    <w:p>
      <w:pPr>
        <w:numPr>
          <w:ilvl w:val="0"/>
          <w:numId w:val="3"/>
        </w:numPr>
        <w:spacing w:after="400" w:line="400" w:lineRule="atLeast"/>
      </w:pPr>
      <w:r>
        <w:rPr>
          <w:b w:val="true"/>
        </w:rPr>
        <w:t>单一舆情事件是品牌系统性问题的集中爆发</w:t>
      </w:r>
      <w:r>
        <w:t>：“徒手搅拌”风波并非孤立的偶然事件，而是霸王茶姬长期存在的“营销与体验脱节”问题的必然结果。从虚假宣传、品控不严到服务缺位，大量消费者投诉早已揭示了其在高速扩张中对品质和管理的忽视。此次事件只是一个导火索，点燃了消费者长期积压的不满情绪。</w:t>
      </w:r>
    </w:p>
    <w:p>
      <w:pPr>
        <w:numPr>
          <w:ilvl w:val="0"/>
          <w:numId w:val="3"/>
        </w:numPr>
        <w:spacing w:after="400" w:line="400" w:lineRule="atLeast"/>
      </w:pPr>
      <w:r>
        <w:rPr>
          <w:b w:val="true"/>
        </w:rPr>
        <w:t>危机公关治标不治本，信任重建面临严峻挑战</w:t>
      </w:r>
      <w:r>
        <w:t>：霸王茶姬的官方回应在处理流程上展示了专业性，但在初期定性上犯了严重错误，导致公关效果大打折扣。事件虽已平息，但其对品牌信任的损害是深远的。消费者对霸王茶姬的质疑，已经从单一的食品安全问题，扩展到对整个品牌诚信的怀疑。</w:t>
      </w:r>
    </w:p>
    <w:p>
      <w:pPr>
        <w:spacing w:after="400" w:line="400" w:lineRule="atLeast"/>
      </w:pPr>
      <w:r>
        <w:rPr>
          <w:b w:val="true"/>
          <w:sz w:val="24"/>
        </w:rPr>
        <w:t xml:space="preserve">6.2 对霸王茶姬及新消费行业的启示</w:t>
      </w:r>
    </w:p>
    <w:p>
      <w:pPr>
        <w:spacing w:after="400" w:line="400" w:lineRule="atLeast"/>
      </w:pPr>
      <w:r>
        <w:t>此次事件为飞速发展的霸王茶姬乃至整个新消费行业敲响了警钟：</w:t>
      </w:r>
    </w:p>
    <w:p>
      <w:pPr>
        <w:numPr>
          <w:ilvl w:val="0"/>
          <w:numId w:val="13"/>
        </w:numPr>
        <w:spacing w:after="400" w:line="400" w:lineRule="atLeast"/>
      </w:pPr>
      <w:r>
        <w:rPr>
          <w:b w:val="true"/>
        </w:rPr>
        <w:t>营销的根基是真实的产品与服务</w:t>
      </w:r>
      <w:r>
        <w:t>：品牌可以通过精妙的营销故事构建起消费者的美好想象，但这种想象必须有真实、可靠的产品质量和服务体验作为支撑。任何脱离现实的过度宣传，最终都会在事实面前不堪一击，并引发更强烈的舆论反噬。</w:t>
      </w:r>
    </w:p>
    <w:p>
      <w:pPr>
        <w:numPr>
          <w:ilvl w:val="0"/>
          <w:numId w:val="13"/>
        </w:numPr>
        <w:spacing w:after="400" w:line="400" w:lineRule="atLeast"/>
      </w:pPr>
      <w:r>
        <w:rPr>
          <w:b w:val="true"/>
        </w:rPr>
        <w:t>规模化扩张绝不能以牺牲品控为代价</w:t>
      </w:r>
      <w:r>
        <w:t>：对于连锁品牌而言，标准化的执行和严格的品控是生命线。霸王茶姬的案例表明，在追求门店数量和市场份额的狂奔中，一旦管理体系、员工培训和供应链监控跟不上扩张的步伐，食品安全等基础性风险就会被无限放大，最终可能侵蚀整个商业帝国的根基。</w:t>
      </w:r>
    </w:p>
    <w:p>
      <w:pPr>
        <w:numPr>
          <w:ilvl w:val="0"/>
          <w:numId w:val="13"/>
        </w:numPr>
        <w:spacing w:after="400" w:line="400" w:lineRule="atLeast"/>
      </w:pPr>
      <w:r>
        <w:rPr>
          <w:b w:val="true"/>
        </w:rPr>
        <w:t>真诚是最好的危机公关</w:t>
      </w:r>
      <w:r>
        <w:t>：面对危机，任何试图掩饰、淡化或“甩锅”的行为，都只会在社交媒体时代被无限放大，加剧公众的不信任。真诚地承认错误，坦诚地面对问题，并以实际行动进行彻底的、透明的整改，才是修复信任的唯一途径。</w:t>
      </w:r>
    </w:p>
    <w:p>
      <w:pPr>
        <w:spacing w:after="400" w:line="400" w:lineRule="atLeast"/>
      </w:pPr>
      <w:r>
        <w:rPr>
          <w:b w:val="true"/>
          <w:sz w:val="24"/>
        </w:rPr>
        <w:t xml:space="preserve">6.3 未来展望</w:t>
      </w:r>
    </w:p>
    <w:p>
      <w:pPr>
        <w:spacing w:after="400" w:line="400" w:lineRule="atLeast"/>
      </w:pPr>
      <w:r>
        <w:t>截至2026年6月，霸王茶姬的“徒手搅拌”风波虽已过去数月，但其深远影响仍在持续。品牌若想走出此次危机的阴影，重拾消费者的信任，必须采取远超公关声明的实质性行动。这包括但不限于：全面改革其门店督导和稽查体系，引入更严格的第三方食品安全审计；公开其原料来源和产品制作的关键流程，增强透明度；建立高效、人性化的客户投诉处理机制，真正做到尊重和回应每一位消费者的声音。</w:t>
      </w:r>
    </w:p>
    <w:p>
      <w:pPr>
        <w:spacing w:after="400" w:line="400" w:lineRule="atLeast"/>
      </w:pPr>
      <w:r>
        <w:t>对于霸王茶姬而言，未来之路挑战与机遇并存。挑战在于，如何弥合已经产生的巨大信任裂痕；机遇则在于，若能以此次危机为契机，进行一次刮骨疗毒式的内部改革，真正将“品质”和“诚信”内化为企业运营的核心准则，或许能够实现品牌的浴火重生，为新式茶饮行业的健康发展提供一个宝贵的正面教材。反之，如果仅仅将此视为一次需要“熬过去”的公关事件，那么潜藏的系统性风险，必将在未来的某一个时刻，以更具破坏性的方式再次爆发。</w:t>
      </w:r>
    </w:p>
    <w:p>
      <w:pPr>
        <w:pStyle w:val="Heading2"/>
        <w:spacing w:after="400" w:line="400" w:lineRule="atLeast"/>
      </w:pPr>
      <w:r>
        <w:t>其他来源</w:t>
      </w:r>
    </w:p>
    <w:p>
      <w:pPr>
        <w:spacing w:after="200" w:line="400" w:lineRule="atLeast"/>
      </w:pPr>
      <w:hyperlink r:id="rId4">
        <w:r>
          <w:rPr>
            <w:rStyle w:val="DefaultParagraphFont"/>
            <w:color w:val="0563C1"/>
          </w:rPr>
          <w:t xml:space="preserve">[1,37,39,63,101,104]. 霸王茶姬店员'手打奶茶'惹争议 官方：玩梗摆拍!</w:t>
        </w:r>
      </w:hyperlink>
    </w:p>
    <w:p>
      <w:pPr>
        <w:spacing w:after="200" w:line="400" w:lineRule="atLeast"/>
      </w:pPr>
      <w:hyperlink r:id="rId5">
        <w:r>
          <w:rPr>
            <w:rStyle w:val="DefaultParagraphFont"/>
            <w:color w:val="0563C1"/>
          </w:rPr>
          <w:t xml:space="preserve">[2,14,64,66,67,69,70,74,75]. 霸王茶姬员工玩梗手打奶茶事件</w:t>
        </w:r>
      </w:hyperlink>
    </w:p>
    <w:p>
      <w:pPr>
        <w:spacing w:after="200" w:line="400" w:lineRule="atLeast"/>
      </w:pPr>
      <w:hyperlink r:id="rId6">
        <w:r>
          <w:rPr>
            <w:rStyle w:val="DefaultParagraphFont"/>
            <w:color w:val="0563C1"/>
          </w:rPr>
          <w:t xml:space="preserve">[3,9,65,68,91]. 霸王茶姬遭遇‘手打’风波</w:t>
        </w:r>
      </w:hyperlink>
    </w:p>
    <w:p>
      <w:pPr>
        <w:spacing w:after="200" w:line="400" w:lineRule="atLeast"/>
      </w:pPr>
      <w:hyperlink r:id="rId7">
        <w:r>
          <w:rPr>
            <w:rStyle w:val="DefaultParagraphFont"/>
            <w:color w:val="0563C1"/>
          </w:rPr>
          <w:t xml:space="preserve">[4,15,18,24,31,77,79,83,92,95,97]. 霸王茶姬员工徒手制茶引争议</w:t>
        </w:r>
      </w:hyperlink>
    </w:p>
    <w:p>
      <w:pPr>
        <w:spacing w:after="200" w:line="400" w:lineRule="atLeast"/>
      </w:pPr>
      <w:hyperlink r:id="rId8">
        <w:r>
          <w:rPr>
            <w:rStyle w:val="DefaultParagraphFont"/>
            <w:color w:val="0563C1"/>
          </w:rPr>
          <w:t xml:space="preserve">[5,8,78,90,96]. 加了“科技奶”的霸王茶姬，能放心喝吗？_腾讯新闻</w:t>
        </w:r>
      </w:hyperlink>
    </w:p>
    <w:p>
      <w:pPr>
        <w:spacing w:after="200" w:line="400" w:lineRule="atLeast"/>
      </w:pPr>
      <w:hyperlink r:id="rId9">
        <w:r>
          <w:rPr>
            <w:rStyle w:val="DefaultParagraphFont"/>
            <w:color w:val="0563C1"/>
          </w:rPr>
          <w:t xml:space="preserve">[6,11,56,59,80]. 茶饮新秀霸王茶姬，通过广告营销，百万加盟迅速跑马圈地</w:t>
        </w:r>
      </w:hyperlink>
    </w:p>
    <w:p>
      <w:pPr>
        <w:spacing w:after="200" w:line="400" w:lineRule="atLeast"/>
      </w:pPr>
      <w:hyperlink r:id="rId10">
        <w:r>
          <w:rPr>
            <w:rStyle w:val="DefaultParagraphFont"/>
            <w:color w:val="0563C1"/>
          </w:rPr>
          <w:t xml:space="preserve">[7,57,60,81,82]. 电商平台的茶饮市场分析与营销策略——以霸王茶姬为例</w:t>
        </w:r>
      </w:hyperlink>
    </w:p>
    <w:p>
      <w:pPr>
        <w:spacing w:after="200" w:line="400" w:lineRule="atLeast"/>
      </w:pPr>
      <w:hyperlink r:id="rId11">
        <w:r>
          <w:rPr>
            <w:rStyle w:val="DefaultParagraphFont"/>
            <w:color w:val="0563C1"/>
          </w:rPr>
          <w:t xml:space="preserve">[10,84]. 霸王茶姬咖啡因争议深度报告：合规范围解析与舆论言论法律风险评估</w:t>
        </w:r>
      </w:hyperlink>
    </w:p>
    <w:p>
      <w:pPr>
        <w:spacing w:after="200" w:line="400" w:lineRule="atLeast"/>
      </w:pPr>
      <w:hyperlink r:id="rId12">
        <w:r>
          <w:rPr>
            <w:rStyle w:val="DefaultParagraphFont"/>
            <w:color w:val="0563C1"/>
          </w:rPr>
          <w:t xml:space="preserve">[12,55]. 健康概念产品的营销陷阱与公关应对</w:t>
        </w:r>
      </w:hyperlink>
    </w:p>
    <w:p>
      <w:pPr>
        <w:spacing w:after="200" w:line="400" w:lineRule="atLeast"/>
      </w:pPr>
      <w:hyperlink r:id="rId13">
        <w:r>
          <w:rPr>
            <w:rStyle w:val="DefaultParagraphFont"/>
            <w:color w:val="0563C1"/>
          </w:rPr>
          <w:t xml:space="preserve">[13,58,62]. 基于霸王茶姬的产品特色、消费者反馈及行业动态，整理一份系统化的‘奶茶笔记’</w:t>
        </w:r>
      </w:hyperlink>
    </w:p>
    <w:p>
      <w:pPr>
        <w:spacing w:after="200" w:line="400" w:lineRule="atLeast"/>
      </w:pPr>
      <w:hyperlink r:id="rId14">
        <w:r>
          <w:rPr>
            <w:rStyle w:val="DefaultParagraphFont"/>
            <w:color w:val="0563C1"/>
          </w:rPr>
          <w:t xml:space="preserve">[16,19,21,25,32,34,85,88,93,98]. 霸王茶姬冲刺IPO：从奶茶神话到增长拐点</w:t>
        </w:r>
      </w:hyperlink>
    </w:p>
    <w:p>
      <w:pPr>
        <w:spacing w:after="200" w:line="400" w:lineRule="atLeast"/>
      </w:pPr>
      <w:hyperlink r:id="rId15">
        <w:r>
          <w:rPr>
            <w:rStyle w:val="DefaultParagraphFont"/>
            <w:color w:val="0563C1"/>
          </w:rPr>
          <w:t xml:space="preserve">[17,22,26,33,35,86,94,99]. 霸王茶姬2025年年报及四季度业绩分析</w:t>
        </w:r>
      </w:hyperlink>
    </w:p>
    <w:p>
      <w:pPr>
        <w:spacing w:after="200" w:line="400" w:lineRule="atLeast"/>
      </w:pPr>
      <w:hyperlink r:id="rId16">
        <w:r>
          <w:rPr>
            <w:rStyle w:val="DefaultParagraphFont"/>
            <w:color w:val="0563C1"/>
          </w:rPr>
          <w:t xml:space="preserve">[20,23,27,30,87]. 近30天投诉问题</w:t>
        </w:r>
      </w:hyperlink>
    </w:p>
    <w:p>
      <w:pPr>
        <w:spacing w:after="200" w:line="400" w:lineRule="atLeast"/>
      </w:pPr>
      <w:hyperlink r:id="rId17">
        <w:r>
          <w:rPr>
            <w:rStyle w:val="DefaultParagraphFont"/>
            <w:color w:val="0563C1"/>
          </w:rPr>
          <w:t xml:space="preserve">[28,89]. 【12315投诉公示】霸王茶姬新增5件投诉公示，涉及其他投诉问题等-证券之星</w:t>
        </w:r>
      </w:hyperlink>
    </w:p>
    <w:p>
      <w:pPr>
        <w:spacing w:after="200" w:line="400" w:lineRule="atLeast"/>
      </w:pPr>
      <w:hyperlink r:id="rId18">
        <w:r>
          <w:rPr>
            <w:rStyle w:val="DefaultParagraphFont"/>
            <w:color w:val="0563C1"/>
          </w:rPr>
          <w:t xml:space="preserve">[29]. 【12315投诉公示】霸王茶姬新增5件投诉公示，涉及其他投诉问题等</w:t>
        </w:r>
      </w:hyperlink>
    </w:p>
    <w:p>
      <w:pPr>
        <w:spacing w:after="200" w:line="400" w:lineRule="atLeast"/>
      </w:pPr>
      <w:hyperlink r:id="rId19">
        <w:r>
          <w:rPr>
            <w:rStyle w:val="DefaultParagraphFont"/>
            <w:color w:val="0563C1"/>
          </w:rPr>
          <w:t xml:space="preserve">[36,100]. 霸王茶姬冲击美股：新茶饮赛道的黑马崛起</w:t>
        </w:r>
      </w:hyperlink>
    </w:p>
    <w:p>
      <w:pPr>
        <w:spacing w:after="200" w:line="400" w:lineRule="atLeast"/>
      </w:pPr>
      <w:hyperlink r:id="rId20">
        <w:r>
          <w:rPr>
            <w:rStyle w:val="DefaultParagraphFont"/>
            <w:color w:val="0563C1"/>
          </w:rPr>
          <w:t xml:space="preserve">[38,41,46,72,103]. 霸王茶姬回应店员徒手打奶茶事件，称系摆拍未售卖</w:t>
        </w:r>
      </w:hyperlink>
    </w:p>
    <w:p>
      <w:pPr>
        <w:spacing w:after="200" w:line="400" w:lineRule="atLeast"/>
      </w:pPr>
      <w:hyperlink r:id="rId21">
        <w:r>
          <w:rPr>
            <w:rStyle w:val="DefaultParagraphFont"/>
            <w:color w:val="0563C1"/>
          </w:rPr>
          <w:t xml:space="preserve">[40,42,43,47,61,73,102,105,107,110,112,115]. 霸王茶姬手打奶茶未对外销售</w:t>
        </w:r>
      </w:hyperlink>
    </w:p>
    <w:p>
      <w:pPr>
        <w:spacing w:after="200" w:line="400" w:lineRule="atLeast"/>
      </w:pPr>
      <w:hyperlink r:id="rId22">
        <w:r>
          <w:rPr>
            <w:rStyle w:val="DefaultParagraphFont"/>
            <w:color w:val="0563C1"/>
          </w:rPr>
          <w:t xml:space="preserve">[44,111]. 霸王茶姬</w:t>
        </w:r>
      </w:hyperlink>
    </w:p>
    <w:p>
      <w:pPr>
        <w:spacing w:after="200" w:line="400" w:lineRule="atLeast"/>
      </w:pPr>
      <w:hyperlink r:id="rId23">
        <w:r>
          <w:rPr>
            <w:rStyle w:val="DefaultParagraphFont"/>
            <w:color w:val="0563C1"/>
          </w:rPr>
          <w:t xml:space="preserve">[45,51,71,76,116]. 霸王茶姬店员徒手打奶茶？官方急回应，却藏不住心虚</w:t>
        </w:r>
      </w:hyperlink>
    </w:p>
    <w:p>
      <w:pPr>
        <w:spacing w:after="200" w:line="400" w:lineRule="atLeast"/>
      </w:pPr>
      <w:hyperlink r:id="rId24">
        <w:r>
          <w:rPr>
            <w:rStyle w:val="DefaultParagraphFont"/>
            <w:color w:val="0563C1"/>
          </w:rPr>
          <w:t xml:space="preserve">[48,108,113]. 霸王茶姬通报‘手打奶茶’</w:t>
        </w:r>
      </w:hyperlink>
    </w:p>
    <w:p>
      <w:pPr>
        <w:spacing w:after="200" w:line="400" w:lineRule="atLeast"/>
      </w:pPr>
      <w:hyperlink r:id="rId25">
        <w:r>
          <w:rPr>
            <w:rStyle w:val="DefaultParagraphFont"/>
            <w:color w:val="0563C1"/>
          </w:rPr>
          <w:t xml:space="preserve">[49,109,114]. 霸王茶姬通报“店员手打奶茶”</w:t>
        </w:r>
      </w:hyperlink>
    </w:p>
    <w:p>
      <w:pPr>
        <w:spacing w:after="200" w:line="400" w:lineRule="atLeast"/>
      </w:pPr>
      <w:hyperlink r:id="rId26">
        <w:r>
          <w:rPr>
            <w:rStyle w:val="DefaultParagraphFont"/>
            <w:color w:val="0563C1"/>
          </w:rPr>
          <w:t xml:space="preserve">[50,106]. “手打奶茶”引争议，霸王茶姬最新回应</w:t>
        </w:r>
      </w:hyperlink>
    </w:p>
    <w:p>
      <w:pPr>
        <w:spacing w:after="200" w:line="400" w:lineRule="atLeast"/>
      </w:pPr>
      <w:hyperlink r:id="rId27">
        <w:r>
          <w:rPr>
            <w:rStyle w:val="DefaultParagraphFont"/>
            <w:color w:val="0563C1"/>
          </w:rPr>
          <w:t xml:space="preserve">[52]. 霸王茶姬2025年总GMV达315.8亿元 海外业务高速增长</w:t>
        </w:r>
      </w:hyperlink>
    </w:p>
    <w:p>
      <w:pPr>
        <w:spacing w:after="200" w:line="400" w:lineRule="atLeast"/>
      </w:pPr>
      <w:hyperlink r:id="rId28">
        <w:r>
          <w:rPr>
            <w:rStyle w:val="DefaultParagraphFont"/>
            <w:color w:val="0563C1"/>
          </w:rPr>
          <w:t xml:space="preserve">[53]. 霸王茶姬今年的头号目标_腾讯新闻</w:t>
        </w:r>
      </w:hyperlink>
    </w:p>
    <w:p>
      <w:pPr>
        <w:spacing w:after="200" w:line="400" w:lineRule="atLeast"/>
      </w:pPr>
      <w:hyperlink r:id="rId29">
        <w:r>
          <w:rPr>
            <w:rStyle w:val="DefaultParagraphFont"/>
            <w:color w:val="0563C1"/>
          </w:rPr>
          <w:t xml:space="preserve">[54]. 霸王茶姬致歉后续处理，绝绝子！官方回应让人心服口服，治愈你的小确幸！</w:t>
        </w:r>
      </w:hyperlink>
    </w:p>
    <w:p>
      <w:pPr>
        <w:spacing w:after="400" w:line="400" w:lineRule="atLeast"/>
      </w:pPr>
      <w:r>
        <w:rPr>
          <w:i w:val="true"/>
        </w:rPr>
        <w:t>以下来源未被直接引用</w:t>
      </w:r>
    </w:p>
    <w:p>
      <w:pPr>
        <w:spacing w:after="200" w:line="400" w:lineRule="atLeast"/>
      </w:pPr>
      <w:hyperlink r:id="rId30">
        <w:r>
          <w:rPr>
            <w:rStyle w:val="DefaultParagraphFont"/>
            <w:color w:val="0563C1"/>
          </w:rPr>
          <w:t>霸王茶姬，用‘饭圈文化’收割年轻人？</w:t>
        </w:r>
      </w:hyperlink>
    </w:p>
    <w:p>
      <w:pPr>
        <w:spacing w:after="200" w:line="400" w:lineRule="atLeast"/>
      </w:pPr>
      <w:hyperlink r:id="rId31">
        <w:r>
          <w:rPr>
            <w:rStyle w:val="DefaultParagraphFont"/>
            <w:color w:val="0563C1"/>
          </w:rPr>
          <w:t>霸王茶姬的2025：一边“中毒”上热搜，一边狂发1.7亿美元红包</w:t>
        </w:r>
      </w:hyperlink>
    </w:p>
    <w:p>
      <w:pPr>
        <w:spacing w:after="200" w:line="400" w:lineRule="atLeast"/>
      </w:pPr>
      <w:hyperlink r:id="rId32">
        <w:r>
          <w:rPr>
            <w:rStyle w:val="DefaultParagraphFont"/>
            <w:color w:val="0563C1"/>
          </w:rPr>
          <w:t xml:space="preserve">Deutsche Bank：霸王茶姬2026年一季度业绩超预期，重拾增长动能并推出股份回购计划</w:t>
        </w:r>
      </w:hyperlink>
    </w:p>
    <w:p>
      <w:pPr>
        <w:spacing w:after="200" w:line="400" w:lineRule="atLeast"/>
      </w:pPr>
      <w:hyperlink r:id="rId33">
        <w:r>
          <w:rPr>
            <w:rStyle w:val="DefaultParagraphFont"/>
            <w:color w:val="0563C1"/>
          </w:rPr>
          <w:t xml:space="preserve">霸王茶姬 Chagee Holdings (CHA US) 东方茶姬--杯杯皆是茶，杯杯是好茶 Oriental CHAGEE Tea—Every Cup is Tea, Every Cup a Treasure: Initiation</w:t>
        </w:r>
      </w:hyperlink>
    </w:p>
    <w:p>
      <w:pPr>
        <w:spacing w:after="200" w:line="400" w:lineRule="atLeast"/>
      </w:pPr>
      <w:hyperlink r:id="rId34">
        <w:r>
          <w:rPr>
            <w:rStyle w:val="DefaultParagraphFont"/>
            <w:color w:val="0563C1"/>
          </w:rPr>
          <w:t>2025年消费趋势及增长策略洞察报告：流量游戏之外，品牌如何与消费者互利共赢</w:t>
        </w:r>
      </w:hyperlink>
    </w:p>
    <w:p>
      <w:pPr>
        <w:spacing w:after="200" w:line="400" w:lineRule="atLeast"/>
      </w:pPr>
      <w:hyperlink r:id="rId35">
        <w:r>
          <w:rPr>
            <w:rStyle w:val="DefaultParagraphFont"/>
            <w:color w:val="0563C1"/>
          </w:rPr>
          <w:t>新茶饮上市潮涌动时</w:t>
        </w:r>
      </w:hyperlink>
    </w:p>
    <w:p>
      <w:pPr>
        <w:spacing w:after="200" w:line="400" w:lineRule="atLeast"/>
      </w:pPr>
      <w:hyperlink r:id="rId36">
        <w:r>
          <w:rPr>
            <w:rStyle w:val="DefaultParagraphFont"/>
            <w:color w:val="0563C1"/>
          </w:rPr>
          <w:t>【12315投诉公示】霸王茶姬新增2件投诉公示，涉及其他投诉问题等</w:t>
        </w:r>
      </w:hyperlink>
    </w:p>
    <w:p>
      <w:pPr>
        <w:spacing w:after="200" w:line="400" w:lineRule="atLeast"/>
      </w:pPr>
      <w:hyperlink r:id="rId37">
        <w:r>
          <w:rPr>
            <w:rStyle w:val="DefaultParagraphFont"/>
            <w:color w:val="0563C1"/>
          </w:rPr>
          <w:t>霸王茶姬问题</w:t>
        </w:r>
      </w:hyperlink>
    </w:p>
    <w:p>
      <w:pPr>
        <w:spacing w:after="200" w:line="400" w:lineRule="atLeast"/>
      </w:pPr>
      <w:hyperlink r:id="rId38">
        <w:r>
          <w:rPr>
            <w:rStyle w:val="DefaultParagraphFont"/>
            <w:color w:val="0563C1"/>
          </w:rPr>
          <w:t>315关注：霸王茶姬投诉问题多_消费者_姬近_要求</w:t>
        </w:r>
      </w:hyperlink>
    </w:p>
    <w:p>
      <w:pPr>
        <w:spacing w:after="200" w:line="400" w:lineRule="atLeast"/>
      </w:pPr>
      <w:hyperlink r:id="rId39">
        <w:r>
          <w:rPr>
            <w:rStyle w:val="DefaultParagraphFont"/>
            <w:color w:val="0563C1"/>
          </w:rPr>
          <w:t>【12315投诉公示】霸王茶姬新增4件投诉公示，涉及其他质量问题等</w:t>
        </w:r>
      </w:hyperlink>
    </w:p>
    <w:p>
      <w:pPr>
        <w:spacing w:after="200" w:line="400" w:lineRule="atLeast"/>
      </w:pPr>
      <w:hyperlink r:id="rId40">
        <w:r>
          <w:rPr>
            <w:rStyle w:val="DefaultParagraphFont"/>
            <w:color w:val="0563C1"/>
          </w:rPr>
          <w:t>【12315投诉公示】消费者投诉霸王茶姬奶茶店虚假宣传问题-证券之星</w:t>
        </w:r>
      </w:hyperlink>
    </w:p>
    <w:p>
      <w:pPr>
        <w:spacing w:after="200" w:line="400" w:lineRule="atLeast"/>
      </w:pPr>
      <w:hyperlink r:id="rId41">
        <w:r>
          <w:rPr>
            <w:rStyle w:val="DefaultParagraphFont"/>
            <w:color w:val="0563C1"/>
          </w:rPr>
          <w:t>【12315投诉公示】消费者投诉霸王茶姬虚假宣传问题</w:t>
        </w:r>
      </w:hyperlink>
    </w:p>
    <w:p>
      <w:pPr>
        <w:spacing w:after="200" w:line="400" w:lineRule="atLeast"/>
      </w:pPr>
      <w:hyperlink r:id="rId42">
        <w:r>
          <w:rPr>
            <w:rStyle w:val="DefaultParagraphFont"/>
            <w:color w:val="0563C1"/>
          </w:rPr>
          <w:t>【12315投诉公示】霸王茶姬新增3件投诉公示，涉及不履行自己明示或与消费者约定的三包义务问题等-证券之星</w:t>
        </w:r>
      </w:hyperlink>
    </w:p>
    <w:p>
      <w:pPr>
        <w:spacing w:after="200" w:line="400" w:lineRule="atLeast"/>
      </w:pPr>
      <w:hyperlink r:id="rId43">
        <w:r>
          <w:rPr>
            <w:rStyle w:val="DefaultParagraphFont"/>
            <w:color w:val="0563C1"/>
          </w:rPr>
          <w:t xml:space="preserve">食品行业快速发展背后藏隐忧 从我做起+社会共治 一同守护“舌尖上的安全”</w:t>
        </w:r>
      </w:hyperlink>
    </w:p>
    <w:p>
      <w:pPr>
        <w:spacing w:after="200" w:line="400" w:lineRule="atLeast"/>
      </w:pPr>
      <w:hyperlink r:id="rId44">
        <w:r>
          <w:rPr>
            <w:rStyle w:val="DefaultParagraphFont"/>
            <w:color w:val="0563C1"/>
          </w:rPr>
          <w:t>《准毒品》标签下的新式茶饮争议：霸王茶姬咖啡因含量与法律监管的综合评估报告</w:t>
        </w:r>
      </w:hyperlink>
    </w:p>
    <w:p>
      <w:pPr>
        <w:spacing w:after="200" w:line="400" w:lineRule="atLeast"/>
      </w:pPr>
      <w:hyperlink r:id="rId45">
        <w:r>
          <w:rPr>
            <w:rStyle w:val="DefaultParagraphFont"/>
            <w:color w:val="0563C1"/>
          </w:rPr>
          <w:t xml:space="preserve">霸王茶姬年销售额破百亿“叫板”星巴克，近一个月新增消费投诉两百余起- DoNews</w:t>
        </w:r>
      </w:hyperlink>
    </w:p>
    <w:p>
      <w:pPr>
        <w:spacing w:after="200" w:line="400" w:lineRule="atLeast"/>
      </w:pPr>
      <w:hyperlink r:id="rId46">
        <w:r>
          <w:rPr>
            <w:rStyle w:val="DefaultParagraphFont"/>
            <w:color w:val="0563C1"/>
          </w:rPr>
          <w:t>吵翻了！霸王茶姬咖啡因炸上热搜，官方回应遭群嘲</w:t>
        </w:r>
      </w:hyperlink>
    </w:p>
    <w:p>
      <w:pPr>
        <w:spacing w:after="200" w:line="400" w:lineRule="atLeast"/>
      </w:pPr>
      <w:hyperlink r:id="rId47">
        <w:r>
          <w:rPr>
            <w:rStyle w:val="DefaultParagraphFont"/>
            <w:color w:val="0563C1"/>
          </w:rPr>
          <w:t>深夜回应</w:t>
        </w:r>
      </w:hyperlink>
    </w:p>
    <w:p>
      <w:pPr>
        <w:spacing w:after="200" w:line="400" w:lineRule="atLeast"/>
      </w:pPr>
      <w:hyperlink r:id="rId48">
        <w:r>
          <w:rPr>
            <w:rStyle w:val="DefaultParagraphFont"/>
            <w:color w:val="0563C1"/>
          </w:rPr>
          <w:t>霸王茶姬店员“手打奶茶”惹来争议</w:t>
        </w:r>
      </w:hyperlink>
    </w:p>
    <w:p>
      <w:pPr>
        <w:spacing w:after="200" w:line="400" w:lineRule="atLeast"/>
      </w:pPr>
      <w:hyperlink r:id="rId49">
        <w:r>
          <w:rPr>
            <w:rStyle w:val="DefaultParagraphFont"/>
            <w:color w:val="0563C1"/>
          </w:rPr>
          <w:t>霸王茶姬25Q4业绩会纪要</w:t>
        </w:r>
      </w:hyperlink>
    </w:p>
    <w:p>
      <w:pPr>
        <w:spacing w:after="200" w:line="400" w:lineRule="atLeast"/>
      </w:pPr>
      <w:hyperlink r:id="rId50">
        <w:r>
          <w:rPr>
            <w:rStyle w:val="DefaultParagraphFont"/>
            <w:color w:val="0563C1"/>
          </w:rPr>
          <w:t xml:space="preserve">新茶饮赛道进入 2025 年，行业分化趋势愈加显著</w:t>
        </w:r>
      </w:hyperlink>
    </w:p>
    <w:p>
      <w:pPr>
        <w:spacing w:after="200" w:line="400" w:lineRule="atLeast"/>
      </w:pPr>
      <w:hyperlink r:id="rId51">
        <w:r>
          <w:rPr>
            <w:rStyle w:val="DefaultParagraphFont"/>
            <w:color w:val="0563C1"/>
          </w:rPr>
          <w:t>霸王茶姬2025年年报及业绩分析</w:t>
        </w:r>
      </w:hyperlink>
    </w:p>
    <w:sectPr>
      <w:headerReference w:type="default" r:id="rId52"/>
      <w:footerReference w:type="default" r:id="rId53"/>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125" name="image" descr="image"/>
          <wp:cNvGraphicFramePr>
            <a:graphicFrameLocks noChangeAspect="true"/>
          </wp:cNvGraphicFramePr>
          <a:graphic>
            <a:graphicData uri="http://schemas.openxmlformats.org/drawingml/2006/picture">
              <pic:pic>
                <pic:nvPicPr>
                  <pic:cNvPr id="625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2"/>
  </w:num>
  <w:num w:numId="2">
    <w:abstractNumId w:val="5"/>
  </w:num>
  <w:num w:numId="3">
    <w:abstractNumId w:val="1"/>
  </w:num>
  <w:num w:numId="4">
    <w:abstractNumId w:val="3"/>
  </w:num>
  <w:num w:numId="5">
    <w:abstractNumId w:val="5"/>
  </w:num>
  <w:num w:numId="6">
    <w:abstractNumId w:val="5"/>
  </w:num>
  <w:num w:numId="7">
    <w:abstractNumId w:val="5"/>
  </w:num>
  <w:num w:numId="8">
    <w:abstractNumId w:val="5"/>
  </w:num>
  <w:num w:numId="9">
    <w:abstractNumId w:val="5"/>
  </w:num>
  <w:num w:numId="10">
    <w:abstractNumId w:val="4"/>
  </w:num>
  <w:num w:numId="11">
    <w:abstractNumId w:val="5"/>
  </w:num>
  <w:num w:numId="12">
    <w:abstractNumId w:val="5"/>
  </w:num>
  <w:num w:numId="13">
    <w:abstractNumId w:val="0"/>
  </w:num>
  <w:num w:numId="14">
    <w:abstractNumId w:val="5"/>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21jingji.com/article/20260106/herald/9986a9176c2a9adca72993a6abde3f4c.html" Type="http://schemas.openxmlformats.org/officeDocument/2006/relationships/hyperlink" Id="rId4"/>
    <Relationship TargetMode="External" Target="https://www.163.com/dy/article/KILSV73805149RNB.html" Type="http://schemas.openxmlformats.org/officeDocument/2006/relationships/hyperlink" Id="rId5"/>
    <Relationship TargetMode="External" Target="https://weibo.com/ttarticle/p/show?id=2309405252112082141339" Type="http://schemas.openxmlformats.org/officeDocument/2006/relationships/hyperlink" Id="rId6"/>
    <Relationship TargetMode="External" Target="https://www.xfrb.com.cn/article/depth/11044356261774.html" Type="http://schemas.openxmlformats.org/officeDocument/2006/relationships/hyperlink" Id="rId7"/>
    <Relationship TargetMode="External" Target="https://new.qq.com/rain/a/20250108A05CRQ00" Type="http://schemas.openxmlformats.org/officeDocument/2006/relationships/hyperlink" Id="rId8"/>
    <Relationship TargetMode="External" Target="https://i.ifeng.com/c/8h9p1rpVjzO" Type="http://schemas.openxmlformats.org/officeDocument/2006/relationships/hyperlink" Id="rId9"/>
    <Relationship TargetMode="External" Target="https://pdf.hanspub.org/ecl_2314736.pdf" Type="http://schemas.openxmlformats.org/officeDocument/2006/relationships/hyperlink" Id="rId10"/>
    <Relationship TargetMode="External" Target="https://temporary-cache.metaso.cn/preview?name=8693955136640307200.pdf&amp;ttl=48h" Type="http://schemas.openxmlformats.org/officeDocument/2006/relationships/hyperlink" Id="rId11"/>
    <Relationship TargetMode="External" Target="http://www.bilibili.com/video/av1155501778?t=205" Type="http://schemas.openxmlformats.org/officeDocument/2006/relationships/hyperlink" Id="rId12"/>
    <Relationship TargetMode="External" Target="https://m.dianping.com/discovery/2293944330" Type="http://schemas.openxmlformats.org/officeDocument/2006/relationships/hyperlink" Id="rId13"/>
    <Relationship TargetMode="External" Target="https://k.sina.com.cn/article_5952915705_162d248f906701jrts.html" Type="http://schemas.openxmlformats.org/officeDocument/2006/relationships/hyperlink" Id="rId14"/>
    <Relationship TargetMode="External" Target="https://cj.sina.cn/articles/view/5847117812/15c83eff400101suvo" Type="http://schemas.openxmlformats.org/officeDocument/2006/relationships/hyperlink" Id="rId15"/>
    <Relationship TargetMode="External" Target="https://m.xfb315.com/brands/57133.html" Type="http://schemas.openxmlformats.org/officeDocument/2006/relationships/hyperlink" Id="rId16"/>
    <Relationship TargetMode="External" Target="https://wap.stockstar.com/detail/RB2025010400001332" Type="http://schemas.openxmlformats.org/officeDocument/2006/relationships/hyperlink" Id="rId17"/>
    <Relationship TargetMode="External" Target="https://finance.stockstar.com/RB2025010400001332.shtml" Type="http://schemas.openxmlformats.org/officeDocument/2006/relationships/hyperlink" Id="rId18"/>
    <Relationship TargetMode="External" Target="https://m.163.com/dy/article/JS0T4IP90519E3QB.html" Type="http://schemas.openxmlformats.org/officeDocument/2006/relationships/hyperlink" Id="rId19"/>
    <Relationship TargetMode="External" Target="https://m.sohu.com/a/973040773_121956424" Type="http://schemas.openxmlformats.org/officeDocument/2006/relationships/hyperlink" Id="rId20"/>
    <Relationship TargetMode="External" Target="https://cj.sina.cn/articles/view/5993531560/1653e08a804001jmcc" Type="http://schemas.openxmlformats.org/officeDocument/2006/relationships/hyperlink" Id="rId21"/>
    <Relationship TargetMode="External" Target="https://baike.baidu.com/item/%E9%9C%B8%E7%8E%8B%E8%8C%B6%E5%A7%AC/24213702#%3A~%3Atext%3D2025%E5%B9%B43%E6%9C%886%2C%E7%9A%84%E6%96%B0%E5%BC%8F%E8%8C%B6%E9%A5%AE%E5%93%81%E7%89%8C%E3%80%82" Type="http://schemas.openxmlformats.org/officeDocument/2006/relationships/hyperlink" Id="rId22"/>
    <Relationship TargetMode="External" Target="https://m.hupu.com/bbs/636758395.html" Type="http://schemas.openxmlformats.org/officeDocument/2006/relationships/hyperlink" Id="rId23"/>
    <Relationship TargetMode="External" Target="https://www.163.com/v/video/VDHM2FFRF.html" Type="http://schemas.openxmlformats.org/officeDocument/2006/relationships/hyperlink" Id="rId24"/>
    <Relationship TargetMode="External" Target="https://www.163.com/dy/article/KIJOBR0O0512B07B.html" Type="http://schemas.openxmlformats.org/officeDocument/2006/relationships/hyperlink" Id="rId25"/>
    <Relationship TargetMode="External" Target="https://www.sohu.com/a/973122894_222256" Type="http://schemas.openxmlformats.org/officeDocument/2006/relationships/hyperlink" Id="rId26"/>
    <Relationship TargetMode="External" Target="https://m.cnstock.com/commonDetail/662873?from=QRCODE" Type="http://schemas.openxmlformats.org/officeDocument/2006/relationships/hyperlink" Id="rId27"/>
    <Relationship TargetMode="External" Target="https://view.inews.qq.com/a/20260402A06NWW00" Type="http://schemas.openxmlformats.org/officeDocument/2006/relationships/hyperlink" Id="rId28"/>
    <Relationship TargetMode="External" Target="https://bk.taobao.com/k/bawangchaji_919/51c664e13cee443ca8cd9a74961b680c.html" Type="http://schemas.openxmlformats.org/officeDocument/2006/relationships/hyperlink" Id="rId29"/>
    <Relationship TargetMode="External" Target="https://m.trjcn.com/news/detail_48793.html" Type="http://schemas.openxmlformats.org/officeDocument/2006/relationships/hyperlink" Id="rId30"/>
    <Relationship TargetMode="External" Target="https://xueqiu.com/2529979056/371332291" Type="http://schemas.openxmlformats.org/officeDocument/2006/relationships/hyperlink" Id="rId31"/>
    <Relationship TargetMode="External" Target="https://temporary-cache.metaso.cn/preview?name=2062691687665430528.pdf&amp;ttl=48h" Type="http://schemas.openxmlformats.org/officeDocument/2006/relationships/hyperlink" Id="rId32"/>
    <Relationship TargetMode="External" Target="http://testtoo1.oss-cn-hangzhou.aliyuncs.com/eastmoney_pdf/AP202507231714249577.pdf" Type="http://schemas.openxmlformats.org/officeDocument/2006/relationships/hyperlink" Id="rId33"/>
    <Relationship TargetMode="External" Target="https://aigc.idigital.com.cn/djyanbao/%E3%80%90%E5%A2%9E%E9%95%BF%E9%BB%91%E7%9B%92%E3%80%912025%E6%B6%88%E8%B4%B9%E8%B6%8B%E5%8A%BF%E5%8F%8A%E5%A2%9E%E9%95%BF%E7%AD%96%E7%95%A5%E6%B4%9E%E5%AF%9F%E6%8A%A5%E5%91%8A-2025-01-19.pdf" Type="http://schemas.openxmlformats.org/officeDocument/2006/relationships/hyperlink" Id="rId34"/>
    <Relationship TargetMode="External" Target="https://k.sina.com.cn/article_5847117812_15c83eff400101p4ws.html" Type="http://schemas.openxmlformats.org/officeDocument/2006/relationships/hyperlink" Id="rId35"/>
    <Relationship TargetMode="External" Target="https://finance.stockstar.com/RB2025012700001866.shtml" Type="http://schemas.openxmlformats.org/officeDocument/2006/relationships/hyperlink" Id="rId36"/>
    <Relationship TargetMode="External" Target="https://tousu.sina.com.cn/complaint/view/17379282795/?sld=b50273204c49c584535d2c947f0b222f" Type="http://schemas.openxmlformats.org/officeDocument/2006/relationships/hyperlink" Id="rId37"/>
    <Relationship TargetMode="External" Target="https://www.sohu.com/a/869945153_122255099" Type="http://schemas.openxmlformats.org/officeDocument/2006/relationships/hyperlink" Id="rId38"/>
    <Relationship TargetMode="External" Target="https://news.stockstar.com/RB2025022500005866.shtml" Type="http://schemas.openxmlformats.org/officeDocument/2006/relationships/hyperlink" Id="rId39"/>
    <Relationship TargetMode="External" Target="http://4g.stockstar.com/detail/RB2024122600000400" Type="http://schemas.openxmlformats.org/officeDocument/2006/relationships/hyperlink" Id="rId40"/>
    <Relationship TargetMode="External" Target="https://news.stockstar.com/RB2025030500006760.shtml" Type="http://schemas.openxmlformats.org/officeDocument/2006/relationships/hyperlink" Id="rId41"/>
    <Relationship TargetMode="External" Target="http://4g.stockstar.com/detail/RB2024101300000142" Type="http://schemas.openxmlformats.org/officeDocument/2006/relationships/hyperlink" Id="rId42"/>
    <Relationship TargetMode="External" Target="http://ep.ycwb.com/epaper/xkb/resfile/2025-03-14/T11/xkb20250314T11.pdf" Type="http://schemas.openxmlformats.org/officeDocument/2006/relationships/hyperlink" Id="rId43"/>
    <Relationship TargetMode="External" Target="https://temporary-cache.metaso.cn/preview?name=8692792030035054592.pdf&amp;ttl=48h" Type="http://schemas.openxmlformats.org/officeDocument/2006/relationships/hyperlink" Id="rId44"/>
    <Relationship TargetMode="External" Target="https://www.donews.com/news/detail/4/4251843.html" Type="http://schemas.openxmlformats.org/officeDocument/2006/relationships/hyperlink" Id="rId45"/>
    <Relationship TargetMode="External" Target="http://h5.ifeng.com/c/vivo/v002JL6LhfF5DNFTo692-_3nvJhb2-_apOha2RG1VC5VAMjSg__" Type="http://schemas.openxmlformats.org/officeDocument/2006/relationships/hyperlink" Id="rId46"/>
    <Relationship TargetMode="External" Target="https://www.stcn.com/article/detail/3560843.html?u_atoken=871d5eced720f47ca19b1533ca762467&amp;u_asig=ffbfd" Type="http://schemas.openxmlformats.org/officeDocument/2006/relationships/hyperlink" Id="rId47"/>
    <Relationship TargetMode="External" Target="https://stcn.com/article/detail/3573858.html?u_atoken=1eae06f19d1b955c080a5ac8102a460a&amp;u_asig=ffbfd" Type="http://schemas.openxmlformats.org/officeDocument/2006/relationships/hyperlink" Id="rId48"/>
    <Relationship TargetMode="External" Target="https://temporary-cache.metaso.cn/preview?name=8727589749110501376.pdf&amp;ttl=48h" Type="http://schemas.openxmlformats.org/officeDocument/2006/relationships/hyperlink" Id="rId49"/>
    <Relationship TargetMode="External" Target="http://app.myzaker.com/news/article.php?pk=67b2a0e68e9f096cbf1a649e" Type="http://schemas.openxmlformats.org/officeDocument/2006/relationships/hyperlink" Id="rId50"/>
    <Relationship TargetMode="External" Target="http://finance.sina.com.cn/wm/2026-04-23/doc-inhvmvzh5046452.shtml" Type="http://schemas.openxmlformats.org/officeDocument/2006/relationships/hyperlink" Id="rId51"/>
    <Relationship Target="header.xml" Type="http://schemas.openxmlformats.org/officeDocument/2006/relationships/header" Id="rId52"/>
    <Relationship Target="footer.xml" Type="http://schemas.openxmlformats.org/officeDocument/2006/relationships/footer" Id="rId53"/>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d25def0e3f07f991b0dc58ccea81a384","ProduceID":"Metasota_docx_68da0bc8ec878221e60218a0_1_c195cb78-1c39-4d13-8756-0ad5f10a0cb3","ReservedCode2":"d25def0e3f07f991b0dc58ccea81a384","PropagateID":"Metasota_docx_68da0bc8ec878221e60218a0_1_c195cb78-1c39-4d13-8756-0ad5f10a0cb3","ContentProducer":"001191310115MA1H9U6C1800000"}</vt:lpwstr>
  </prop:property>
</prop:Properties>
</file>