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MTJJ上升到作品能懂谁？：创作者意图与观众解读之间的鸿沟扩...</w:t>
      </w:r>
    </w:p>
    <w:p>
      <w:pPr>
        <w:pStyle w:val="Heading2"/>
        <w:spacing w:after="400" w:line="400" w:lineRule="atLeast"/>
      </w:pPr>
      <w:r>
        <w:t>回答</w:t>
      </w:r>
    </w:p>
    <w:p>
      <w:pPr>
        <w:spacing w:after="400" w:line="400" w:lineRule="atLeast"/>
      </w:pPr>
      <w:r>
        <w:rPr>
          <w:b w:val="true"/>
          <w:sz w:val="33"/>
        </w:rPr>
        <w:t>研究报告：急速扩张下的阴影——对霸王茶姬2024年7月员工隐私泄露事件的深度复盘与反思</w:t>
      </w:r>
    </w:p>
    <w:p>
      <w:pPr>
        <w:spacing w:after="400" w:line="400" w:lineRule="atLeast"/>
      </w:pPr>
      <w:r>
        <w:rPr>
          <w:b w:val="true"/>
        </w:rPr>
        <w:t>报告日期：</w:t>
      </w:r>
      <w:r>
        <w:t xml:space="preserve"> 2026年6月7日</w:t>
      </w:r>
    </w:p>
    <w:p>
      <w:pPr>
        <w:spacing w:after="400" w:line="400" w:lineRule="atLeast"/>
      </w:pPr>
      <w:r>
        <w:rPr>
          <w:b w:val="true"/>
        </w:rPr>
        <w:t>研究员：</w:t>
      </w:r>
      <w:r>
        <w:t xml:space="preserve"> 您的专属专家研究员</w:t>
      </w:r>
    </w:p>
    <w:p>
      <w:pPr>
        <w:spacing w:after="400" w:line="400" w:lineRule="atLeast"/>
      </w:pPr>
      <w:r>
        <w:rPr>
          <w:b w:val="true"/>
          <w:sz w:val="30"/>
        </w:rPr>
        <w:t>摘要</w:t>
      </w:r>
    </w:p>
    <w:p>
      <w:pPr>
        <w:spacing w:after="400" w:line="400" w:lineRule="atLeast"/>
      </w:pPr>
      <w:r>
        <w:t>本报告旨在对2024年7月发生在中国新式茶饮领军品牌“霸王茶姬”的一起严重舆情事件进行全面、深入的回顾与分析。该事件的核心是霸王茶姬位于河南省周口市的一家加盟门店，以公告形式公然张贴前员工的姓名及完整的身份证号码，并附带惩罚性条款，此举严重侵犯了公民的个人信息权与人格尊严，迅速引爆了社会舆论。本报告将从事件的全景回溯、官方危机公关的应对策略、所涉法律责任的深度剖析、社会舆论场的反响、对品牌声誉与经营业绩的实际影响等多个维度，对此事件进行系统性研究。</w:t>
      </w:r>
    </w:p>
    <w:p>
      <w:pPr>
        <w:spacing w:after="400" w:line="400" w:lineRule="atLeast"/>
      </w:pPr>
      <w:r>
        <w:t>研究发现，该事件并非孤立的门店管理失当，而是深刻折射出霸王茶姬在“狂飙式”扩张过程中，其加盟体系管控、企业文化建设、法律合规意识以及员工权益保护等方面存在的显著短板。尽管霸王茶姬官方在事后迅速作出反应，采取了道歉、停职、调查等一系列公关措施，但在一定程度上回避了事件的核心事实争议，其危机处理方式虽有可取之处，却未能完全消弭公众疑虑。法律分析表明，涉事门店的行为已明确触犯《中华人民共和国民法典》及《中华人民共和国个人信息保护法》，构成了对前员工个人信息权益的严重侵害。</w:t>
      </w:r>
    </w:p>
    <w:p>
      <w:pPr>
        <w:spacing w:after="400" w:line="400" w:lineRule="atLeast"/>
      </w:pPr>
      <w:r>
        <w:t>尽管短期经营数据显示，该事件并未对霸王茶姬的整体销售额和门店扩张速度造成可量化的断崖式冲击，但其对品牌声誉、消费者信任、人才吸引力以及潜在IPO进程的负面影响是深远且隐性的。本报告认为，此事件为霸王茶姬乃至整个高速发展的新式茶饮行业敲响了警钟：在追求商业版图扩张的同时，必须将法律合规、人文关怀与精细化管理置于同等重要的战略高度，否则，品牌大厦无论建得多高，都可能因一块基石的松动而面临倾覆的风险。</w:t>
      </w:r>
    </w:p>
    <w:p>
      <w:pPr>
        <w:spacing w:after="400" w:line="400" w:lineRule="atLeast"/>
      </w:pPr>
      <w:r>
        <w:rPr>
          <w:b w:val="true"/>
          <w:sz w:val="30"/>
        </w:rPr>
        <w:t xml:space="preserve">1. 引言：一杯“国风茶饮”背后的管理风波</w:t>
      </w:r>
    </w:p>
    <w:p>
      <w:pPr>
        <w:spacing w:after="400" w:line="400" w:lineRule="atLeast"/>
      </w:pPr>
      <w:r>
        <w:t xml:space="preserve">2024年的夏天，对于正处在高速发展轨道上的新式茶饮品牌霸王茶姬而言，无疑是充满挑战的。这个以“原叶鲜奶茶”为旗帜，凭借独特的东方美学设计和强大的产品力迅速占领市场的品牌，彼时正以惊人的速度刷新着门店数量和销售记录，成为资本市场和消费者眼中炙手可热的明星 [[1]][[2]][[3]]。然而，就在其高歌猛进之际，一场源自基层门店的严重管理失当事件，如同一场突如其来的风暴，将其推上了舆论的风口浪尖，引发了全国范围内对其企业管理、法律意识和品牌价值观的深刻拷问。</w:t>
      </w:r>
    </w:p>
    <w:p>
      <w:pPr>
        <w:spacing w:after="400" w:line="400" w:lineRule="atLeast"/>
      </w:pPr>
      <w:r>
        <w:t xml:space="preserve">2024年7月，社交媒体上开始流传一张令人震惊的图片和相关爆料：霸王茶姬位于河南周口扶沟县的一家门店，在一份公开张贴的公告中，赫然列出了一位前员工的姓名和完整的身份证号码，并以“多次违反公司规定”为由，宣布对其进行“开除拉黑”处理，甚至附加了“三年内不得从事该品牌工作”的严苛条款 [[4]][[5]][[6]]。这一行为，将作为公民最核心、最敏感的个人信息之一的身份证号码公之于众，其“示众”般的惩戒意味，瞬间点燃了公众的怒火。</w:t>
      </w:r>
    </w:p>
    <w:p>
      <w:pPr>
        <w:spacing w:after="400" w:line="400" w:lineRule="atLeast"/>
      </w:pPr>
      <w:r>
        <w:t xml:space="preserve">这起被舆论广泛称为“霸王茶姬公示员工身份证”的事件，其核心争议点清晰而尖锐：它不仅是一次简单的个人信息泄露，更是一起公然践踏法律、漠视员工人格尊严的恶性事件。事件迅速发酵，相关话题冲上各大平台热搜榜 [[7]][[8]][[9]]引发了从普通消费者、法律界人士到主流媒体的广泛关注和一致谴责。</w:t>
      </w:r>
    </w:p>
    <w:p>
      <w:pPr>
        <w:spacing w:after="400" w:line="400" w:lineRule="atLeast"/>
      </w:pPr>
      <w:r>
        <w:t>本报告的撰写时间为2026年6月7日，距事件发生已近两年。时间的沉淀为我们提供了一个更为冷静和客观的视角，来回顾和剖析这一标志性事件。本报告的目的，并非仅仅停留在对事件经过的简单复述，而是力求通过对现有公开信息的整合与深度推理，系统性地探究以下核心问题：事件的完整经过与关键争议点是什么？霸王茶姬的官方回应和危机公关策略表现如何？涉事行为在法律层面应承担何种责任？此次事件对霸王茶姬的品牌声誉和长期经营造成了哪些可见及潜在的影响？最后，这起事件能为飞速发展的霸王茶姬以及整个新式茶饮行业带来何种深刻的启示与警示？</w:t>
      </w:r>
    </w:p>
    <w:p>
      <w:pPr>
        <w:spacing w:after="400" w:line="400" w:lineRule="atLeast"/>
      </w:pPr>
      <w:r>
        <w:t>通过对这些问题的深入探讨，本报告旨在构建一个关于此事件的全景式分析框架，为理解现代消费品牌在高速扩张期所面临的管理挑战、法律风险和社会责任提供一个典型案例。</w:t>
      </w:r>
    </w:p>
    <w:p>
      <w:pPr>
        <w:spacing w:after="400" w:line="400" w:lineRule="atLeast"/>
      </w:pPr>
      <w:r>
        <w:rPr>
          <w:b w:val="true"/>
          <w:sz w:val="30"/>
        </w:rPr>
        <w:t xml:space="preserve">2. 事件全景回溯与深度剖析</w:t>
      </w:r>
    </w:p>
    <w:p>
      <w:pPr>
        <w:spacing w:after="400" w:line="400" w:lineRule="atLeast"/>
      </w:pPr>
      <w:r>
        <w:rPr>
          <w:b w:val="true"/>
          <w:sz w:val="26"/>
        </w:rPr>
        <w:t xml:space="preserve">2.1 事件的起点：一张充满争议的“开除公告”</w:t>
      </w:r>
    </w:p>
    <w:p>
      <w:pPr>
        <w:spacing w:after="400" w:line="400" w:lineRule="atLeast"/>
      </w:pPr>
      <w:r>
        <w:t xml:space="preserve">根据多个信息源的交叉验证，此次舆情事件的核心事实发生于2024年7月，地点明确指向霸王茶姬位于河南省周口市扶沟县一峰广场的加盟门店 [[10]][[11]][[12]]。事件由一名自称是该门店前员工的当事人（或其亲友）通过社交媒体平台爆料而进入公众视野。</w:t>
      </w:r>
    </w:p>
    <w:p>
      <w:pPr>
        <w:spacing w:after="400" w:line="400" w:lineRule="atLeast"/>
      </w:pPr>
      <w:r>
        <w:t>爆料内容的核心是一份由门店单方面出具并据称被公开张贴的《公告》。这份公告的内容极具冲击力，主要包含以下几个关键元素：</w:t>
      </w:r>
    </w:p>
    <w:p>
      <w:pPr>
        <w:numPr>
          <w:ilvl w:val="-1"/>
          <w:numId w:val="12"/>
        </w:numPr>
        <w:spacing w:after="400" w:line="400" w:lineRule="atLeast"/>
      </w:pPr>
      <w:r>
        <w:rPr>
          <w:b w:val="true"/>
        </w:rPr>
        <w:t>明确的个人信息披露：</w:t>
      </w:r>
      <w:r>
        <w:t xml:space="preserve"> 公告中直接写明了该前员工的真实姓名，并附上了其完整的、未做任何脱敏处理的18位身份证号码 [[13]][[14]][[15]]。这是整个事件中最引人注目、也最严重的问题。</w:t>
      </w:r>
    </w:p>
    <w:p>
      <w:pPr>
        <w:numPr>
          <w:ilvl w:val="-1"/>
          <w:numId w:val="12"/>
        </w:numPr>
        <w:spacing w:after="400" w:line="400" w:lineRule="atLeast"/>
      </w:pPr>
      <w:r>
        <w:rPr>
          <w:b w:val="true"/>
        </w:rPr>
        <w:t>严厉的惩罚性定性：</w:t>
      </w:r>
      <w:r>
        <w:t xml:space="preserve"> 公告指称该员工“多次违反公司规定”，并单方面宣布了“开除拉黑”的处理决定 [[16]][[17]][[18]]。对于一名已经离职的员工使用“开除”字眼，其法律效力和程序正当性备受质疑。</w:t>
      </w:r>
    </w:p>
    <w:p>
      <w:pPr>
        <w:numPr>
          <w:ilvl w:val="-1"/>
          <w:numId w:val="12"/>
        </w:numPr>
        <w:spacing w:after="400" w:line="400" w:lineRule="atLeast"/>
      </w:pPr>
      <w:r>
        <w:rPr>
          <w:b w:val="true"/>
        </w:rPr>
        <w:t>非法的“行业禁入”条款：</w:t>
      </w:r>
      <w:r>
        <w:t xml:space="preserve"> 最为霸道的是，公告中赫然出现了“三年内不得从事该品牌（霸王茶姬）相关工作”的条款 [[19]][[20]]。这实质上是一种企业单方面施加的、无任何法律依据和经济补偿的“竞业限制”，暴露了管理者法律意识的极度匮乏。</w:t>
      </w:r>
    </w:p>
    <w:p>
      <w:pPr>
        <w:spacing w:after="400" w:line="400" w:lineRule="atLeast"/>
      </w:pPr>
      <w:r>
        <w:rPr>
          <w:b w:val="true"/>
          <w:sz w:val="26"/>
        </w:rPr>
        <w:t xml:space="preserve">2.2 核心争议焦点：隐私、权力和真相的博弈</w:t>
      </w:r>
    </w:p>
    <w:p>
      <w:pPr>
        <w:spacing w:after="400" w:line="400" w:lineRule="atLeast"/>
      </w:pPr>
      <w:r>
        <w:t>该事件一经曝光，便迅速形成了三大核心争议焦点，每一个都直指企业管理的要害。</w:t>
      </w:r>
    </w:p>
    <w:p>
      <w:pPr>
        <w:spacing w:after="400" w:line="400" w:lineRule="atLeast"/>
      </w:pPr>
      <w:r>
        <w:rPr>
          <w:b w:val="true"/>
        </w:rPr>
        <w:t>争议焦点一：对个人隐私权的公然侵犯与“示众”式惩罚</w:t>
      </w:r>
    </w:p>
    <w:p>
      <w:pPr>
        <w:spacing w:after="400" w:line="400" w:lineRule="atLeast"/>
      </w:pPr>
      <w:r>
        <w:t xml:space="preserve">这无疑是事件中最无可辩驳的“硬伤”。在《中华人民共和国个人信息保护法》已深入人心的2024年，一个全国性的知名品牌门店，竟采取如此原始、粗暴的方式处理劳资纠纷，令人匪夷所思。公开身份证号码的行为，其恶劣程度远超一般的数据泄露。身份证号码包含了公民的出生日期、籍贯、性别等高度敏感信息，是个人身份识别的核心凭证。将其公之于众，不仅使当事人面临身份被冒用、信息被滥用等巨大风险，更重要的是，这种“示众”行为本身带有一种强烈的人格侮辱色彩，严重侵犯了《民法典》所保护的公民人格尊严权 [[21]][[22]][[23]]。舆论普遍认为，这是一种权力滥用，是将门店的管理权凌驾于国家法律和公民基本权利之上。</w:t>
      </w:r>
    </w:p>
    <w:p>
      <w:pPr>
        <w:spacing w:after="400" w:line="400" w:lineRule="atLeast"/>
      </w:pPr>
      <w:r>
        <w:rPr>
          <w:b w:val="true"/>
        </w:rPr>
        <w:t>争议焦点二：“行业封杀”的合法性质疑</w:t>
      </w:r>
    </w:p>
    <w:p>
      <w:pPr>
        <w:spacing w:after="400" w:line="400" w:lineRule="atLeast"/>
      </w:pPr>
      <w:r>
        <w:t xml:space="preserve">公告中的“三年禁业令”同样引发了广泛的法律讨论。根据中国的《劳动合同法》，竞业限制条款的适用范围、期限和补偿标准都有着极为严格的规定。它通常仅适用于掌握企业核心商业秘密的高级管理人员、高级技术人员等少数群体，且企业必须在限制期内按月向劳动者支付经济补偿。而霸王茶姬门店对一名普通离职员工单方面施加的、长达三年的无偿“封杀令”，是典型的无法律效力的“霸王条款” [[24]][[25]]。这一条款不仅暴露了门店管理者对劳动法律的无知，更体现了一种试图通过滥用优势地位来控制员工职业流动的错误管理思维。</w:t>
      </w:r>
    </w:p>
    <w:p>
      <w:pPr>
        <w:spacing w:after="400" w:line="400" w:lineRule="atLeast"/>
      </w:pPr>
      <w:r>
        <w:rPr>
          <w:b w:val="true"/>
        </w:rPr>
        <w:t>争议焦点三：扑朔迷离的“公示信息真伪之谜”</w:t>
      </w:r>
    </w:p>
    <w:p>
      <w:pPr>
        <w:spacing w:after="400" w:line="400" w:lineRule="atLeast"/>
      </w:pPr>
      <w:r>
        <w:t>随着事件的发酵，一个更为复杂和微妙的争议点浮出水面——被公示的身份证号码究竟是真是假？这一点直接关系到事件的定性。对此，出现了两种截然不同且相互矛盾的说法：</w:t>
      </w:r>
    </w:p>
    <w:p>
      <w:pPr>
        <w:numPr>
          <w:ilvl w:val="-1"/>
          <w:numId w:val="2"/>
        </w:numPr>
        <w:spacing w:after="400" w:line="400" w:lineRule="atLeast"/>
      </w:pPr>
      <w:r>
        <w:rPr>
          <w:b w:val="true"/>
        </w:rPr>
        <w:t>爆料方视角：</w:t>
      </w:r>
      <w:r>
        <w:t xml:space="preserve"> 当事人及其支持者坚称，公告内容和个人信息均属实，自己确实因离职而遭到了门店的报复性公示 [[26]][[27]][[28]]。网络上流传的公告截图也为这一说法提供了初步的视觉证据 [[29]]。</w:t>
      </w:r>
    </w:p>
    <w:p>
      <w:pPr>
        <w:numPr>
          <w:ilvl w:val="-1"/>
          <w:numId w:val="2"/>
        </w:numPr>
        <w:spacing w:after="400" w:line="400" w:lineRule="atLeast"/>
      </w:pPr>
      <w:r>
        <w:rPr>
          <w:b w:val="true"/>
        </w:rPr>
        <w:t>门店及官方非正式回应视角：</w:t>
      </w:r>
      <w:r>
        <w:t xml:space="preserve"> 在事件初期，媒体或网友联系涉事门店时，得到了多种“澄清”说法。有工作人员称，公示上的身份证信息是“假的”、“虚构的”，甚至是“瞎编的” [[30]][[31]][[32]]。做出这一行为的动机也被解释为多种版本，例如“为了安抚对服务不满意的顾客”、“为了向外卖平台申诉差评而伪造的材料” [[33]][[34]][[35]]甚至有说法称公告“只是打印出来，并未实际张贴，后来就丢弃了” [[36]][[37]]。</w:t>
      </w:r>
    </w:p>
    <w:p>
      <w:pPr>
        <w:spacing w:after="400" w:line="400" w:lineRule="atLeast"/>
      </w:pPr>
      <w:r>
        <w:t>这两种说法形成了“罗生门”。从危机公关的角度分析，门店方面“信息为假”的辩解，其策略意图非常明显：</w:t>
      </w:r>
      <w:r>
        <w:rPr>
          <w:b w:val="true"/>
        </w:rPr>
        <w:t>试图通过否认核心事实的真实性，将事件从“严重侵犯公民隐私权的违法行为”降级为“内部管理不当或操作失误的技术性问题”</w:t>
      </w:r>
      <w:r>
        <w:t>。如果身份证号是假的，那么对当事人隐私权的实际侵害就不成立，事件的严重性将大大降低。</w:t>
      </w:r>
    </w:p>
    <w:p>
      <w:pPr>
        <w:spacing w:after="400" w:line="400" w:lineRule="atLeast"/>
      </w:pPr>
      <w:r>
        <w:t>然而，这种辩解本身充满了逻辑漏洞。例如，为何需要用一个编造的、带有真实姓名的身份证信息去申诉外卖差评？这种操作的合理性何在？如果公告并未张贴，爆料者又是如何获得图片的？这些无法自圆其说的疑点，使得门店的“澄清”显得苍白无力，反而给公众留下了“试图掩盖事实、推卸责任”的负面印象。最终，霸王茶姬的官方正式回应也并未采纳“信息为假”这一说法，而是选择了承认“处理方式不当”，这从侧面反映了品牌总部对门店说法的可信度可能也持保留态度。</w:t>
      </w:r>
    </w:p>
    <w:p>
      <w:pPr>
        <w:spacing w:after="400" w:line="400" w:lineRule="atLeast"/>
      </w:pPr>
      <w:r>
        <w:rPr>
          <w:b w:val="true"/>
          <w:sz w:val="30"/>
        </w:rPr>
        <w:t xml:space="preserve">3. 霸王茶姬的官方回应与危机公关策略分析</w:t>
      </w:r>
    </w:p>
    <w:p>
      <w:pPr>
        <w:spacing w:after="400" w:line="400" w:lineRule="atLeast"/>
      </w:pPr>
      <w:r>
        <w:t>面对这场突如其来的、猛烈的舆论风暴，霸王茶姬总部的危机公关团队迅速启动。其应对过程大致可以分为两个阶段：初期的混乱辩解与后期的正式声明。</w:t>
      </w:r>
    </w:p>
    <w:p>
      <w:pPr>
        <w:spacing w:after="400" w:line="400" w:lineRule="atLeast"/>
      </w:pPr>
      <w:r>
        <w:rPr>
          <w:b w:val="true"/>
          <w:sz w:val="26"/>
        </w:rPr>
        <w:t xml:space="preserve">3.1 官方回应的时间线与核心内容</w:t>
      </w:r>
    </w:p>
    <w:p>
      <w:pPr>
        <w:numPr>
          <w:ilvl w:val="0"/>
          <w:numId w:val="8"/>
        </w:numPr>
        <w:spacing w:after="400" w:line="400" w:lineRule="atLeast"/>
      </w:pPr>
      <w:r>
        <w:rPr>
          <w:b w:val="true"/>
        </w:rPr>
        <w:t>第一阶段：门店的非正式、混乱回应（约2024年7月上旬）</w:t>
      </w:r>
    </w:p>
    <w:p>
      <w:pPr>
        <w:spacing w:after="400" w:line="400" w:lineRule="atLeast"/>
      </w:pPr>
      <w:r>
        <w:t xml:space="preserve">在事件初期，舆论发酵的源头主要集中在社交媒体，此时媒体和公众直接联系的是涉事门店。如前文所述，门店工作人员给出了多种自相矛盾的解释，包括但不限于“身份证号是假的”、“为了安抚顾客”、“申诉差评”、“未实际张贴”等 [[38]][[39]][[40]]。这一阶段的回应，不仅未能平息事态，反而因其前后不一、逻辑牵强而加剧了公众的质疑和反感，被认为是极不专业的“甩锅”行为。</w:t>
      </w:r>
    </w:p>
    <w:p>
      <w:pPr>
        <w:numPr>
          <w:ilvl w:val="0"/>
          <w:numId w:val="8"/>
        </w:numPr>
        <w:spacing w:after="400" w:line="400" w:lineRule="atLeast"/>
      </w:pPr>
      <w:r>
        <w:rPr>
          <w:b w:val="true"/>
        </w:rPr>
        <w:t>第二阶段：总部的正式、标准化回应（约2024年7月15日）</w:t>
      </w:r>
    </w:p>
    <w:p>
      <w:pPr>
        <w:spacing w:after="400" w:line="400" w:lineRule="atLeast"/>
      </w:pPr>
      <w:r>
        <w:t xml:space="preserve">意识到事态的严重性后，霸王茶姬总部在2024年7月15日左右，通过官方渠道发布了正式声明，试图掌控舆论导向 [[41]][[42]][[43]]。这份声明的内容，体现了相对成熟的危机公关技巧，其核心要点可以归纳为“四步曲”：</w:t>
      </w:r>
    </w:p>
    <w:p>
      <w:pPr>
        <w:numPr>
          <w:ilvl w:val="0"/>
          <w:numId w:val="4"/>
        </w:numPr>
        <w:spacing w:after="400" w:line="400" w:lineRule="atLeast"/>
      </w:pPr>
      <w:r>
        <w:rPr>
          <w:b w:val="true"/>
        </w:rPr>
        <w:t xml:space="preserve">第一步：承认错误，定性“不当” (Acknowledge and Define)。</w:t>
      </w:r>
      <w:r>
        <w:t xml:space="preserve"> 声明开宗明义，承认涉事门店的“处理方式不当”，并强调这“不符合公司的价值观” [[44]][[45]][[46]]。这种主动认错的态度，是平息公众愤怒的第一步。值得注意的是，声明巧妙地将问题定性为“处理方式”不当，而非直接承认“违法侵权”，用词相对谨慎。</w:t>
      </w:r>
    </w:p>
    <w:p>
      <w:pPr>
        <w:numPr>
          <w:ilvl w:val="0"/>
          <w:numId w:val="4"/>
        </w:numPr>
        <w:spacing w:after="400" w:line="400" w:lineRule="atLeast"/>
      </w:pPr>
      <w:r>
        <w:rPr>
          <w:b w:val="true"/>
        </w:rPr>
        <w:t xml:space="preserve">第二步：果断行动，展示决心 (Act and Demonstrate)。</w:t>
      </w:r>
      <w:r>
        <w:t xml:space="preserve"> 声明紧接着列出了一系列具体措施，以显示总部的管控能力和解决问题的诚意。这些措施包括：</w:t>
      </w:r>
    </w:p>
    <w:p>
      <w:pPr>
        <w:numPr>
          <w:ilvl w:val="0"/>
          <w:numId w:val="9"/>
        </w:numPr>
        <w:spacing w:after="400" w:line="400" w:lineRule="atLeast"/>
      </w:pPr>
      <w:r>
        <w:rPr>
          <w:b w:val="true"/>
        </w:rPr>
        <w:t>立即纠正：</w:t>
      </w:r>
      <w:r>
        <w:t xml:space="preserve"> “已要求涉事门店立即撤销相关公示” [[47]][[48]][[49]]。</w:t>
      </w:r>
    </w:p>
    <w:p>
      <w:pPr>
        <w:numPr>
          <w:ilvl w:val="0"/>
          <w:numId w:val="9"/>
        </w:numPr>
        <w:spacing w:after="400" w:line="400" w:lineRule="atLeast"/>
      </w:pPr>
      <w:r>
        <w:rPr>
          <w:b w:val="true"/>
        </w:rPr>
        <w:t>严肃处理：</w:t>
      </w:r>
      <w:r>
        <w:t xml:space="preserve"> “对涉事门店负责人及区域管理负责人进行停职调查” [[50]][[51]][[52]]。</w:t>
      </w:r>
    </w:p>
    <w:p>
      <w:pPr>
        <w:numPr>
          <w:ilvl w:val="0"/>
          <w:numId w:val="9"/>
        </w:numPr>
        <w:spacing w:after="400" w:line="400" w:lineRule="atLeast"/>
      </w:pPr>
      <w:r>
        <w:rPr>
          <w:b w:val="true"/>
        </w:rPr>
        <w:t>深入调查：</w:t>
      </w:r>
      <w:r>
        <w:t xml:space="preserve"> “公司已成立专项小组，即刻奔赴当地进行深入调查，核实具体情况” [[53]][[54]][[55]]。</w:t>
      </w:r>
    </w:p>
    <w:p>
      <w:pPr>
        <w:numPr>
          <w:ilvl w:val="0"/>
          <w:numId w:val="4"/>
        </w:numPr>
        <w:spacing w:after="400" w:line="400" w:lineRule="atLeast"/>
      </w:pPr>
      <w:r>
        <w:rPr>
          <w:b w:val="true"/>
        </w:rPr>
        <w:t xml:space="preserve">第三步：人文关怀，表达歉意 (Apologize and Care)。</w:t>
      </w:r>
      <w:r>
        <w:t xml:space="preserve"> 声明明确向受到影响的前员工表达了歉意和慰问，称“向该名前员工致以最诚挚的歉意”，并表示会积极与当事人沟通 [[56]][[57]][[58]]。这一举措旨在修复与当事人的关系，并向公众展示品牌人性化的一面。</w:t>
      </w:r>
    </w:p>
    <w:p>
      <w:pPr>
        <w:numPr>
          <w:ilvl w:val="0"/>
          <w:numId w:val="4"/>
        </w:numPr>
        <w:spacing w:after="400" w:line="400" w:lineRule="atLeast"/>
      </w:pPr>
      <w:r>
        <w:rPr>
          <w:b w:val="true"/>
        </w:rPr>
        <w:t xml:space="preserve">第四步：承诺未来，重建信任 (Promise and Rebuild)。</w:t>
      </w:r>
      <w:r>
        <w:t xml:space="preserve"> 最后，声明承诺将“加强对门店终端的价值观培训和法律法规普及”，并“完善内部管理流程，杜绝类似事件再次发生” [[59]][[60]][[61]]。这是危机公关的常规结尾，旨在向外界传递品牌会吸取教训、积极改进的信号，以期重建消费者和市场的信任。</w:t>
      </w:r>
    </w:p>
    <w:p>
      <w:pPr>
        <w:spacing w:after="400" w:line="400" w:lineRule="atLeast"/>
      </w:pPr>
      <w:r>
        <w:rPr>
          <w:b w:val="true"/>
          <w:sz w:val="26"/>
        </w:rPr>
        <w:t xml:space="preserve">3.2 危机公关策略的得与失</w:t>
      </w:r>
    </w:p>
    <w:p>
      <w:pPr>
        <w:spacing w:after="400" w:line="400" w:lineRule="atLeast"/>
      </w:pPr>
      <w:r>
        <w:t>从专业的危机公关角度审视霸王茶姬的应对，其表现可谓是“优劣参半”。</w:t>
      </w:r>
    </w:p>
    <w:p>
      <w:pPr>
        <w:spacing w:after="400" w:line="400" w:lineRule="atLeast"/>
      </w:pPr>
      <w:r>
        <w:rPr>
          <w:b w:val="true"/>
        </w:rPr>
        <w:t>策略之“得”：</w:t>
      </w:r>
    </w:p>
    <w:p>
      <w:pPr>
        <w:numPr>
          <w:ilvl w:val="-1"/>
          <w:numId w:val="16"/>
        </w:numPr>
        <w:spacing w:after="400" w:line="400" w:lineRule="atLeast"/>
      </w:pPr>
      <w:r>
        <w:rPr>
          <w:b w:val="true"/>
        </w:rPr>
        <w:t>反应速度尚可：</w:t>
      </w:r>
      <w:r>
        <w:t xml:space="preserve"> 在意识到门店层面无法控制局势后，总部的介入和正式声明发布相对及时，避免了舆论的无限期发酵，掌握了一定的主动权 [[62]][[63]]。</w:t>
      </w:r>
    </w:p>
    <w:p>
      <w:pPr>
        <w:numPr>
          <w:ilvl w:val="-1"/>
          <w:numId w:val="16"/>
        </w:numPr>
        <w:spacing w:after="400" w:line="400" w:lineRule="atLeast"/>
      </w:pPr>
      <w:r>
        <w:rPr>
          <w:b w:val="true"/>
        </w:rPr>
        <w:t>认错姿态明确：</w:t>
      </w:r>
      <w:r>
        <w:t xml:space="preserve"> 官方声明没有选择狡辩或推诿，而是直接承认了管理上的失误，这种“承担责任”的姿态在很大程度上缓和了公众的对抗情绪。</w:t>
      </w:r>
    </w:p>
    <w:p>
      <w:pPr>
        <w:numPr>
          <w:ilvl w:val="-1"/>
          <w:numId w:val="16"/>
        </w:numPr>
        <w:spacing w:after="400" w:line="400" w:lineRule="atLeast"/>
      </w:pPr>
      <w:r>
        <w:rPr>
          <w:b w:val="true"/>
        </w:rPr>
        <w:t>行动方案清晰：</w:t>
      </w:r>
      <w:r>
        <w:t xml:space="preserve"> “停职、调查、道歉”一套组合拳，虽然是危机公关的标准操作，但确实向外界传递了品牌正在积极处理问题的信号，给出了一个初步的交代。</w:t>
      </w:r>
    </w:p>
    <w:p>
      <w:pPr>
        <w:spacing w:after="400" w:line="400" w:lineRule="atLeast"/>
      </w:pPr>
      <w:r>
        <w:rPr>
          <w:b w:val="true"/>
        </w:rPr>
        <w:t>策略之“失”：</w:t>
      </w:r>
    </w:p>
    <w:p>
      <w:pPr>
        <w:numPr>
          <w:ilvl w:val="-1"/>
          <w:numId w:val="5"/>
        </w:numPr>
        <w:spacing w:after="400" w:line="400" w:lineRule="atLeast"/>
      </w:pPr>
      <w:r>
        <w:rPr>
          <w:b w:val="true"/>
        </w:rPr>
        <w:t>回避核心事实争议：</w:t>
      </w:r>
      <w:r>
        <w:t xml:space="preserve"> 整个官方回应最大的软肋，在于其对“公示信息真伪”这一核心事实的模糊处理。声明中并未澄清身份证号码究竟是真是假，也未对门店公示的真实动机（究竟是报复员工，还是如其所说的“申诉差评”）给出调查结论。这种避重就轻的做法，使得公众对事件的真相依然存有疑虑，感觉霸王茶姬并未完全坦诚。</w:t>
      </w:r>
    </w:p>
    <w:p>
      <w:pPr>
        <w:numPr>
          <w:ilvl w:val="-1"/>
          <w:numId w:val="5"/>
        </w:numPr>
        <w:spacing w:after="400" w:line="400" w:lineRule="atLeast"/>
      </w:pPr>
      <w:r>
        <w:rPr>
          <w:b w:val="true"/>
        </w:rPr>
        <w:t>缺乏后续信息的透明度：</w:t>
      </w:r>
      <w:r>
        <w:t xml:space="preserve"> 官方声明中承诺成立“专项小组”进行调查，并“将及时向公众通报相关情况” [[64]][[65]]。然而，根据截至2026年6月的公开信息检索，并未发现霸王茶姬后续就此事发布过详细的、最终的调查报告。专项小组的调查结果是什么？对涉事负责人的最终处理决定是什么？与当事员工的和解情况如何？这些关键信息均未向公众披露。这种“虎头蛇尾”的处理方式，削弱了其最初声明的诚意，也让外界对其“杜绝类似事件”的承诺打上了一个问号。</w:t>
      </w:r>
    </w:p>
    <w:p>
      <w:pPr>
        <w:numPr>
          <w:ilvl w:val="-1"/>
          <w:numId w:val="5"/>
        </w:numPr>
        <w:spacing w:after="400" w:line="400" w:lineRule="atLeast"/>
      </w:pPr>
      <w:r>
        <w:rPr>
          <w:b w:val="true"/>
        </w:rPr>
        <w:t>初期混乱与后期统一的割裂：</w:t>
      </w:r>
      <w:r>
        <w:t xml:space="preserve"> 门店初期的“谎言”式辩解，与总部后期的“认错”式声明之间，形成了明显的口径断裂。这不仅损害了品牌整体的诚信形象，也反映出其内部沟通和危机应对预案存在严重问题，总部对加盟门店的言论管控力不足。</w:t>
      </w:r>
    </w:p>
    <w:p>
      <w:pPr>
        <w:spacing w:after="400" w:line="400" w:lineRule="atLeast"/>
      </w:pPr>
      <w:r>
        <w:t>综上所述，霸王茶姬的危机公关在“术”的层面基本合格，遵循了“黄金24小时”原则和“5S”原则（承担责任、真诚沟通、速度第一、系统运行、权威证实）中的一部分；但在“道”的层面，即真诚与透明度上，却留下了明显的遗憾。它成功地控制了事件的进一步恶化，但未能彻底修复因此受损的品牌信任。</w:t>
      </w:r>
    </w:p>
    <w:p>
      <w:pPr>
        <w:spacing w:after="400" w:line="400" w:lineRule="atLeast"/>
      </w:pPr>
      <w:r>
        <w:rPr>
          <w:b w:val="true"/>
          <w:sz w:val="30"/>
        </w:rPr>
        <w:t xml:space="preserve">4. 法律维度的深度解析：一堂昂贵的普法课</w:t>
      </w:r>
    </w:p>
    <w:p>
      <w:pPr>
        <w:spacing w:after="400" w:line="400" w:lineRule="atLeast"/>
      </w:pPr>
      <w:r>
        <w:t>霸王茶姬此次事件，无疑是为中国快速消费品行业，尤其是采用加盟模式的连锁品牌，提供了一个极其生动且沉重的法律风险案例。其行为触碰了多条法律红线，涉及个人信息保护、劳动法、民法人格权等多个领域。</w:t>
      </w:r>
    </w:p>
    <w:p>
      <w:pPr>
        <w:spacing w:after="400" w:line="400" w:lineRule="atLeast"/>
      </w:pPr>
      <w:r>
        <w:rPr>
          <w:b w:val="true"/>
          <w:sz w:val="26"/>
        </w:rPr>
        <w:t xml:space="preserve">4.1 个人信息保护的红线：《民法典》与《个人信息保护法》的视角</w:t>
      </w:r>
    </w:p>
    <w:p>
      <w:pPr>
        <w:spacing w:after="400" w:line="400" w:lineRule="atLeast"/>
      </w:pPr>
      <w:r>
        <w:t>涉事门店公开前员工身份证号码的行为，是对中国个人信息保护法律体系的公然挑战。</w:t>
      </w:r>
    </w:p>
    <w:p>
      <w:pPr>
        <w:numPr>
          <w:ilvl w:val="-1"/>
          <w:numId w:val="6"/>
        </w:numPr>
        <w:spacing w:after="400" w:line="400" w:lineRule="atLeast"/>
      </w:pPr>
      <w:r>
        <w:rPr>
          <w:b w:val="true"/>
        </w:rPr>
        <w:t>违反“知情-同意”核心原则：</w:t>
      </w:r>
      <w:r>
        <w:t xml:space="preserve"> 《中华人民共和国个人信息保护法》明确规定，处理个人信息应当取得个人同意，并且处理活动需在当事人同意的范围内进行。霸王茶姬门店在未经前员工任何形式同意的情况下，擅自公开其身份证号码，是典型的非法处理个人信息的行为 [[66]][[67]][[68]]。</w:t>
      </w:r>
    </w:p>
    <w:p>
      <w:pPr>
        <w:numPr>
          <w:ilvl w:val="-1"/>
          <w:numId w:val="6"/>
        </w:numPr>
        <w:spacing w:after="400" w:line="400" w:lineRule="atLeast"/>
      </w:pPr>
      <w:r>
        <w:rPr>
          <w:b w:val="true"/>
        </w:rPr>
        <w:t>处理敏感个人信息的严格规定：</w:t>
      </w:r>
      <w:r>
        <w:t xml:space="preserve"> 身份证号码属于法律定义的“敏感个人信息”。《个人信息保护法》对处理此类信息规定了更为严格的条件，要求必须具有“特定的目的和充分的必要性”，并采取严格的保护措施。门店以内部管理纠纷为由公开身份证号，显然不具备任何“充分的必要性”，其行为已严重违法。</w:t>
      </w:r>
    </w:p>
    <w:p>
      <w:pPr>
        <w:numPr>
          <w:ilvl w:val="-1"/>
          <w:numId w:val="6"/>
        </w:numPr>
        <w:spacing w:after="400" w:line="400" w:lineRule="atLeast"/>
      </w:pPr>
      <w:r>
        <w:rPr>
          <w:b w:val="true"/>
        </w:rPr>
        <w:t>侵犯公民人格权：</w:t>
      </w:r>
      <w:r>
        <w:t xml:space="preserve"> 《中华人民共和国民法典》第一千零三十四条规定，自然人的个人信息受法律保护。任何组织或者个人需要获取他人个人信息的，应当依法取得并确保信息安全。将身份证号与带有负面评价的公告一同张贴，不仅侵犯了隐私权，更构成了对个人名誉和人格尊严的侵害。律师指出，这种行为“实打实地违法” [[69]][[70]]当事人完全有权据此提起民事诉讼。</w:t>
      </w:r>
    </w:p>
    <w:p>
      <w:pPr>
        <w:spacing w:after="400" w:line="400" w:lineRule="atLeast"/>
      </w:pPr>
      <w:r>
        <w:t>即便是退一步，采纳门店“身份证号是虚构的”说法，其行为依然存在法律风险。如果编造并公开一个包含真实姓名的虚假身份证号，并附带负面评价，此举可能构成对当事人名誉权的侵害。无论信息真假，其公示行为本身所体现出的对法律的漠视和滥用管理权的意图，都是问题的根源所在。</w:t>
      </w:r>
    </w:p>
    <w:p>
      <w:pPr>
        <w:spacing w:after="400" w:line="400" w:lineRule="atLeast"/>
      </w:pPr>
      <w:r>
        <w:rPr>
          <w:b w:val="true"/>
          <w:sz w:val="26"/>
        </w:rPr>
        <w:t xml:space="preserve">4.2 劳动法下的权力边界：企业管理权的滥用</w:t>
      </w:r>
    </w:p>
    <w:p>
      <w:pPr>
        <w:spacing w:after="400" w:line="400" w:lineRule="atLeast"/>
      </w:pPr>
      <w:r>
        <w:t>公告中涉及“开除”和“行业禁入”的内容，同样凸显了企业管理权的滥用和对《劳动合同法》的无知。</w:t>
      </w:r>
    </w:p>
    <w:p>
      <w:pPr>
        <w:numPr>
          <w:ilvl w:val="-1"/>
          <w:numId w:val="10"/>
        </w:numPr>
        <w:spacing w:after="400" w:line="400" w:lineRule="atLeast"/>
      </w:pPr>
      <w:r>
        <w:rPr>
          <w:b w:val="true"/>
        </w:rPr>
        <w:t>“开除”决定的程序与实体违法：</w:t>
      </w:r>
      <w:r>
        <w:t xml:space="preserve"> “开除”是对在职员工最严厉的纪律处分，需要有明确的规章制度依据、合法的调查取证程序，并需向员工送达书面通知。对于一名已经离职的前员工，企业已无权再对其做出“开除”的决定。这种公告形式的“开除”，在法律上是无效且荒谬的。</w:t>
      </w:r>
    </w:p>
    <w:p>
      <w:pPr>
        <w:numPr>
          <w:ilvl w:val="-1"/>
          <w:numId w:val="10"/>
        </w:numPr>
        <w:spacing w:after="400" w:line="400" w:lineRule="atLeast"/>
      </w:pPr>
      <w:r>
        <w:rPr>
          <w:b w:val="true"/>
        </w:rPr>
        <w:t>“竞业限制”条款的完全无效：</w:t>
      </w:r>
      <w:r>
        <w:t xml:space="preserve"> 如前文所述，该门店单方面施加的“三年禁业令”完全不符合《劳动合同法》第二十三条和第二十四条关于竞业限制的任何一项法定要件：适用对象不符、没有约定经济补偿、期限超过法定上限（两年）。这是一张废纸，不具备任何法律约束力，却反映出一种危险的管理倾向——试图非法限制员工的再就业权利 [[71]][[72]]。</w:t>
      </w:r>
    </w:p>
    <w:p>
      <w:pPr>
        <w:spacing w:after="400" w:line="400" w:lineRule="atLeast"/>
      </w:pPr>
      <w:r>
        <w:rPr>
          <w:b w:val="true"/>
          <w:sz w:val="26"/>
        </w:rPr>
        <w:t xml:space="preserve">4.3 企业责任与至今悬而未决的法律后果</w:t>
      </w:r>
    </w:p>
    <w:p>
      <w:pPr>
        <w:spacing w:after="400" w:line="400" w:lineRule="atLeast"/>
      </w:pPr>
      <w:r>
        <w:t>根据法律规定，加盟店员工作为品牌授权经营的一部分，其职务行为产生的法律责任，最终应由品牌方（霸王茶姬公司）或其加盟体系的管理者承担连带或最终责任。这意味着，受害员工有权将霸王茶姬品牌方列为共同被告，要求其承担相应的法律责任。</w:t>
      </w:r>
    </w:p>
    <w:p>
      <w:pPr>
        <w:spacing w:after="400" w:line="400" w:lineRule="atLeast"/>
      </w:pPr>
      <w:r>
        <w:t>潜在的法律后果是清晰的：</w:t>
      </w:r>
    </w:p>
    <w:p>
      <w:pPr>
        <w:numPr>
          <w:ilvl w:val="-1"/>
          <w:numId w:val="18"/>
        </w:numPr>
        <w:spacing w:after="400" w:line="400" w:lineRule="atLeast"/>
      </w:pPr>
      <w:r>
        <w:rPr>
          <w:b w:val="true"/>
        </w:rPr>
        <w:t>民事责任：</w:t>
      </w:r>
      <w:r>
        <w:t xml:space="preserve"> 受害员工可向法院提起诉讼，要求霸王茶姬及其加盟商：停止侵害、消除影响、恢复名誉、赔礼道歉，并可主张精神损害抚慰金 [[73]]。</w:t>
      </w:r>
    </w:p>
    <w:p>
      <w:pPr>
        <w:numPr>
          <w:ilvl w:val="-1"/>
          <w:numId w:val="18"/>
        </w:numPr>
        <w:spacing w:after="400" w:line="400" w:lineRule="atLeast"/>
      </w:pPr>
      <w:r>
        <w:rPr>
          <w:b w:val="true"/>
        </w:rPr>
        <w:t>行政责任：</w:t>
      </w:r>
      <w:r>
        <w:t xml:space="preserve"> 根据《个人信息保护法》，国家网信部门或相关监管机构（如市场监督管理局）可对霸王茶姬进行约谈、责令改正、给予警告、没收违法所得，并处以罚款。情节严重的，罚款额度可高达五千万元以下或者上一年度营业额百分之五以下 [[74]]。</w:t>
      </w:r>
    </w:p>
    <w:p>
      <w:pPr>
        <w:spacing w:after="400" w:line="400" w:lineRule="atLeast"/>
      </w:pPr>
      <w:r>
        <w:t>然而，一个值得关注的现象是，</w:t>
      </w:r>
      <w:r>
        <w:rPr>
          <w:b w:val="true"/>
        </w:rPr>
        <w:t>根据截至2026年6月7日的公开搜索结果，并未显示该事件有进入司法程序的明确报道，也未查询到任何监管部门就此事对霸王茶姬作出行政处罚的公开决定</w:t>
      </w:r>
      <w:r>
        <w:t xml:space="preserve"> [[75]][[76]][[77]]。</w:t>
      </w:r>
    </w:p>
    <w:p>
      <w:pPr>
        <w:spacing w:after="400" w:line="400" w:lineRule="atLeast"/>
      </w:pPr>
      <w:r>
        <w:t>这一“法律后果的缺失”可能由多种原因造成：</w:t>
      </w:r>
    </w:p>
    <w:p>
      <w:pPr>
        <w:numPr>
          <w:ilvl w:val="0"/>
          <w:numId w:val="7"/>
        </w:numPr>
        <w:spacing w:after="400" w:line="400" w:lineRule="atLeast"/>
      </w:pPr>
      <w:r>
        <w:rPr>
          <w:b w:val="true"/>
        </w:rPr>
        <w:t>私下和解：</w:t>
      </w:r>
      <w:r>
        <w:t xml:space="preserve"> 最有可能的情况是，霸王茶姬在官方道歉后，与当事员工进行了积极沟通，并通过提供经济赔偿等方式达成了私下和解。这是企业危机公关中常见的“灭火”方式，旨在避免事态升级到旷日持久的法律诉讼，从而进一步损害品牌形象。</w:t>
      </w:r>
    </w:p>
    <w:p>
      <w:pPr>
        <w:numPr>
          <w:ilvl w:val="0"/>
          <w:numId w:val="7"/>
        </w:numPr>
        <w:spacing w:after="400" w:line="400" w:lineRule="atLeast"/>
      </w:pPr>
      <w:r>
        <w:rPr>
          <w:b w:val="true"/>
        </w:rPr>
        <w:t>当事人维权成本考量：</w:t>
      </w:r>
      <w:r>
        <w:t xml:space="preserve"> 个人与大型企业进行法律诉讼，往往面临时间、精力、金钱上的巨大成本，当事人在获得企业道歉和一定补偿后，可能选择不再继续追究。</w:t>
      </w:r>
    </w:p>
    <w:p>
      <w:pPr>
        <w:numPr>
          <w:ilvl w:val="0"/>
          <w:numId w:val="7"/>
        </w:numPr>
        <w:spacing w:after="400" w:line="400" w:lineRule="atLeast"/>
      </w:pPr>
      <w:r>
        <w:rPr>
          <w:b w:val="true"/>
        </w:rPr>
        <w:t>监管调查的非公开性：</w:t>
      </w:r>
      <w:r>
        <w:t xml:space="preserve"> 监管部门可能已经介入调查或对企业进行了约谈、责令整改，但并非所有的行政处理过程和结果都会向社会公开。</w:t>
      </w:r>
    </w:p>
    <w:p>
      <w:pPr>
        <w:spacing w:after="400" w:line="400" w:lineRule="atLeast"/>
      </w:pPr>
      <w:r>
        <w:t>尽管如此，法律程序的“静默”并不意味着事件的法律意义被消解。相反，它作为一个公开的、具有广泛社会影响的案例，已经为所有市场参与者上了一堂关于法律敬畏和合规经营的、代价高昂的公开课。</w:t>
      </w:r>
    </w:p>
    <w:p>
      <w:pPr>
        <w:spacing w:after="400" w:line="400" w:lineRule="atLeast"/>
      </w:pPr>
      <w:r>
        <w:rPr>
          <w:b w:val="true"/>
          <w:sz w:val="30"/>
        </w:rPr>
        <w:t xml:space="preserve">5. 社会舆论与品牌声誉影响</w:t>
      </w:r>
    </w:p>
    <w:p>
      <w:pPr>
        <w:spacing w:after="400" w:line="400" w:lineRule="atLeast"/>
      </w:pPr>
      <w:r>
        <w:t>此次事件如同一面棱镜，折射出公众在法律意识、劳工权益、消费伦理等多个层面的价值观，并对霸王茶姬的品牌声誉构成了沉重打击。</w:t>
      </w:r>
    </w:p>
    <w:p>
      <w:pPr>
        <w:spacing w:after="400" w:line="400" w:lineRule="atLeast"/>
      </w:pPr>
      <w:r>
        <w:rPr>
          <w:b w:val="true"/>
          <w:sz w:val="26"/>
        </w:rPr>
        <w:t xml:space="preserve">5.1 舆论场的强烈反应与批评焦点</w:t>
      </w:r>
    </w:p>
    <w:p>
      <w:pPr>
        <w:spacing w:after="400" w:line="400" w:lineRule="atLeast"/>
      </w:pPr>
      <w:r>
        <w:t xml:space="preserve">事件一经曝光，便在社交媒体上形成了排山倒海般的舆论声浪，批评和谴责的声音成为主流 [[78]][[79]][[80]]。公众的愤怒主要集中在以下几个方面：</w:t>
      </w:r>
    </w:p>
    <w:p>
      <w:pPr>
        <w:numPr>
          <w:ilvl w:val="-1"/>
          <w:numId w:val="15"/>
        </w:numPr>
        <w:spacing w:after="400" w:line="400" w:lineRule="atLeast"/>
      </w:pPr>
      <w:r>
        <w:rPr>
          <w:b w:val="true"/>
        </w:rPr>
        <w:t>对员工权利的极度漠视：</w:t>
      </w:r>
      <w:r>
        <w:t xml:space="preserve"> “不尊重员工”、“冷血”、“把员工当成私有财产”是网络评论中出现频率最高的词汇 [[81]][[82]][[83]]。公众普遍认为，一个现代企业，尤其是一个深受年轻人喜爱的消费品牌，竟然还存在如此封建家长式的管理思维，实在令人难以接受。</w:t>
      </w:r>
    </w:p>
    <w:p>
      <w:pPr>
        <w:numPr>
          <w:ilvl w:val="-1"/>
          <w:numId w:val="15"/>
        </w:numPr>
        <w:spacing w:after="400" w:line="400" w:lineRule="atLeast"/>
      </w:pPr>
      <w:r>
        <w:rPr>
          <w:b w:val="true"/>
        </w:rPr>
        <w:t>对法律的无知与践踏：</w:t>
      </w:r>
      <w:r>
        <w:t xml:space="preserve"> 大量网友和法律博主自发地普及《个人信息保护法》和《劳动合同法》的相关知识，指出霸王茶姬的行为是“法盲”表现，是“在违法的边缘疯狂试探”，甚至就是“公然违法” [[84]][[85]]。这种批评直指企业的核心价值观和合规底线。</w:t>
      </w:r>
    </w:p>
    <w:p>
      <w:pPr>
        <w:numPr>
          <w:ilvl w:val="-1"/>
          <w:numId w:val="15"/>
        </w:numPr>
        <w:spacing w:after="400" w:line="400" w:lineRule="atLeast"/>
      </w:pPr>
      <w:r>
        <w:rPr>
          <w:b w:val="true"/>
        </w:rPr>
        <w:t>“打工人”的强烈共情与身份焦虑：</w:t>
      </w:r>
      <w:r>
        <w:t xml:space="preserve"> 事件激发了广大劳动者群体的强烈共鸣。许多人从自身经历出发，控诉在职场中遭遇的不公待遇。霸王茶姬门店的行为，被视为资方滥用权力、欺压普通员工的典型案例，触动了社会普遍存在的劳资关系焦虑情绪 [[86]]。</w:t>
      </w:r>
    </w:p>
    <w:p>
      <w:pPr>
        <w:numPr>
          <w:ilvl w:val="-1"/>
          <w:numId w:val="15"/>
        </w:numPr>
        <w:spacing w:after="400" w:line="400" w:lineRule="atLeast"/>
      </w:pPr>
      <w:r>
        <w:rPr>
          <w:b w:val="true"/>
        </w:rPr>
        <w:t>消费者信任的连锁反应：</w:t>
      </w:r>
      <w:r>
        <w:t xml:space="preserve"> 舆论很快从员工隐私延伸到消费者隐私。许多消费者开始担忧：“他们连自己员工的身份证号都敢随便公示，我的手机号、消费记录等信息在他们那里安全吗？”这种由点及面的联想，直接动摇了消费者对品牌数据安全管理能力的信任。</w:t>
      </w:r>
    </w:p>
    <w:p>
      <w:pPr>
        <w:spacing w:after="400" w:line="400" w:lineRule="atLeast"/>
      </w:pPr>
      <w:r>
        <w:rPr>
          <w:b w:val="true"/>
          <w:sz w:val="26"/>
        </w:rPr>
        <w:t xml:space="preserve">5.2 对霸王茶姬品牌形象的深层损害</w:t>
      </w:r>
    </w:p>
    <w:p>
      <w:pPr>
        <w:spacing w:after="400" w:line="400" w:lineRule="atLeast"/>
      </w:pPr>
      <w:r>
        <w:t>短期来看，此次事件是一场公关灾难；长期来看，它对霸王茶姬无形的品牌资产造成了难以估量的侵蚀。</w:t>
      </w:r>
    </w:p>
    <w:p>
      <w:pPr>
        <w:numPr>
          <w:ilvl w:val="-1"/>
          <w:numId w:val="11"/>
        </w:numPr>
        <w:spacing w:after="400" w:line="400" w:lineRule="atLeast"/>
      </w:pPr>
      <w:r>
        <w:rPr>
          <w:b w:val="true"/>
        </w:rPr>
        <w:t>品牌人设的崩塌：</w:t>
      </w:r>
      <w:r>
        <w:t xml:space="preserve"> 霸王茶姬一直致力于构建一种“东方雅韵”、“茶中贵族”、“有文化内涵”的品牌形象。然而，“公示身份证”事件所暴露出的粗暴、无情和无法治观念，与其精心营造的品牌人设形成了巨大反差，导致了品牌形象的“精神分裂”，严重损害了其在消费者心中的好感度 [[87]][[88]][[89]]。</w:t>
      </w:r>
    </w:p>
    <w:p>
      <w:pPr>
        <w:numPr>
          <w:ilvl w:val="-1"/>
          <w:numId w:val="11"/>
        </w:numPr>
        <w:spacing w:after="400" w:line="400" w:lineRule="atLeast"/>
      </w:pPr>
      <w:r>
        <w:rPr>
          <w:b w:val="true"/>
        </w:rPr>
        <w:t>人才吸引力的潜在下降：</w:t>
      </w:r>
      <w:r>
        <w:t xml:space="preserve"> 对于一个需要大量年轻员工的连锁服务行业来说，雇主品牌形象至关重要。此次事件无疑为霸王茶姬贴上了一个“对员工不友好”的负面标签。这可能会在未来增加其招聘难度，尤其是优秀人才的吸引和保留，从而提高人力资源成本。</w:t>
      </w:r>
    </w:p>
    <w:p>
      <w:pPr>
        <w:numPr>
          <w:ilvl w:val="-1"/>
          <w:numId w:val="11"/>
        </w:numPr>
        <w:spacing w:after="400" w:line="400" w:lineRule="atLeast"/>
      </w:pPr>
      <w:r>
        <w:rPr>
          <w:b w:val="true"/>
        </w:rPr>
        <w:t>加盟体系管理漏洞的暴露：</w:t>
      </w:r>
      <w:r>
        <w:t xml:space="preserve"> 事件的核心主体是加盟店，这直接暴露了霸王茶姬在高速扩张中对加盟体系管控的力不从心。品牌方如何对加盟商进行有效的法律培训、文化渗透和日常监督，成为外界关注和质疑的焦点。这不仅可能动摇现有加盟商的信心，也可能让潜在的加盟商望而却步。</w:t>
      </w:r>
    </w:p>
    <w:p>
      <w:pPr>
        <w:numPr>
          <w:ilvl w:val="-1"/>
          <w:numId w:val="11"/>
        </w:numPr>
        <w:spacing w:after="400" w:line="400" w:lineRule="atLeast"/>
      </w:pPr>
      <w:r>
        <w:rPr>
          <w:b w:val="true"/>
        </w:rPr>
        <w:t>为IPO之路蒙上阴影：</w:t>
      </w:r>
      <w:r>
        <w:t xml:space="preserve"> 在2024年，霸王茶姬正处在冲击“新茶饮第二股”的关键时期。资本市场，特别是寻求在境外上市的公司，对企业的环境、社会及管治（ESG）表现日益重视。一场涉及严重违法、侵犯员工权益的全国性负面舆情，无疑是其ESG报告中一个极不光彩的污点，会引起监管机构和投资者的重点审视，为其上市之路增加了不确定性 [[90]][[91]]。</w:t>
      </w:r>
    </w:p>
    <w:p>
      <w:pPr>
        <w:spacing w:after="400" w:line="400" w:lineRule="atLeast"/>
      </w:pPr>
      <w:r>
        <w:rPr>
          <w:b w:val="true"/>
          <w:sz w:val="30"/>
        </w:rPr>
        <w:t xml:space="preserve">6. 事件对经营业绩的实际影响分析：短期数据与长期隐忧</w:t>
      </w:r>
    </w:p>
    <w:p>
      <w:pPr>
        <w:spacing w:after="400" w:line="400" w:lineRule="atLeast"/>
      </w:pPr>
      <w:r>
        <w:t>评估一次舆情事件对企业经营的实际影响，是一个复杂的问题。我们需要区分短期、可量化的数据表现和长期、隐性的深层影响。</w:t>
      </w:r>
    </w:p>
    <w:p>
      <w:pPr>
        <w:spacing w:after="400" w:line="400" w:lineRule="atLeast"/>
      </w:pPr>
      <w:r>
        <w:rPr>
          <w:b w:val="true"/>
          <w:sz w:val="26"/>
        </w:rPr>
        <w:t xml:space="preserve">6.1 经营数据的“反常”坚挺</w:t>
      </w:r>
    </w:p>
    <w:p>
      <w:pPr>
        <w:spacing w:after="400" w:line="400" w:lineRule="atLeast"/>
      </w:pPr>
      <w:r>
        <w:t>从现有的搜索结果数据来看，一个看似矛盾的现象出现了：尽管2024年7月的隐私泄露事件舆论滔天，但霸王茶姬在2024年第三、第四季度乃至全年的核心经营数据，并未出现明显的下滑，反而延续了强劲的增长势头。</w:t>
      </w:r>
    </w:p>
    <w:p>
      <w:pPr>
        <w:numPr>
          <w:ilvl w:val="-1"/>
          <w:numId w:val="17"/>
        </w:numPr>
        <w:spacing w:after="400" w:line="400" w:lineRule="atLeast"/>
      </w:pPr>
      <w:r>
        <w:rPr>
          <w:b w:val="true"/>
        </w:rPr>
        <w:t>门店数量持续狂飙：</w:t>
      </w:r>
      <w:r>
        <w:t xml:space="preserve"> 搜索结果显示，霸王茶姬的门店扩张并未因此事件而放缓。截至2024年底，其全球门店数量已突破4500家，有数据甚至称超过6000家。2024年全年新增门店数量巨大，远超以往 [[92]][[93]][[94]]。</w:t>
      </w:r>
    </w:p>
    <w:p>
      <w:pPr>
        <w:numPr>
          <w:ilvl w:val="-1"/>
          <w:numId w:val="17"/>
        </w:numPr>
        <w:spacing w:after="400" w:line="400" w:lineRule="atLeast"/>
      </w:pPr>
      <w:r>
        <w:rPr>
          <w:b w:val="true"/>
        </w:rPr>
        <w:t>销售业绩高歌猛进：</w:t>
      </w:r>
      <w:r>
        <w:t xml:space="preserve"> 2023年，霸王茶姬的全年GMV（商品交易总额）已达108亿元。进入2024年，其增长更为迅猛，第一季度GMV超58亿元，全年目标设定为超200亿元，甚至有数据显示实际完成了295亿元的惊人业绩 [[95]][[96]][[97]]。</w:t>
      </w:r>
    </w:p>
    <w:p>
      <w:pPr>
        <w:spacing w:after="400" w:line="400" w:lineRule="atLeast"/>
      </w:pPr>
      <w:r>
        <w:rPr>
          <w:b w:val="true"/>
          <w:sz w:val="26"/>
        </w:rPr>
        <w:t xml:space="preserve">6.2 影响的滞后性与隐蔽性分析</w:t>
      </w:r>
    </w:p>
    <w:p>
      <w:pPr>
        <w:spacing w:after="400" w:line="400" w:lineRule="atLeast"/>
      </w:pPr>
      <w:r>
        <w:t>为何如此严重的负面事件，却未能在财务报表上立刻掀起波澜？我们分析认为，这背后有多重原因，且不能因此断定事件“没有影响”。</w:t>
      </w:r>
    </w:p>
    <w:p>
      <w:pPr>
        <w:numPr>
          <w:ilvl w:val="0"/>
          <w:numId w:val="14"/>
        </w:numPr>
        <w:spacing w:after="400" w:line="400" w:lineRule="atLeast"/>
      </w:pPr>
      <w:r>
        <w:rPr>
          <w:b w:val="true"/>
        </w:rPr>
        <w:t>消费品的“刚需”与消费决策的惯性：</w:t>
      </w:r>
      <w:r>
        <w:t xml:space="preserve"> 新式茶饮作为一种高频次、低客单价的快消品，消费者的购买决策往往受到产品口味、便利性（门店密度）、品牌熟悉度等因素的强烈影响。对于核心消费群体而言，只要产品力不减、门店就在身边，一次非产品质量相关的负面新闻，很难在短期内彻底改变其消费习惯。</w:t>
      </w:r>
    </w:p>
    <w:p>
      <w:pPr>
        <w:numPr>
          <w:ilvl w:val="0"/>
          <w:numId w:val="14"/>
        </w:numPr>
        <w:spacing w:after="400" w:line="400" w:lineRule="atLeast"/>
      </w:pPr>
      <w:r>
        <w:rPr>
          <w:b w:val="true"/>
        </w:rPr>
        <w:t>事件影响的“非对称性”：</w:t>
      </w:r>
      <w:r>
        <w:t xml:space="preserve"> 尽管舆论是全国性的，但事件本身发生在单一门店。许多消费者可能将其理解为“个别加盟商的管理问题”，而非品牌整体的系统性风险，从而削弱了抵制情绪的普遍性。</w:t>
      </w:r>
    </w:p>
    <w:p>
      <w:pPr>
        <w:numPr>
          <w:ilvl w:val="0"/>
          <w:numId w:val="14"/>
        </w:numPr>
        <w:spacing w:after="400" w:line="400" w:lineRule="atLeast"/>
      </w:pPr>
      <w:r>
        <w:rPr>
          <w:b w:val="true"/>
        </w:rPr>
        <w:t>危机公关的“止血”作用：</w:t>
      </w:r>
      <w:r>
        <w:t xml:space="preserve"> 霸王茶姬总部的快速道歉和处理姿态，在一定程度上起到了“止损”效果，平息了部分消费者的愤怒，避免了抵制行动的规模化。</w:t>
      </w:r>
    </w:p>
    <w:p>
      <w:pPr>
        <w:spacing w:after="400" w:line="400" w:lineRule="atLeast"/>
      </w:pPr>
      <w:r>
        <w:t>然而，</w:t>
      </w:r>
      <w:r>
        <w:rPr>
          <w:b w:val="true"/>
        </w:rPr>
        <w:t>短期经营数据的坚挺，掩盖了事件带来的长期且隐性的负面影响</w:t>
      </w:r>
      <w:r>
        <w:t>。这些影响如同冰山的水下部分，虽不显眼，却可能在未来某个时刻，对品牌的航行构成威胁：</w:t>
      </w:r>
    </w:p>
    <w:p>
      <w:pPr>
        <w:numPr>
          <w:ilvl w:val="-1"/>
          <w:numId w:val="13"/>
        </w:numPr>
        <w:spacing w:after="400" w:line="400" w:lineRule="atLeast"/>
      </w:pPr>
      <w:r>
        <w:rPr>
          <w:b w:val="true"/>
        </w:rPr>
        <w:t>品牌资产的无形耗损：</w:t>
      </w:r>
      <w:r>
        <w:t xml:space="preserve"> 品牌声誉和好感度是企业最宝贵的无形资产。此次事件无疑消耗了霸王茶姬多年积累的部分品牌信誉。这种损耗会体现在品牌溢价能力的降低、获客成本的增加以及面对未来危机时的脆弱性上。</w:t>
      </w:r>
    </w:p>
    <w:p>
      <w:pPr>
        <w:numPr>
          <w:ilvl w:val="-1"/>
          <w:numId w:val="13"/>
        </w:numPr>
        <w:spacing w:after="400" w:line="400" w:lineRule="atLeast"/>
      </w:pPr>
      <w:r>
        <w:rPr>
          <w:b w:val="true"/>
        </w:rPr>
        <w:t>消费者忠诚度的潜在流失：</w:t>
      </w:r>
      <w:r>
        <w:t xml:space="preserve"> 可能有一部分对品牌价值观要求较高的消费者，在此次事件后选择了“静悄悄地离开”，他们的流失在宏观数据上不易察觉，但却代表了品牌核心用户群的动摇。</w:t>
      </w:r>
    </w:p>
    <w:p>
      <w:pPr>
        <w:numPr>
          <w:ilvl w:val="-1"/>
          <w:numId w:val="13"/>
        </w:numPr>
        <w:spacing w:after="400" w:line="400" w:lineRule="atLeast"/>
      </w:pPr>
      <w:r>
        <w:rPr>
          <w:b w:val="true"/>
        </w:rPr>
        <w:t>内部管理成本的增加：</w:t>
      </w:r>
      <w:r>
        <w:t xml:space="preserve"> 事件之后，霸王茶姬必然需要投入更多资源来加强对加盟商的培训、监督和审计，完善内部的法律合规体系。这些都是新增的管理成本。</w:t>
      </w:r>
    </w:p>
    <w:p>
      <w:pPr>
        <w:numPr>
          <w:ilvl w:val="-1"/>
          <w:numId w:val="13"/>
        </w:numPr>
        <w:spacing w:after="400" w:line="400" w:lineRule="atLeast"/>
      </w:pPr>
      <w:r>
        <w:rPr>
          <w:b w:val="true"/>
        </w:rPr>
        <w:t>监管环境的收紧：</w:t>
      </w:r>
      <w:r>
        <w:t xml:space="preserve"> 成为焦点事件的主角后，霸王茶姬无疑会成为各地劳动监察、市场监管部门的重点关注对象。未来在劳动用工、数据安全等方面的合规压力将会显著增大。</w:t>
      </w:r>
    </w:p>
    <w:p>
      <w:pPr>
        <w:spacing w:after="400" w:line="400" w:lineRule="atLeast"/>
      </w:pPr>
      <w:r>
        <w:t>因此，结论是清晰的：不能简单地以短期销售额和门店数量来衡量此次事件的影响。其真正的代价，在于品牌信任的裂痕、内部管理成本的攀升以及未来发展中挥之不去的合规风险。</w:t>
      </w:r>
    </w:p>
    <w:p>
      <w:pPr>
        <w:spacing w:after="400" w:line="400" w:lineRule="atLeast"/>
      </w:pPr>
      <w:r>
        <w:rPr>
          <w:b w:val="true"/>
          <w:sz w:val="30"/>
        </w:rPr>
        <w:t xml:space="preserve">7. 结论与反思：狂飙之后，回归常识</w:t>
      </w:r>
    </w:p>
    <w:p>
      <w:pPr>
        <w:spacing w:after="400" w:line="400" w:lineRule="atLeast"/>
      </w:pPr>
      <w:r>
        <w:t>回顾这起发生在两年前的事件，其喧嚣虽已散去，但留下的教训却历久弥新。它不仅是霸王茶姬成长史上的一道重要疤痕，更是整个中国新消费行业发展进程中的一个典型注脚。</w:t>
      </w:r>
    </w:p>
    <w:p>
      <w:pPr>
        <w:spacing w:after="400" w:line="400" w:lineRule="atLeast"/>
      </w:pPr>
      <w:r>
        <w:rPr>
          <w:b w:val="true"/>
          <w:sz w:val="26"/>
        </w:rPr>
        <w:t xml:space="preserve">7.1 事件定性总结</w:t>
      </w:r>
    </w:p>
    <w:p>
      <w:pPr>
        <w:spacing w:after="400" w:line="400" w:lineRule="atLeast"/>
      </w:pPr>
      <w:r>
        <w:t>霸王茶姬2024年7月员工隐私泄露事件，本质上是一起由基层管理失范所引爆的、严重的企业管治危机。其核心是</w:t>
      </w:r>
      <w:r>
        <w:rPr>
          <w:b w:val="true"/>
        </w:rPr>
        <w:t>企业在追求规模和效率的“快”与建立稳健合规的内部管理体系的“慢”之间，出现了严重的失衡</w:t>
      </w:r>
      <w:r>
        <w:t>。它以一种极端的方式，暴露了在“万店”目标驱动下的狂飙突进中，企业文化、法律意识和人文关怀这些“软实力”的建设，被远远地甩在了后面。</w:t>
      </w:r>
    </w:p>
    <w:p>
      <w:pPr>
        <w:spacing w:after="400" w:line="400" w:lineRule="atLeast"/>
      </w:pPr>
      <w:r>
        <w:rPr>
          <w:b w:val="true"/>
          <w:sz w:val="26"/>
        </w:rPr>
        <w:t xml:space="preserve">7.2 对霸王茶姬的启示</w:t>
      </w:r>
    </w:p>
    <w:p>
      <w:pPr>
        <w:spacing w:after="400" w:line="400" w:lineRule="atLeast"/>
      </w:pPr>
      <w:r>
        <w:t>对于霸王茶姬而言，这次事件是一次代价高昂但或许必要的“刹车”。它带来了几点至关重要的启示：</w:t>
      </w:r>
    </w:p>
    <w:p>
      <w:pPr>
        <w:numPr>
          <w:ilvl w:val="0"/>
          <w:numId w:val="3"/>
        </w:numPr>
        <w:spacing w:after="400" w:line="400" w:lineRule="atLeast"/>
      </w:pPr>
      <w:r>
        <w:rPr>
          <w:b w:val="true"/>
        </w:rPr>
        <w:t>敬畏法律，合规是生命线：</w:t>
      </w:r>
      <w:r>
        <w:t xml:space="preserve"> 任何商业模式的创新和规模的扩张，都不能逾越法律的边界。企业必须将《个人信息保护法》、《劳动合同法》等法律法规，内化为从创始人到一线店员都必须遵守的行为准则，而不仅仅是写在纸上的条款。</w:t>
      </w:r>
    </w:p>
    <w:p>
      <w:pPr>
        <w:numPr>
          <w:ilvl w:val="0"/>
          <w:numId w:val="3"/>
        </w:numPr>
        <w:spacing w:after="400" w:line="400" w:lineRule="atLeast"/>
      </w:pPr>
      <w:r>
        <w:rPr>
          <w:b w:val="true"/>
        </w:rPr>
        <w:t>重塑“以人为本”的价值观：</w:t>
      </w:r>
      <w:r>
        <w:t xml:space="preserve"> 员工是品牌与消费者接触的最终触点，他们的权益和尊严理应得到保障。企业需要建立真正尊重员工、善待员工的文化，摒弃将员工视为“可消耗品”的管理陋习，建立通畅的内部沟通与申诉机制。</w:t>
      </w:r>
    </w:p>
    <w:p>
      <w:pPr>
        <w:numPr>
          <w:ilvl w:val="0"/>
          <w:numId w:val="3"/>
        </w:numPr>
        <w:spacing w:after="400" w:line="400" w:lineRule="atLeast"/>
      </w:pPr>
      <w:r>
        <w:rPr>
          <w:b w:val="true"/>
        </w:rPr>
        <w:t>精耕细作，加强加盟体系管控：</w:t>
      </w:r>
      <w:r>
        <w:t xml:space="preserve"> “管好加盟商”是所有连锁品牌的永恒课题。品牌方不能只做“甩手掌柜”，单纯输出产品和VI，而必须建立一套强有力的、可下沉到位的垂直管理体系，对加盟商的财务、法务、人事管理进行有效的监督和赋能。</w:t>
      </w:r>
    </w:p>
    <w:p>
      <w:pPr>
        <w:numPr>
          <w:ilvl w:val="0"/>
          <w:numId w:val="3"/>
        </w:numPr>
        <w:spacing w:after="400" w:line="400" w:lineRule="atLeast"/>
      </w:pPr>
      <w:r>
        <w:rPr>
          <w:b w:val="true"/>
        </w:rPr>
        <w:t>危机沟通，真诚是唯一的捷径：</w:t>
      </w:r>
      <w:r>
        <w:t xml:space="preserve"> 面对危机，任何试图掩饰、淡化、转移焦点的公关技巧都可能适得其反。唯有以最快的速度、最坦诚的态度，直面问题核心，并以透明、负责的行动去解决问题，才能真正赢回公众的信任。</w:t>
      </w:r>
    </w:p>
    <w:p>
      <w:pPr>
        <w:spacing w:after="400" w:line="400" w:lineRule="atLeast"/>
      </w:pPr>
      <w:r>
        <w:rPr>
          <w:b w:val="true"/>
          <w:sz w:val="26"/>
        </w:rPr>
        <w:t xml:space="preserve">7.3 对整个新式茶饮行业的警示</w:t>
      </w:r>
    </w:p>
    <w:p>
      <w:pPr>
        <w:spacing w:after="400" w:line="400" w:lineRule="atLeast"/>
      </w:pPr>
      <w:r>
        <w:t>霸王茶姬的遭遇，也为整个仍在高速发展、激烈内卷的新式茶饮行业提供了镜鉴：</w:t>
      </w:r>
    </w:p>
    <w:p>
      <w:pPr>
        <w:numPr>
          <w:ilvl w:val="-1"/>
          <w:numId w:val="1"/>
        </w:numPr>
        <w:spacing w:after="400" w:line="400" w:lineRule="atLeast"/>
      </w:pPr>
      <w:r>
        <w:rPr>
          <w:b w:val="true"/>
        </w:rPr>
        <w:t>告别野蛮生长，拥抱高质量发展：</w:t>
      </w:r>
      <w:r>
        <w:t xml:space="preserve"> 随着市场趋于饱和，行业的竞争维度已经从单纯的产品、营销、价格战，转向了品牌文化、供应链效率、组织管理能力和法律合规水平的全方位比拼。谁能率先完成从“草莽英雄”到“现代企业”的蜕变，谁才能在下半场的竞争中胜出。</w:t>
      </w:r>
    </w:p>
    <w:p>
      <w:pPr>
        <w:numPr>
          <w:ilvl w:val="-1"/>
          <w:numId w:val="1"/>
        </w:numPr>
        <w:spacing w:after="400" w:line="400" w:lineRule="atLeast"/>
      </w:pPr>
      <w:r>
        <w:rPr>
          <w:b w:val="true"/>
        </w:rPr>
        <w:t>正视“人”的价值，解决行业通病：</w:t>
      </w:r>
      <w:r>
        <w:t xml:space="preserve"> 新式茶饮行业普遍面临员工流动性大、工作强度高、基层管理人才匮乏等问题。如何通过合理的薪酬体系、人性化的管理制度和清晰的职业发展路径，来提升员工的归属感和满意度，是决定品牌能否提供稳定、优质服务的关键。</w:t>
      </w:r>
    </w:p>
    <w:p>
      <w:pPr>
        <w:numPr>
          <w:ilvl w:val="-1"/>
          <w:numId w:val="1"/>
        </w:numPr>
        <w:spacing w:after="400" w:line="400" w:lineRule="atLeast"/>
      </w:pPr>
      <w:r>
        <w:rPr>
          <w:b w:val="true"/>
        </w:rPr>
        <w:t>数据安全与隐私保护，是悬在头顶的达摩克利斯之剑：</w:t>
      </w:r>
      <w:r>
        <w:t xml:space="preserve"> 在数字化时代，新式茶饮品牌通过会员系统、小程序等掌握了海量的消费者和员工数据。数据既是资产，也是重大的责任和风险。建立完善的数据安全治理体系，是所有品牌的必修课，一次严重的数据泄露或滥用事件，足以对品牌造成毁灭性打击。</w:t>
      </w:r>
    </w:p>
    <w:p>
      <w:pPr>
        <w:spacing w:after="400" w:line="400" w:lineRule="atLeast"/>
      </w:pPr>
      <w:r>
        <w:t>总而言之，霸王茶姬的“身份证事件”是一个标志，它标志着中国新消费品牌的发展，已经走过了可以仅凭资本和流量就能成功的阶段。未来的道路，将属于那些既能仰望星空、追求增长，又能脚踏实地、敬畏法律、尊重常识的企业。对于霸王茶姬和它的同行们来说，如何在新一轮的竞争中，补上管理和文化的短板，将是决定其最终高度的关键所在。</w:t>
      </w:r>
    </w:p>
    <w:p>
      <w:pPr>
        <w:pStyle w:val="Heading2"/>
        <w:spacing w:after="400" w:line="400" w:lineRule="atLeast"/>
      </w:pPr>
      <w:r>
        <w:t>其他来源</w:t>
      </w:r>
    </w:p>
    <w:p>
      <w:pPr>
        <w:spacing w:after="200" w:line="400" w:lineRule="atLeast"/>
      </w:pPr>
      <w:hyperlink r:id="rId4">
        <w:r>
          <w:rPr>
            <w:rStyle w:val="DefaultParagraphFont"/>
            <w:color w:val="0563C1"/>
          </w:rPr>
          <w:t xml:space="preserve">[1,11,26,246]. 霸王茶姬门店回应公示离职员工个人信息；小米王化辟谣将推SU8；特朗普概念股集体暴涨</w:t>
        </w:r>
      </w:hyperlink>
    </w:p>
    <w:p>
      <w:pPr>
        <w:spacing w:after="200" w:line="400" w:lineRule="atLeast"/>
      </w:pPr>
      <w:hyperlink r:id="rId5">
        <w:r>
          <w:rPr>
            <w:rStyle w:val="DefaultParagraphFont"/>
            <w:color w:val="0563C1"/>
          </w:rPr>
          <w:t xml:space="preserve">[2,247]. 女子离职被公示霸王茶姬店长已停职 侵犯隐私引众怒</w:t>
        </w:r>
      </w:hyperlink>
    </w:p>
    <w:p>
      <w:pPr>
        <w:spacing w:after="200" w:line="400" w:lineRule="atLeast"/>
      </w:pPr>
      <w:hyperlink r:id="rId6">
        <w:r>
          <w:rPr>
            <w:rStyle w:val="DefaultParagraphFont"/>
            <w:color w:val="0563C1"/>
          </w:rPr>
          <w:t xml:space="preserve">[3,21,248]. 女子离职被公示 涉事店长已停职 霸王茶姬回应风波</w:t>
        </w:r>
      </w:hyperlink>
    </w:p>
    <w:p>
      <w:pPr>
        <w:spacing w:after="200" w:line="400" w:lineRule="atLeast"/>
      </w:pPr>
      <w:hyperlink r:id="rId7">
        <w:r>
          <w:rPr>
            <w:rStyle w:val="DefaultParagraphFont"/>
            <w:color w:val="0563C1"/>
          </w:rPr>
          <w:t xml:space="preserve">[4,7,13,19,22,31,34,37,40,105,107,114,207,240,249,257,263,277,280]. 霸王茶姬涉事门店公示离职员工身份证号事件</w:t>
        </w:r>
      </w:hyperlink>
    </w:p>
    <w:p>
      <w:pPr>
        <w:spacing w:after="200" w:line="400" w:lineRule="atLeast"/>
      </w:pPr>
      <w:hyperlink r:id="rId8">
        <w:r>
          <w:rPr>
            <w:rStyle w:val="DefaultParagraphFont"/>
            <w:color w:val="0563C1"/>
          </w:rPr>
          <w:t xml:space="preserve">[5,198,199,241,250,309]. 店员与消费者隐私难保，接连陷入风波的霸王茶姬还有前途吗？</w:t>
        </w:r>
      </w:hyperlink>
    </w:p>
    <w:p>
      <w:pPr>
        <w:spacing w:after="200" w:line="400" w:lineRule="atLeast"/>
      </w:pPr>
      <w:hyperlink r:id="rId9">
        <w:r>
          <w:rPr>
            <w:rStyle w:val="DefaultParagraphFont"/>
            <w:color w:val="0563C1"/>
          </w:rPr>
          <w:t xml:space="preserve">[6,9,242,251,259]. 霸王茶姬陷“离职门”，律师：如信息属实侵犯隐私和人格权</w:t>
        </w:r>
      </w:hyperlink>
    </w:p>
    <w:p>
      <w:pPr>
        <w:spacing w:after="200" w:line="400" w:lineRule="atLeast"/>
      </w:pPr>
      <w:hyperlink r:id="rId10">
        <w:r>
          <w:rPr>
            <w:rStyle w:val="DefaultParagraphFont"/>
            <w:color w:val="0563C1"/>
          </w:rPr>
          <w:t xml:space="preserve">[8,16,20,23,28,68,71,91,258,284,287,299]. 每经热评｜离职员工隐私被曝光 霸王茶姬需反思内部管理</w:t>
        </w:r>
      </w:hyperlink>
    </w:p>
    <w:p>
      <w:pPr>
        <w:spacing w:after="200" w:line="400" w:lineRule="atLeast"/>
      </w:pPr>
      <w:hyperlink r:id="rId11">
        <w:r>
          <w:rPr>
            <w:rStyle w:val="DefaultParagraphFont"/>
            <w:color w:val="0563C1"/>
          </w:rPr>
          <w:t xml:space="preserve">[10,25,183]. 霸王茶姬回应公示前员工个人信息：上面的身份证信息是假的，为安抚顾客</w:t>
        </w:r>
      </w:hyperlink>
    </w:p>
    <w:p>
      <w:pPr>
        <w:spacing w:after="200" w:line="400" w:lineRule="atLeast"/>
      </w:pPr>
      <w:hyperlink r:id="rId12">
        <w:r>
          <w:rPr>
            <w:rStyle w:val="DefaultParagraphFont"/>
            <w:color w:val="0563C1"/>
          </w:rPr>
          <w:t xml:space="preserve">[12,27]. 店员离职后被张贴身份证号公示？霸王茶姬员工称为安抚顾客，网友：顾客的锅？_腾讯新闻</w:t>
        </w:r>
      </w:hyperlink>
    </w:p>
    <w:p>
      <w:pPr>
        <w:spacing w:after="200" w:line="400" w:lineRule="atLeast"/>
      </w:pPr>
      <w:hyperlink r:id="rId13">
        <w:r>
          <w:rPr>
            <w:rStyle w:val="DefaultParagraphFont"/>
            <w:color w:val="0563C1"/>
          </w:rPr>
          <w:t xml:space="preserve">[14]. 霸王茶姬门店公示离职员工身份证号，品牌致歉！律师：涉侵犯公民个人信息权益</w:t>
        </w:r>
      </w:hyperlink>
    </w:p>
    <w:p>
      <w:pPr>
        <w:spacing w:after="200" w:line="400" w:lineRule="atLeast"/>
      </w:pPr>
      <w:hyperlink r:id="rId14">
        <w:r>
          <w:rPr>
            <w:rStyle w:val="DefaultParagraphFont"/>
            <w:color w:val="0563C1"/>
          </w:rPr>
          <w:t xml:space="preserve">[15]. 专题：霸王茶姬麻烦不断：被曝在业内大量挖人 就员工离职被公示道歉</w:t>
        </w:r>
      </w:hyperlink>
    </w:p>
    <w:p>
      <w:pPr>
        <w:spacing w:after="200" w:line="400" w:lineRule="atLeast"/>
      </w:pPr>
      <w:hyperlink r:id="rId15">
        <w:r>
          <w:rPr>
            <w:rStyle w:val="DefaultParagraphFont"/>
            <w:color w:val="0563C1"/>
          </w:rPr>
          <w:t xml:space="preserve">[17,29,33,62,138,150,153,156,158,161,175,243,314,317,324,326]. 霸王茶姬员工被公示身份证号事件</w:t>
        </w:r>
      </w:hyperlink>
    </w:p>
    <w:p>
      <w:pPr>
        <w:spacing w:after="200" w:line="400" w:lineRule="atLeast"/>
      </w:pPr>
      <w:hyperlink r:id="rId16">
        <w:r>
          <w:rPr>
            <w:rStyle w:val="DefaultParagraphFont"/>
            <w:color w:val="0563C1"/>
          </w:rPr>
          <w:t xml:space="preserve">[18,30]. 狂飙的霸王茶姬，背刺了员工</w:t>
        </w:r>
      </w:hyperlink>
    </w:p>
    <w:p>
      <w:pPr>
        <w:spacing w:after="200" w:line="400" w:lineRule="atLeast"/>
      </w:pPr>
      <w:hyperlink r:id="rId17">
        <w:r>
          <w:rPr>
            <w:rStyle w:val="DefaultParagraphFont"/>
            <w:color w:val="0563C1"/>
          </w:rPr>
          <w:t xml:space="preserve">[24,64,120,123,125,143,144,221,254,260,307,312]. 女子称从霸王茶姬离职后被公示</w:t>
        </w:r>
      </w:hyperlink>
    </w:p>
    <w:p>
      <w:pPr>
        <w:spacing w:after="200" w:line="400" w:lineRule="atLeast"/>
      </w:pPr>
      <w:hyperlink r:id="rId18">
        <w:r>
          <w:rPr>
            <w:rStyle w:val="DefaultParagraphFont"/>
            <w:color w:val="0563C1"/>
          </w:rPr>
          <w:t xml:space="preserve">[32,35,38,41,43,49,61,278,281,295]. 霸王茶姬道歉！两负责人停职</w:t>
        </w:r>
      </w:hyperlink>
    </w:p>
    <w:p>
      <w:pPr>
        <w:spacing w:after="200" w:line="400" w:lineRule="atLeast"/>
      </w:pPr>
      <w:hyperlink r:id="rId19">
        <w:r>
          <w:rPr>
            <w:rStyle w:val="DefaultParagraphFont"/>
            <w:color w:val="0563C1"/>
          </w:rPr>
          <w:t xml:space="preserve">[36,39,42,44,279,282]. 霸王茶姬回应女子离职被公示身份证 涉事门店负责人停职调查</w:t>
        </w:r>
      </w:hyperlink>
    </w:p>
    <w:p>
      <w:pPr>
        <w:spacing w:after="200" w:line="400" w:lineRule="atLeast"/>
      </w:pPr>
      <w:hyperlink r:id="rId20">
        <w:r>
          <w:rPr>
            <w:rStyle w:val="DefaultParagraphFont"/>
            <w:color w:val="0563C1"/>
          </w:rPr>
          <w:t xml:space="preserve">[45,50,59,296]. 霸王茶姬就“公示离职员工身份证号”道歉，两名负责人停职</w:t>
        </w:r>
      </w:hyperlink>
    </w:p>
    <w:p>
      <w:pPr>
        <w:spacing w:after="200" w:line="400" w:lineRule="atLeast"/>
      </w:pPr>
      <w:hyperlink r:id="rId21">
        <w:r>
          <w:rPr>
            <w:rStyle w:val="DefaultParagraphFont"/>
            <w:color w:val="0563C1"/>
          </w:rPr>
          <w:t xml:space="preserve">[46,52,55,58,269,274]. 公告张贴离职员工身份证号”侵犯隐私</w:t>
        </w:r>
      </w:hyperlink>
    </w:p>
    <w:p>
      <w:pPr>
        <w:spacing w:after="200" w:line="400" w:lineRule="atLeast"/>
      </w:pPr>
      <w:hyperlink r:id="rId22">
        <w:r>
          <w:rPr>
            <w:rStyle w:val="DefaultParagraphFont"/>
            <w:color w:val="0563C1"/>
          </w:rPr>
          <w:t xml:space="preserve">[47]. 公告张贴离职员工身份证号侵犯隐私</w:t>
        </w:r>
      </w:hyperlink>
    </w:p>
    <w:p>
      <w:pPr>
        <w:spacing w:after="200" w:line="400" w:lineRule="atLeast"/>
      </w:pPr>
      <w:hyperlink r:id="rId23">
        <w:r>
          <w:rPr>
            <w:rStyle w:val="DefaultParagraphFont"/>
            <w:color w:val="0563C1"/>
          </w:rPr>
          <w:t xml:space="preserve">[48,54,57,276]. 女子称从霸王茶姬离职后被公示身份证号！涉事企业紧急道歉，网友炸锅→_员工_公司_信息</w:t>
        </w:r>
      </w:hyperlink>
    </w:p>
    <w:p>
      <w:pPr>
        <w:spacing w:after="200" w:line="400" w:lineRule="atLeast"/>
      </w:pPr>
      <w:hyperlink r:id="rId24">
        <w:r>
          <w:rPr>
            <w:rStyle w:val="DefaultParagraphFont"/>
            <w:color w:val="0563C1"/>
          </w:rPr>
          <w:t xml:space="preserve">[51,60,297]. 霸王茶姬紧急道歉！</w:t>
        </w:r>
      </w:hyperlink>
    </w:p>
    <w:p>
      <w:pPr>
        <w:spacing w:after="200" w:line="400" w:lineRule="atLeast"/>
      </w:pPr>
      <w:hyperlink r:id="rId25">
        <w:r>
          <w:rPr>
            <w:rStyle w:val="DefaultParagraphFont"/>
            <w:color w:val="0563C1"/>
          </w:rPr>
          <w:t xml:space="preserve">[53,56,270,275]. 女子从霸王茶姬离职后身份证号被公示，信息遭泄漏？公司回应</w:t>
        </w:r>
      </w:hyperlink>
    </w:p>
    <w:p>
      <w:pPr>
        <w:spacing w:after="200" w:line="400" w:lineRule="atLeast"/>
      </w:pPr>
      <w:hyperlink r:id="rId26">
        <w:r>
          <w:rPr>
            <w:rStyle w:val="DefaultParagraphFont"/>
            <w:color w:val="0563C1"/>
          </w:rPr>
          <w:t xml:space="preserve">[63,66,81,83,84,88,108,140,141,147,154,188,193,197,252,255,304,306,318,320]. 利用人工智能处理逝者个人信息的法律规制及伦理风险</w:t>
        </w:r>
      </w:hyperlink>
    </w:p>
    <w:p>
      <w:pPr>
        <w:spacing w:after="200" w:line="400" w:lineRule="atLeast"/>
      </w:pPr>
      <w:hyperlink r:id="rId27">
        <w:r>
          <w:rPr>
            <w:rStyle w:val="DefaultParagraphFont"/>
            <w:color w:val="0563C1"/>
          </w:rPr>
          <w:t xml:space="preserve">[65,69,72,77,80,92,285,288,293,303]. 茶饮界黑马——霸王茶姬，摊上事了！</w:t>
        </w:r>
      </w:hyperlink>
    </w:p>
    <w:p>
      <w:pPr>
        <w:spacing w:after="200" w:line="400" w:lineRule="atLeast"/>
      </w:pPr>
      <w:hyperlink r:id="rId28">
        <w:r>
          <w:rPr>
            <w:rStyle w:val="DefaultParagraphFont"/>
            <w:color w:val="0563C1"/>
          </w:rPr>
          <w:t xml:space="preserve">[67,70,73,76,283,286,289,292,298]. 侵犯隐私引发风波</w:t>
        </w:r>
      </w:hyperlink>
    </w:p>
    <w:p>
      <w:pPr>
        <w:spacing w:after="200" w:line="400" w:lineRule="atLeast"/>
      </w:pPr>
      <w:hyperlink r:id="rId29">
        <w:r>
          <w:rPr>
            <w:rStyle w:val="DefaultParagraphFont"/>
            <w:color w:val="0563C1"/>
          </w:rPr>
          <w:t xml:space="preserve">[74,290]. 保护隐私势在必行,岂因离职“加害”之?</w:t>
        </w:r>
      </w:hyperlink>
    </w:p>
    <w:p>
      <w:pPr>
        <w:spacing w:after="200" w:line="400" w:lineRule="atLeast"/>
      </w:pPr>
      <w:hyperlink r:id="rId30">
        <w:r>
          <w:rPr>
            <w:rStyle w:val="DefaultParagraphFont"/>
            <w:color w:val="0563C1"/>
          </w:rPr>
          <w:t xml:space="preserve">[75,78,291,294]. 霸王茶姬是在碰瓷星巴克吗</w:t>
        </w:r>
      </w:hyperlink>
    </w:p>
    <w:p>
      <w:pPr>
        <w:spacing w:after="200" w:line="400" w:lineRule="atLeast"/>
      </w:pPr>
      <w:hyperlink r:id="rId31">
        <w:r>
          <w:rPr>
            <w:rStyle w:val="DefaultParagraphFont"/>
            <w:color w:val="0563C1"/>
          </w:rPr>
          <w:t xml:space="preserve">[79,90,302]. 女子控诉霸王茶姬官方发布其丑照，引发公众关注</w:t>
        </w:r>
      </w:hyperlink>
    </w:p>
    <w:p>
      <w:pPr>
        <w:spacing w:after="200" w:line="400" w:lineRule="atLeast"/>
      </w:pPr>
      <w:hyperlink r:id="rId32">
        <w:r>
          <w:rPr>
            <w:rStyle w:val="DefaultParagraphFont"/>
            <w:color w:val="0563C1"/>
          </w:rPr>
          <w:t xml:space="preserve">[82,119,187,305]. 霸王茶姬还没意识到事情的严重性</w:t>
        </w:r>
      </w:hyperlink>
    </w:p>
    <w:p>
      <w:pPr>
        <w:spacing w:after="200" w:line="400" w:lineRule="atLeast"/>
      </w:pPr>
      <w:hyperlink r:id="rId33">
        <w:r>
          <w:rPr>
            <w:rStyle w:val="DefaultParagraphFont"/>
            <w:color w:val="0563C1"/>
          </w:rPr>
          <w:t xml:space="preserve">[85,321]. 发生了什么？霸王茶姬引起网友愤怒！_手机网易网</w:t>
        </w:r>
      </w:hyperlink>
    </w:p>
    <w:p>
      <w:pPr>
        <w:spacing w:after="200" w:line="400" w:lineRule="atLeast"/>
      </w:pPr>
      <w:hyperlink r:id="rId34">
        <w:r>
          <w:rPr>
            <w:rStyle w:val="DefaultParagraphFont"/>
            <w:color w:val="0563C1"/>
          </w:rPr>
          <w:t xml:space="preserve">[86,89,93,322,323]. 霸王茶姬奶茶被拿走了后续：公示员工信息引发的热议</w:t>
        </w:r>
      </w:hyperlink>
    </w:p>
    <w:p>
      <w:pPr>
        <w:spacing w:after="200" w:line="400" w:lineRule="atLeast"/>
      </w:pPr>
      <w:hyperlink r:id="rId35">
        <w:r>
          <w:rPr>
            <w:rStyle w:val="DefaultParagraphFont"/>
            <w:color w:val="0563C1"/>
          </w:rPr>
          <w:t xml:space="preserve">[87]. 南方财经全媒体记者马嘉璐 广州报道</w:t>
        </w:r>
      </w:hyperlink>
    </w:p>
    <w:p>
      <w:pPr>
        <w:spacing w:after="200" w:line="400" w:lineRule="atLeast"/>
      </w:pPr>
      <w:hyperlink r:id="rId36">
        <w:r>
          <w:rPr>
            <w:rStyle w:val="DefaultParagraphFont"/>
            <w:color w:val="0563C1"/>
          </w:rPr>
          <w:t xml:space="preserve">[94]. 霸王茶姬得好好管管了</w:t>
        </w:r>
      </w:hyperlink>
    </w:p>
    <w:p>
      <w:pPr>
        <w:spacing w:after="200" w:line="400" w:lineRule="atLeast"/>
      </w:pPr>
      <w:hyperlink r:id="rId37">
        <w:r>
          <w:rPr>
            <w:rStyle w:val="DefaultParagraphFont"/>
            <w:color w:val="0563C1"/>
          </w:rPr>
          <w:t xml:space="preserve">[95,135]. 霸王茶姬及创始人起诉网友，公司回应</w:t>
        </w:r>
      </w:hyperlink>
    </w:p>
    <w:p>
      <w:pPr>
        <w:spacing w:after="200" w:line="400" w:lineRule="atLeast"/>
      </w:pPr>
      <w:hyperlink r:id="rId38">
        <w:r>
          <w:rPr>
            <w:rStyle w:val="DefaultParagraphFont"/>
            <w:color w:val="0563C1"/>
          </w:rPr>
          <w:t xml:space="preserve">[96]. 霸王茶姬创始人辟谣：受到伤害，追责！_腾讯新闻</w:t>
        </w:r>
      </w:hyperlink>
    </w:p>
    <w:p>
      <w:pPr>
        <w:spacing w:after="200" w:line="400" w:lineRule="atLeast"/>
      </w:pPr>
      <w:hyperlink r:id="rId39">
        <w:r>
          <w:rPr>
            <w:rStyle w:val="DefaultParagraphFont"/>
            <w:color w:val="0563C1"/>
          </w:rPr>
          <w:t xml:space="preserve">[97,266]. 霸王茶姬回应公示前员工个人信息：上面的身份证信息是假的，为安抚顾客</w:t>
        </w:r>
      </w:hyperlink>
    </w:p>
    <w:p>
      <w:pPr>
        <w:spacing w:after="200" w:line="400" w:lineRule="atLeast"/>
      </w:pPr>
      <w:hyperlink r:id="rId40">
        <w:r>
          <w:rPr>
            <w:rStyle w:val="DefaultParagraphFont"/>
            <w:color w:val="0563C1"/>
          </w:rPr>
          <w:t xml:space="preserve">[98,100,182,184,267,272]. 霸王茶姬被曝公示离职员工身份证号,店长表示号码是瞎编的</w:t>
        </w:r>
      </w:hyperlink>
    </w:p>
    <w:p>
      <w:pPr>
        <w:spacing w:after="200" w:line="400" w:lineRule="atLeast"/>
      </w:pPr>
      <w:hyperlink r:id="rId41">
        <w:r>
          <w:rPr>
            <w:rStyle w:val="DefaultParagraphFont"/>
            <w:color w:val="0563C1"/>
          </w:rPr>
          <w:t xml:space="preserve">[99,268]. 女子从霸王茶姬离职后身份证号被公示，信息遭泄漏？公司回应</w:t>
        </w:r>
      </w:hyperlink>
    </w:p>
    <w:p>
      <w:pPr>
        <w:spacing w:after="200" w:line="400" w:lineRule="atLeast"/>
      </w:pPr>
      <w:hyperlink r:id="rId42">
        <w:r>
          <w:rPr>
            <w:rStyle w:val="DefaultParagraphFont"/>
            <w:color w:val="0563C1"/>
          </w:rPr>
          <w:t xml:space="preserve">[101,273]. 霸王茶姬门店公示离职员工身份证号，品牌致歉！律师：涉侵犯公民个人信息权益</w:t>
        </w:r>
      </w:hyperlink>
    </w:p>
    <w:p>
      <w:pPr>
        <w:spacing w:after="200" w:line="400" w:lineRule="atLeast"/>
      </w:pPr>
      <w:hyperlink r:id="rId43">
        <w:r>
          <w:rPr>
            <w:rStyle w:val="DefaultParagraphFont"/>
            <w:color w:val="0563C1"/>
          </w:rPr>
          <w:t xml:space="preserve">[102]. 女子离职霸王茶姬被公示身份证号，后者正在业内大量挖人</w:t>
        </w:r>
      </w:hyperlink>
    </w:p>
    <w:p>
      <w:pPr>
        <w:spacing w:after="200" w:line="400" w:lineRule="atLeast"/>
      </w:pPr>
      <w:hyperlink r:id="rId44">
        <w:r>
          <w:rPr>
            <w:rStyle w:val="DefaultParagraphFont"/>
            <w:color w:val="0563C1"/>
          </w:rPr>
          <w:t xml:space="preserve">[103,271]. 女子称从霸王茶姬离职后被公示，涉事门店：公示中身份证号码是虚构的，张贴目的是申诉外卖的差评</w:t>
        </w:r>
      </w:hyperlink>
    </w:p>
    <w:p>
      <w:pPr>
        <w:spacing w:after="200" w:line="400" w:lineRule="atLeast"/>
      </w:pPr>
      <w:hyperlink r:id="rId45">
        <w:r>
          <w:rPr>
            <w:rStyle w:val="DefaultParagraphFont"/>
            <w:color w:val="0563C1"/>
          </w:rPr>
          <w:t xml:space="preserve">[104,113,116,262]. 女子称从霸王茶姬离职后被贴公示</w:t>
        </w:r>
      </w:hyperlink>
    </w:p>
    <w:p>
      <w:pPr>
        <w:spacing w:after="200" w:line="400" w:lineRule="atLeast"/>
      </w:pPr>
      <w:hyperlink r:id="rId46">
        <w:r>
          <w:rPr>
            <w:rStyle w:val="DefaultParagraphFont"/>
            <w:color w:val="0563C1"/>
          </w:rPr>
          <w:t xml:space="preserve">[106,115,117,264]. 女子离职被公示霸王茶姬店长已停职 侵犯隐私引众怒</w:t>
        </w:r>
      </w:hyperlink>
    </w:p>
    <w:p>
      <w:pPr>
        <w:spacing w:after="200" w:line="400" w:lineRule="atLeast"/>
      </w:pPr>
      <w:hyperlink r:id="rId47">
        <w:r>
          <w:rPr>
            <w:rStyle w:val="DefaultParagraphFont"/>
            <w:color w:val="0563C1"/>
          </w:rPr>
          <w:t xml:space="preserve">[109,180]. 女子离职后身份证被公示，霸王茶姬道歉！律师：涉嫌侵犯个人信息</w:t>
        </w:r>
      </w:hyperlink>
    </w:p>
    <w:p>
      <w:pPr>
        <w:spacing w:after="200" w:line="400" w:lineRule="atLeast"/>
      </w:pPr>
      <w:hyperlink r:id="rId48">
        <w:r>
          <w:rPr>
            <w:rStyle w:val="DefaultParagraphFont"/>
            <w:color w:val="0563C1"/>
          </w:rPr>
          <w:t xml:space="preserve">[110,111,112,265]. 霸王茶姬员工离职被公示：真相还是炒作？</w:t>
        </w:r>
      </w:hyperlink>
    </w:p>
    <w:p>
      <w:pPr>
        <w:spacing w:after="200" w:line="400" w:lineRule="atLeast"/>
      </w:pPr>
      <w:hyperlink r:id="rId49">
        <w:r>
          <w:rPr>
            <w:rStyle w:val="DefaultParagraphFont"/>
            <w:color w:val="0563C1"/>
          </w:rPr>
          <w:t xml:space="preserve">[118]. 霸王茶姬就</w:t>
        </w:r>
      </w:hyperlink>
    </w:p>
    <w:p>
      <w:pPr>
        <w:spacing w:after="200" w:line="400" w:lineRule="atLeast"/>
      </w:pPr>
      <w:hyperlink r:id="rId50">
        <w:r>
          <w:rPr>
            <w:rStyle w:val="DefaultParagraphFont"/>
            <w:color w:val="0563C1"/>
          </w:rPr>
          <w:t xml:space="preserve">[121,126,261,308]. 发生了什么？霸王茶姬引起网友愤怒！</w:t>
        </w:r>
      </w:hyperlink>
    </w:p>
    <w:p>
      <w:pPr>
        <w:spacing w:after="200" w:line="400" w:lineRule="atLeast"/>
      </w:pPr>
      <w:hyperlink r:id="rId51">
        <w:r>
          <w:rPr>
            <w:rStyle w:val="DefaultParagraphFont"/>
            <w:color w:val="0563C1"/>
          </w:rPr>
          <w:t xml:space="preserve">[122,311]. 霸王茶姬员工隐私事件引发公众关注</w:t>
        </w:r>
      </w:hyperlink>
    </w:p>
    <w:p>
      <w:pPr>
        <w:spacing w:after="200" w:line="400" w:lineRule="atLeast"/>
      </w:pPr>
      <w:hyperlink r:id="rId52">
        <w:r>
          <w:rPr>
            <w:rStyle w:val="DefaultParagraphFont"/>
            <w:color w:val="0563C1"/>
          </w:rPr>
          <w:t xml:space="preserve">[124,313]. 霸王茶姬致歉称门店处理方式“极不妥当”!扩张路上遇千条投诉...</w:t>
        </w:r>
      </w:hyperlink>
    </w:p>
    <w:p>
      <w:pPr>
        <w:spacing w:after="200" w:line="400" w:lineRule="atLeast"/>
      </w:pPr>
      <w:hyperlink r:id="rId53">
        <w:r>
          <w:rPr>
            <w:rStyle w:val="DefaultParagraphFont"/>
            <w:color w:val="0563C1"/>
          </w:rPr>
          <w:t xml:space="preserve">[127,128,129,130,136,137]. 霸王茶姬咖啡因争议深度报告：合规范围解析与舆论言论法律风险评估</w:t>
        </w:r>
      </w:hyperlink>
    </w:p>
    <w:p>
      <w:pPr>
        <w:spacing w:after="200" w:line="400" w:lineRule="atLeast"/>
      </w:pPr>
      <w:hyperlink r:id="rId54">
        <w:r>
          <w:rPr>
            <w:rStyle w:val="DefaultParagraphFont"/>
            <w:color w:val="0563C1"/>
          </w:rPr>
          <w:t xml:space="preserve">[131,310]. 违法处理个人信息的法律责任</w:t>
        </w:r>
      </w:hyperlink>
    </w:p>
    <w:p>
      <w:pPr>
        <w:spacing w:after="200" w:line="400" w:lineRule="atLeast"/>
      </w:pPr>
      <w:hyperlink r:id="rId55">
        <w:r>
          <w:rPr>
            <w:rStyle w:val="DefaultParagraphFont"/>
            <w:color w:val="0563C1"/>
          </w:rPr>
          <w:t xml:space="preserve">[132,200]. Women sue Tea app after data breach spilled users’ private information</w:t>
        </w:r>
      </w:hyperlink>
    </w:p>
    <w:p>
      <w:pPr>
        <w:spacing w:after="200" w:line="400" w:lineRule="atLeast"/>
      </w:pPr>
      <w:hyperlink r:id="rId56">
        <w:r>
          <w:rPr>
            <w:rStyle w:val="DefaultParagraphFont"/>
            <w:color w:val="0563C1"/>
          </w:rPr>
          <w:t xml:space="preserve">[133,201]. Tea App Hit With 2 Class-Action Lawsuits Following Data Breach - Business Insider</w:t>
        </w:r>
      </w:hyperlink>
    </w:p>
    <w:p>
      <w:pPr>
        <w:spacing w:after="200" w:line="400" w:lineRule="atLeast"/>
      </w:pPr>
      <w:hyperlink r:id="rId57">
        <w:r>
          <w:rPr>
            <w:rStyle w:val="DefaultParagraphFont"/>
            <w:color w:val="0563C1"/>
          </w:rPr>
          <w:t xml:space="preserve">[134,202]. 10 women have sued the Tea app after user photos were hacked and leaked online</w:t>
        </w:r>
      </w:hyperlink>
    </w:p>
    <w:p>
      <w:pPr>
        <w:spacing w:after="200" w:line="400" w:lineRule="atLeast"/>
      </w:pPr>
      <w:hyperlink r:id="rId58">
        <w:r>
          <w:rPr>
            <w:rStyle w:val="DefaultParagraphFont"/>
            <w:color w:val="0563C1"/>
          </w:rPr>
          <w:t xml:space="preserve">[139,151,159,164,237,244,315]. 霸王茶姬近期负面缠身，网友：不如改名为霸道茶姬</w:t>
        </w:r>
      </w:hyperlink>
    </w:p>
    <w:p>
      <w:pPr>
        <w:spacing w:after="200" w:line="400" w:lineRule="atLeast"/>
      </w:pPr>
      <w:hyperlink r:id="rId59">
        <w:r>
          <w:rPr>
            <w:rStyle w:val="DefaultParagraphFont"/>
            <w:color w:val="0563C1"/>
          </w:rPr>
          <w:t xml:space="preserve">[142,165,167,176,213,227,238,253,256,330]. 摊上事了！霸王茶姬被曝公示离职员工身份证信息</w:t>
        </w:r>
      </w:hyperlink>
    </w:p>
    <w:p>
      <w:pPr>
        <w:spacing w:after="200" w:line="400" w:lineRule="atLeast"/>
      </w:pPr>
      <w:hyperlink r:id="rId60">
        <w:r>
          <w:rPr>
            <w:rStyle w:val="DefaultParagraphFont"/>
            <w:color w:val="0563C1"/>
          </w:rPr>
          <w:t xml:space="preserve">[145,152,245,316]. 霸王茶姬</w:t>
        </w:r>
      </w:hyperlink>
    </w:p>
    <w:p>
      <w:pPr>
        <w:spacing w:after="200" w:line="400" w:lineRule="atLeast"/>
      </w:pPr>
      <w:hyperlink r:id="rId61">
        <w:r>
          <w:rPr>
            <w:rStyle w:val="DefaultParagraphFont"/>
            <w:color w:val="0563C1"/>
          </w:rPr>
          <w:t xml:space="preserve">[146]. 店员离职后遭公示，身份证号被曝光！霸王茶姬道歉，两相关负责人停职</w:t>
        </w:r>
      </w:hyperlink>
    </w:p>
    <w:p>
      <w:pPr>
        <w:spacing w:after="200" w:line="400" w:lineRule="atLeast"/>
      </w:pPr>
      <w:hyperlink r:id="rId62">
        <w:r>
          <w:rPr>
            <w:rStyle w:val="DefaultParagraphFont"/>
            <w:color w:val="0563C1"/>
          </w:rPr>
          <w:t xml:space="preserve">[148]. 霸王茶姬门店公示员工个人信息行为涉嫌侵犯员工个人信息权益</w:t>
        </w:r>
      </w:hyperlink>
    </w:p>
    <w:p>
      <w:pPr>
        <w:spacing w:after="200" w:line="400" w:lineRule="atLeast"/>
      </w:pPr>
      <w:hyperlink r:id="rId63">
        <w:r>
          <w:rPr>
            <w:rStyle w:val="DefaultParagraphFont"/>
            <w:color w:val="0563C1"/>
          </w:rPr>
          <w:t xml:space="preserve">[149]. 霸王茶姬麻烦不断：被曝在业内大量挖人</w:t>
        </w:r>
      </w:hyperlink>
    </w:p>
    <w:p>
      <w:pPr>
        <w:spacing w:after="200" w:line="400" w:lineRule="atLeast"/>
      </w:pPr>
      <w:hyperlink r:id="rId64">
        <w:r>
          <w:rPr>
            <w:rStyle w:val="DefaultParagraphFont"/>
            <w:color w:val="0563C1"/>
          </w:rPr>
          <w:t xml:space="preserve">[155,160,162,163,168,319,327]. 霸王茶姬负面热搜不断，超过4500家门店背后的难题与挑战</w:t>
        </w:r>
      </w:hyperlink>
    </w:p>
    <w:p>
      <w:pPr>
        <w:spacing w:after="200" w:line="400" w:lineRule="atLeast"/>
      </w:pPr>
      <w:hyperlink r:id="rId65">
        <w:r>
          <w:rPr>
            <w:rStyle w:val="DefaultParagraphFont"/>
            <w:color w:val="0563C1"/>
          </w:rPr>
          <w:t xml:space="preserve">[157,171,325]. 霸王茶姬：重塑声誉与反思的契机</w:t>
        </w:r>
      </w:hyperlink>
    </w:p>
    <w:p>
      <w:pPr>
        <w:spacing w:after="200" w:line="400" w:lineRule="atLeast"/>
      </w:pPr>
      <w:hyperlink r:id="rId66">
        <w:r>
          <w:rPr>
            <w:rStyle w:val="DefaultParagraphFont"/>
            <w:color w:val="0563C1"/>
          </w:rPr>
          <w:t xml:space="preserve">[166,239]. 离职员工被贴公示？霸王茶姬紧急道歉</w:t>
        </w:r>
      </w:hyperlink>
    </w:p>
    <w:p>
      <w:pPr>
        <w:spacing w:after="200" w:line="400" w:lineRule="atLeast"/>
      </w:pPr>
      <w:hyperlink r:id="rId67">
        <w:r>
          <w:rPr>
            <w:rStyle w:val="DefaultParagraphFont"/>
            <w:color w:val="0563C1"/>
          </w:rPr>
          <w:t xml:space="preserve">[169]. 男子称买霸王茶姬给差评,被店员找上门求删除,网友:真够“霸王”的</w:t>
        </w:r>
      </w:hyperlink>
    </w:p>
    <w:p>
      <w:pPr>
        <w:spacing w:after="200" w:line="400" w:lineRule="atLeast"/>
      </w:pPr>
      <w:hyperlink r:id="rId68">
        <w:r>
          <w:rPr>
            <w:rStyle w:val="DefaultParagraphFont"/>
            <w:color w:val="0563C1"/>
          </w:rPr>
          <w:t xml:space="preserve">[170]. 维权获赔2000元背后：霸王茶姬的声誉保卫战与增长困局</w:t>
        </w:r>
      </w:hyperlink>
    </w:p>
    <w:p>
      <w:pPr>
        <w:spacing w:after="200" w:line="400" w:lineRule="atLeast"/>
      </w:pPr>
      <w:hyperlink r:id="rId69">
        <w:r>
          <w:rPr>
            <w:rStyle w:val="DefaultParagraphFont"/>
            <w:color w:val="0563C1"/>
          </w:rPr>
          <w:t xml:space="preserve">[172,300]. 员工离职后身份证号被公示？霸王茶姬回应</w:t>
        </w:r>
      </w:hyperlink>
    </w:p>
    <w:p>
      <w:pPr>
        <w:spacing w:after="200" w:line="400" w:lineRule="atLeast"/>
      </w:pPr>
      <w:hyperlink r:id="rId70">
        <w:r>
          <w:rPr>
            <w:rStyle w:val="DefaultParagraphFont"/>
            <w:color w:val="0563C1"/>
          </w:rPr>
          <w:t xml:space="preserve">[173,178]. 霸王茶姬门店公示离职员工身份证号，品牌致歉！律师：涉侵犯公民个人信息权益</w:t>
        </w:r>
      </w:hyperlink>
    </w:p>
    <w:p>
      <w:pPr>
        <w:spacing w:after="200" w:line="400" w:lineRule="atLeast"/>
      </w:pPr>
      <w:hyperlink r:id="rId71">
        <w:r>
          <w:rPr>
            <w:rStyle w:val="DefaultParagraphFont"/>
            <w:color w:val="0563C1"/>
          </w:rPr>
          <w:t xml:space="preserve">[174,301]. 霸王茶姬门店离职后女子身份证号被公示，专家：侵犯隐私</w:t>
        </w:r>
      </w:hyperlink>
    </w:p>
    <w:p>
      <w:pPr>
        <w:spacing w:after="200" w:line="400" w:lineRule="atLeast"/>
      </w:pPr>
      <w:hyperlink r:id="rId72">
        <w:r>
          <w:rPr>
            <w:rStyle w:val="DefaultParagraphFont"/>
            <w:color w:val="0563C1"/>
          </w:rPr>
          <w:t xml:space="preserve">[177,179]. 员工离职后被公示，霸王茶姬冲上热搜</w:t>
        </w:r>
      </w:hyperlink>
    </w:p>
    <w:p>
      <w:pPr>
        <w:spacing w:after="200" w:line="400" w:lineRule="atLeast"/>
      </w:pPr>
      <w:hyperlink r:id="rId73">
        <w:r>
          <w:rPr>
            <w:rStyle w:val="DefaultParagraphFont"/>
            <w:color w:val="0563C1"/>
          </w:rPr>
          <w:t xml:space="preserve">[181]. 最新评论</w:t>
        </w:r>
      </w:hyperlink>
    </w:p>
    <w:p>
      <w:pPr>
        <w:spacing w:after="200" w:line="400" w:lineRule="atLeast"/>
      </w:pPr>
      <w:hyperlink r:id="rId74">
        <w:r>
          <w:rPr>
            <w:rStyle w:val="DefaultParagraphFont"/>
            <w:color w:val="0563C1"/>
          </w:rPr>
          <w:t xml:space="preserve">[185]. 女生称从霸王茶姬离职后被公示身份证号，工作人员否认，官方再回应</w:t>
        </w:r>
      </w:hyperlink>
    </w:p>
    <w:p>
      <w:pPr>
        <w:spacing w:after="200" w:line="400" w:lineRule="atLeast"/>
      </w:pPr>
      <w:hyperlink r:id="rId75">
        <w:r>
          <w:rPr>
            <w:rStyle w:val="DefaultParagraphFont"/>
            <w:color w:val="0563C1"/>
          </w:rPr>
          <w:t xml:space="preserve">[186]. 霸王茶姬被曝张贴离职员工身份证号公示 店方：安抚顾客用</w:t>
        </w:r>
      </w:hyperlink>
    </w:p>
    <w:p>
      <w:pPr>
        <w:spacing w:after="200" w:line="400" w:lineRule="atLeast"/>
      </w:pPr>
      <w:hyperlink r:id="rId76">
        <w:r>
          <w:rPr>
            <w:rStyle w:val="DefaultParagraphFont"/>
            <w:color w:val="0563C1"/>
          </w:rPr>
          <w:t xml:space="preserve">[189,190]. 食品行业舆情信息有：</w:t>
        </w:r>
      </w:hyperlink>
    </w:p>
    <w:p>
      <w:pPr>
        <w:spacing w:after="200" w:line="400" w:lineRule="atLeast"/>
      </w:pPr>
      <w:hyperlink r:id="rId77">
        <w:r>
          <w:rPr>
            <w:rStyle w:val="DefaultParagraphFont"/>
            <w:color w:val="0563C1"/>
          </w:rPr>
          <w:t xml:space="preserve">[191,194]. 霸王茶姬员工隐私事件引发关注</w:t>
        </w:r>
      </w:hyperlink>
    </w:p>
    <w:p>
      <w:pPr>
        <w:spacing w:after="200" w:line="400" w:lineRule="atLeast"/>
      </w:pPr>
      <w:hyperlink r:id="rId78">
        <w:r>
          <w:rPr>
            <w:rStyle w:val="DefaultParagraphFont"/>
            <w:color w:val="0563C1"/>
          </w:rPr>
          <w:t xml:space="preserve">[192,196]. 霸王茶姬，陷入十面埋伏</w:t>
        </w:r>
      </w:hyperlink>
    </w:p>
    <w:p>
      <w:pPr>
        <w:spacing w:after="200" w:line="400" w:lineRule="atLeast"/>
      </w:pPr>
      <w:hyperlink r:id="rId79">
        <w:r>
          <w:rPr>
            <w:rStyle w:val="DefaultParagraphFont"/>
            <w:color w:val="0563C1"/>
          </w:rPr>
          <w:t xml:space="preserve">[195]. 上海市律师协会数据合规与网络安全专业委员会</w:t>
        </w:r>
      </w:hyperlink>
    </w:p>
    <w:p>
      <w:pPr>
        <w:spacing w:after="200" w:line="400" w:lineRule="atLeast"/>
      </w:pPr>
      <w:hyperlink r:id="rId80">
        <w:r>
          <w:rPr>
            <w:rStyle w:val="DefaultParagraphFont"/>
            <w:color w:val="0563C1"/>
          </w:rPr>
          <w:t xml:space="preserve">[203,211,219,231,328,331]. 霸王茶姬一门店公示离职女员工身份证号，被指侵犯隐私权</w:t>
        </w:r>
      </w:hyperlink>
    </w:p>
    <w:p>
      <w:pPr>
        <w:spacing w:after="200" w:line="400" w:lineRule="atLeast"/>
      </w:pPr>
      <w:hyperlink r:id="rId81">
        <w:r>
          <w:rPr>
            <w:rStyle w:val="DefaultParagraphFont"/>
            <w:color w:val="0563C1"/>
          </w:rPr>
          <w:t xml:space="preserve">[204,206,222,226,332]. 霸王茶姬就“公示离职员工身份证号”道歉，两名负责人停职</w:t>
        </w:r>
      </w:hyperlink>
    </w:p>
    <w:p>
      <w:pPr>
        <w:spacing w:after="200" w:line="400" w:lineRule="atLeast"/>
      </w:pPr>
      <w:hyperlink r:id="rId82">
        <w:r>
          <w:rPr>
            <w:rStyle w:val="DefaultParagraphFont"/>
            <w:color w:val="0563C1"/>
          </w:rPr>
          <w:t xml:space="preserve">[205]. 暴涨88%！霸王茶姬经营门店月销售额超40万，网友：张俊杰杀疯了</w:t>
        </w:r>
      </w:hyperlink>
    </w:p>
    <w:p>
      <w:pPr>
        <w:spacing w:after="200" w:line="400" w:lineRule="atLeast"/>
      </w:pPr>
      <w:hyperlink r:id="rId83">
        <w:r>
          <w:rPr>
            <w:rStyle w:val="DefaultParagraphFont"/>
            <w:color w:val="0563C1"/>
          </w:rPr>
          <w:t xml:space="preserve">[208,210,218]. 霸王茶姬深陷舆论漩涡，挖角星巴克，裁员风波不断</w:t>
        </w:r>
      </w:hyperlink>
    </w:p>
    <w:p>
      <w:pPr>
        <w:spacing w:after="200" w:line="400" w:lineRule="atLeast"/>
      </w:pPr>
      <w:hyperlink r:id="rId84">
        <w:r>
          <w:rPr>
            <w:rStyle w:val="DefaultParagraphFont"/>
            <w:color w:val="0563C1"/>
          </w:rPr>
          <w:t xml:space="preserve">[209,212,217,329]. 霸王茶姬两次登上热搜</w:t>
        </w:r>
      </w:hyperlink>
    </w:p>
    <w:p>
      <w:pPr>
        <w:spacing w:after="200" w:line="400" w:lineRule="atLeast"/>
      </w:pPr>
      <w:hyperlink r:id="rId85">
        <w:r>
          <w:rPr>
            <w:rStyle w:val="DefaultParagraphFont"/>
            <w:color w:val="0563C1"/>
          </w:rPr>
          <w:t xml:space="preserve">[214]. 霸王茶姬 Chagee Holdings (CHA US) 东方茶姬--杯杯皆是茶，杯杯是好茶 Oriental CHAGEE Tea—Every Cup is Tea, Every Cup a Treasure: Initiation</w:t>
        </w:r>
      </w:hyperlink>
    </w:p>
    <w:p>
      <w:pPr>
        <w:spacing w:after="200" w:line="400" w:lineRule="atLeast"/>
      </w:pPr>
      <w:hyperlink r:id="rId86">
        <w:r>
          <w:rPr>
            <w:rStyle w:val="DefaultParagraphFont"/>
            <w:color w:val="0563C1"/>
          </w:rPr>
          <w:t xml:space="preserve">[215,236]. 去年GMV达295亿元 霸王茶姬冲击纳斯达克“新茶饮第一股”</w:t>
        </w:r>
      </w:hyperlink>
    </w:p>
    <w:p>
      <w:pPr>
        <w:spacing w:after="200" w:line="400" w:lineRule="atLeast"/>
      </w:pPr>
      <w:hyperlink r:id="rId87">
        <w:r>
          <w:rPr>
            <w:rStyle w:val="DefaultParagraphFont"/>
            <w:color w:val="0563C1"/>
          </w:rPr>
          <w:t xml:space="preserve">[216]. 中国现制茶饮行业洞察报告</w:t>
        </w:r>
      </w:hyperlink>
    </w:p>
    <w:p>
      <w:pPr>
        <w:spacing w:after="200" w:line="400" w:lineRule="atLeast"/>
      </w:pPr>
      <w:hyperlink r:id="rId88">
        <w:r>
          <w:rPr>
            <w:rStyle w:val="DefaultParagraphFont"/>
            <w:color w:val="0563C1"/>
          </w:rPr>
          <w:t xml:space="preserve">[220,333]. 中国消费者生活节奏加快及当代年轻人的新消费方式，促进茶饮市场规模逐步扩大</w:t>
        </w:r>
      </w:hyperlink>
    </w:p>
    <w:p>
      <w:pPr>
        <w:spacing w:after="200" w:line="400" w:lineRule="atLeast"/>
      </w:pPr>
      <w:hyperlink r:id="rId89">
        <w:r>
          <w:rPr>
            <w:rStyle w:val="DefaultParagraphFont"/>
            <w:color w:val="0563C1"/>
          </w:rPr>
          <w:t xml:space="preserve">[223]. 积极寻找优质海外中国资产</w:t>
        </w:r>
      </w:hyperlink>
    </w:p>
    <w:p>
      <w:pPr>
        <w:spacing w:after="200" w:line="400" w:lineRule="atLeast"/>
      </w:pPr>
      <w:hyperlink r:id="rId90">
        <w:r>
          <w:rPr>
            <w:rStyle w:val="DefaultParagraphFont"/>
            <w:color w:val="0563C1"/>
          </w:rPr>
          <w:t xml:space="preserve">[224,228]. 店员离职后被张贴身份证号公示并拉黑？网友：违法了吧！_霸王_门店_员工</w:t>
        </w:r>
      </w:hyperlink>
    </w:p>
    <w:p>
      <w:pPr>
        <w:spacing w:after="200" w:line="400" w:lineRule="atLeast"/>
      </w:pPr>
      <w:hyperlink r:id="rId91">
        <w:r>
          <w:rPr>
            <w:rStyle w:val="DefaultParagraphFont"/>
            <w:color w:val="0563C1"/>
          </w:rPr>
          <w:t xml:space="preserve">[225,230]. 霸王茶姬2024年业绩表现</w:t>
        </w:r>
      </w:hyperlink>
    </w:p>
    <w:p>
      <w:pPr>
        <w:spacing w:after="200" w:line="400" w:lineRule="atLeast"/>
      </w:pPr>
      <w:hyperlink r:id="rId92">
        <w:r>
          <w:rPr>
            <w:rStyle w:val="DefaultParagraphFont"/>
            <w:color w:val="0563C1"/>
          </w:rPr>
          <w:t xml:space="preserve">[229,232,233,234,235]. 乡村振兴周刊</w:t>
        </w:r>
      </w:hyperlink>
    </w:p>
    <w:p>
      <w:pPr>
        <w:spacing w:after="400" w:line="400" w:lineRule="atLeast"/>
      </w:pPr>
      <w:r>
        <w:rPr>
          <w:i w:val="true"/>
        </w:rPr>
        <w:t>以下来源未被直接引用</w:t>
      </w:r>
    </w:p>
    <w:p>
      <w:pPr>
        <w:spacing w:after="200" w:line="400" w:lineRule="atLeast"/>
      </w:pPr>
      <w:hyperlink r:id="rId93">
        <w:r>
          <w:rPr>
            <w:rStyle w:val="DefaultParagraphFont"/>
            <w:color w:val="0563C1"/>
          </w:rPr>
          <w:t>霸王茶姬员工隐私事件引发关注</w:t>
        </w:r>
      </w:hyperlink>
    </w:p>
    <w:p>
      <w:pPr>
        <w:spacing w:after="200" w:line="400" w:lineRule="atLeast"/>
      </w:pPr>
      <w:hyperlink r:id="rId94">
        <w:r>
          <w:rPr>
            <w:rStyle w:val="DefaultParagraphFont"/>
            <w:color w:val="0563C1"/>
          </w:rPr>
          <w:t>员工离职后被公示，霸王茶姬冲上热搜</w:t>
        </w:r>
      </w:hyperlink>
    </w:p>
    <w:p>
      <w:pPr>
        <w:spacing w:after="200" w:line="400" w:lineRule="atLeast"/>
      </w:pPr>
      <w:hyperlink r:id="rId95">
        <w:r>
          <w:rPr>
            <w:rStyle w:val="DefaultParagraphFont"/>
            <w:color w:val="0563C1"/>
          </w:rPr>
          <w:t>霸王茶姬因隐私问题翻车：员工被公示身份证信息，上门要求删差评</w:t>
        </w:r>
      </w:hyperlink>
    </w:p>
    <w:p>
      <w:pPr>
        <w:spacing w:after="200" w:line="400" w:lineRule="atLeast"/>
      </w:pPr>
      <w:hyperlink r:id="rId96">
        <w:r>
          <w:rPr>
            <w:rStyle w:val="DefaultParagraphFont"/>
            <w:color w:val="0563C1"/>
          </w:rPr>
          <w:t>霸王茶姬，摊上事了！网友：不敢喝了……</w:t>
        </w:r>
      </w:hyperlink>
    </w:p>
    <w:p>
      <w:pPr>
        <w:spacing w:after="200" w:line="400" w:lineRule="atLeast"/>
      </w:pPr>
      <w:hyperlink r:id="rId97">
        <w:r>
          <w:rPr>
            <w:rStyle w:val="DefaultParagraphFont"/>
            <w:color w:val="0563C1"/>
          </w:rPr>
          <w:t>霸王茶姬离职员工身份证号泄露事件引发的隐私安全反思</w:t>
        </w:r>
      </w:hyperlink>
    </w:p>
    <w:p>
      <w:pPr>
        <w:spacing w:after="200" w:line="400" w:lineRule="atLeast"/>
      </w:pPr>
      <w:hyperlink r:id="rId98">
        <w:r>
          <w:rPr>
            <w:rStyle w:val="DefaultParagraphFont"/>
            <w:color w:val="0563C1"/>
          </w:rPr>
          <w:t xml:space="preserve">霸王茶姬门店公示离职员工身份证号 品牌致歉!律师:涉侵犯公民个人...</w:t>
        </w:r>
      </w:hyperlink>
    </w:p>
    <w:p>
      <w:pPr>
        <w:spacing w:after="200" w:line="400" w:lineRule="atLeast"/>
      </w:pPr>
      <w:hyperlink r:id="rId99">
        <w:r>
          <w:rPr>
            <w:rStyle w:val="DefaultParagraphFont"/>
            <w:color w:val="0563C1"/>
          </w:rPr>
          <w:t>员工离职后身份证号被公示，“霸王茶姬”紧急道歉！</w:t>
        </w:r>
      </w:hyperlink>
    </w:p>
    <w:p>
      <w:pPr>
        <w:spacing w:after="200" w:line="400" w:lineRule="atLeast"/>
      </w:pPr>
      <w:hyperlink r:id="rId100">
        <w:r>
          <w:rPr>
            <w:rStyle w:val="DefaultParagraphFont"/>
            <w:color w:val="0563C1"/>
          </w:rPr>
          <w:t xml:space="preserve">霸王茶姬公贴离职员工身份证号？ 店方：安抚顾客用 未张贴</w:t>
        </w:r>
      </w:hyperlink>
    </w:p>
    <w:p>
      <w:pPr>
        <w:spacing w:after="200" w:line="400" w:lineRule="atLeast"/>
      </w:pPr>
      <w:hyperlink r:id="rId101">
        <w:r>
          <w:rPr>
            <w:rStyle w:val="DefaultParagraphFont"/>
            <w:color w:val="0563C1"/>
          </w:rPr>
          <w:t>女子称从霸王茶姬离职后被公示:公然张贴其身份证号</w:t>
        </w:r>
      </w:hyperlink>
    </w:p>
    <w:p>
      <w:pPr>
        <w:spacing w:after="200" w:line="400" w:lineRule="atLeast"/>
      </w:pPr>
      <w:hyperlink r:id="rId102">
        <w:r>
          <w:rPr>
            <w:rStyle w:val="DefaultParagraphFont"/>
            <w:color w:val="0563C1"/>
          </w:rPr>
          <w:t>霸王茶姬就公示前员工道歉：涉事门店与区域管理负责人停职调查</w:t>
        </w:r>
      </w:hyperlink>
    </w:p>
    <w:p>
      <w:pPr>
        <w:spacing w:after="200" w:line="400" w:lineRule="atLeast"/>
      </w:pPr>
      <w:hyperlink r:id="rId103">
        <w:r>
          <w:rPr>
            <w:rStyle w:val="DefaultParagraphFont"/>
            <w:color w:val="0563C1"/>
          </w:rPr>
          <w:t>霸王茶姬道歉，两负责人停职</w:t>
        </w:r>
      </w:hyperlink>
    </w:p>
    <w:p>
      <w:pPr>
        <w:spacing w:after="200" w:line="400" w:lineRule="atLeast"/>
      </w:pPr>
      <w:hyperlink r:id="rId104">
        <w:r>
          <w:rPr>
            <w:rStyle w:val="DefaultParagraphFont"/>
            <w:color w:val="0563C1"/>
          </w:rPr>
          <w:t>深圳无人机“霸屏”巴黎夜空</w:t>
        </w:r>
      </w:hyperlink>
    </w:p>
    <w:p>
      <w:pPr>
        <w:spacing w:after="200" w:line="400" w:lineRule="atLeast"/>
      </w:pPr>
      <w:hyperlink r:id="rId105">
        <w:r>
          <w:rPr>
            <w:rStyle w:val="DefaultParagraphFont"/>
            <w:color w:val="0563C1"/>
          </w:rPr>
          <w:t xml:space="preserve">霸王茶姬被爆公示离职员工身份证号 店内表示只张贴一小时且信息为假</w:t>
        </w:r>
      </w:hyperlink>
    </w:p>
    <w:p>
      <w:pPr>
        <w:spacing w:after="200" w:line="400" w:lineRule="atLeast"/>
      </w:pPr>
      <w:hyperlink r:id="rId106">
        <w:r>
          <w:rPr>
            <w:rStyle w:val="DefaultParagraphFont"/>
            <w:color w:val="0563C1"/>
          </w:rPr>
          <w:t xml:space="preserve">霸王茶姬被曝公示离职员工身份证号，店方：安抚顾客用 未张贴</w:t>
        </w:r>
      </w:hyperlink>
    </w:p>
    <w:p>
      <w:pPr>
        <w:spacing w:after="200" w:line="400" w:lineRule="atLeast"/>
      </w:pPr>
      <w:hyperlink r:id="rId107">
        <w:r>
          <w:rPr>
            <w:rStyle w:val="DefaultParagraphFont"/>
            <w:color w:val="0563C1"/>
          </w:rPr>
          <w:t xml:space="preserve">专题：霸王茶姬麻烦不断：被曝在业内大量挖人 就员工离职被公示道歉</w:t>
        </w:r>
      </w:hyperlink>
    </w:p>
    <w:p>
      <w:pPr>
        <w:spacing w:after="200" w:line="400" w:lineRule="atLeast"/>
      </w:pPr>
      <w:hyperlink r:id="rId108">
        <w:r>
          <w:rPr>
            <w:rStyle w:val="DefaultParagraphFont"/>
            <w:color w:val="0563C1"/>
          </w:rPr>
          <w:t>霸王茶姬员工身份证号被公示事件</w:t>
        </w:r>
      </w:hyperlink>
    </w:p>
    <w:p>
      <w:pPr>
        <w:spacing w:after="200" w:line="400" w:lineRule="atLeast"/>
      </w:pPr>
      <w:hyperlink r:id="rId109">
        <w:r>
          <w:rPr>
            <w:rStyle w:val="DefaultParagraphFont"/>
            <w:color w:val="0563C1"/>
          </w:rPr>
          <w:t>离职员工被贴公示？霸王茶姬紧急道歉</w:t>
        </w:r>
      </w:hyperlink>
    </w:p>
    <w:p>
      <w:pPr>
        <w:spacing w:after="200" w:line="400" w:lineRule="atLeast"/>
      </w:pPr>
      <w:hyperlink r:id="rId110">
        <w:r>
          <w:rPr>
            <w:rStyle w:val="DefaultParagraphFont"/>
            <w:color w:val="0563C1"/>
          </w:rPr>
          <w:t xml:space="preserve">狂飙扩店、“背刺”打工人 霸王茶姬特色“灵魂”之问</w:t>
        </w:r>
      </w:hyperlink>
    </w:p>
    <w:p>
      <w:pPr>
        <w:spacing w:after="200" w:line="400" w:lineRule="atLeast"/>
      </w:pPr>
      <w:hyperlink r:id="rId111">
        <w:r>
          <w:rPr>
            <w:rStyle w:val="DefaultParagraphFont"/>
            <w:color w:val="0563C1"/>
          </w:rPr>
          <w:t>企业危机公关中的法律风险识别</w:t>
        </w:r>
      </w:hyperlink>
    </w:p>
    <w:p>
      <w:pPr>
        <w:spacing w:after="200" w:line="400" w:lineRule="atLeast"/>
      </w:pPr>
      <w:hyperlink r:id="rId112">
        <w:r>
          <w:rPr>
            <w:rStyle w:val="DefaultParagraphFont"/>
            <w:color w:val="0563C1"/>
          </w:rPr>
          <w:t>霸王茶姬，陷入十面埋伏</w:t>
        </w:r>
      </w:hyperlink>
    </w:p>
    <w:p>
      <w:pPr>
        <w:spacing w:after="200" w:line="400" w:lineRule="atLeast"/>
      </w:pPr>
      <w:hyperlink r:id="rId113">
        <w:r>
          <w:rPr>
            <w:rStyle w:val="DefaultParagraphFont"/>
            <w:color w:val="0563C1"/>
          </w:rPr>
          <w:t xml:space="preserve">霸王茶姬的健康故事，还能讲下去吗？- DoNews专栏</w:t>
        </w:r>
      </w:hyperlink>
    </w:p>
    <w:p>
      <w:pPr>
        <w:spacing w:after="200" w:line="400" w:lineRule="atLeast"/>
      </w:pPr>
      <w:hyperlink r:id="rId114">
        <w:r>
          <w:rPr>
            <w:rStyle w:val="DefaultParagraphFont"/>
            <w:color w:val="0563C1"/>
          </w:rPr>
          <w:t>霸王茶姬IPOtck250417.png</w:t>
        </w:r>
      </w:hyperlink>
    </w:p>
    <w:p>
      <w:pPr>
        <w:spacing w:after="200" w:line="400" w:lineRule="atLeast"/>
      </w:pPr>
      <w:hyperlink r:id="rId115">
        <w:r>
          <w:rPr>
            <w:rStyle w:val="DefaultParagraphFont"/>
            <w:color w:val="0563C1"/>
          </w:rPr>
          <w:t>员工离职后被公示，霸王茶姬冲上热搜</w:t>
        </w:r>
      </w:hyperlink>
    </w:p>
    <w:p>
      <w:pPr>
        <w:spacing w:after="200" w:line="400" w:lineRule="atLeast"/>
      </w:pPr>
      <w:hyperlink r:id="rId116">
        <w:r>
          <w:rPr>
            <w:rStyle w:val="DefaultParagraphFont"/>
            <w:color w:val="0563C1"/>
          </w:rPr>
          <w:t>淘宝直播一月两次换帅</w:t>
        </w:r>
      </w:hyperlink>
    </w:p>
    <w:p>
      <w:pPr>
        <w:spacing w:after="200" w:line="400" w:lineRule="atLeast"/>
      </w:pPr>
      <w:hyperlink r:id="rId117">
        <w:r>
          <w:rPr>
            <w:rStyle w:val="DefaultParagraphFont"/>
            <w:color w:val="0563C1"/>
          </w:rPr>
          <w:t>关于王维反映被冒用身份信息情况的公示</w:t>
        </w:r>
      </w:hyperlink>
    </w:p>
    <w:p>
      <w:pPr>
        <w:spacing w:after="200" w:line="400" w:lineRule="atLeast"/>
      </w:pPr>
      <w:hyperlink r:id="rId118">
        <w:r>
          <w:rPr>
            <w:rStyle w:val="DefaultParagraphFont"/>
            <w:color w:val="0563C1"/>
          </w:rPr>
          <w:t>潮牌打造“精神庇护所”疗愈年轻人，关注嗅觉经济、口服美容新风潮</w:t>
        </w:r>
      </w:hyperlink>
    </w:p>
    <w:p>
      <w:pPr>
        <w:spacing w:after="200" w:line="400" w:lineRule="atLeast"/>
      </w:pPr>
      <w:hyperlink r:id="rId119">
        <w:r>
          <w:rPr>
            <w:rStyle w:val="DefaultParagraphFont"/>
            <w:color w:val="0563C1"/>
          </w:rPr>
          <w:t>女子称从霸王茶姬离职后被贴公示</w:t>
        </w:r>
      </w:hyperlink>
    </w:p>
    <w:p>
      <w:pPr>
        <w:spacing w:after="200" w:line="400" w:lineRule="atLeast"/>
      </w:pPr>
      <w:hyperlink r:id="rId120">
        <w:r>
          <w:rPr>
            <w:rStyle w:val="DefaultParagraphFont"/>
            <w:color w:val="0563C1"/>
          </w:rPr>
          <w:t>女子从霸王茶姬离职后身份证号被公示，信息遭泄漏？公司回应</w:t>
        </w:r>
      </w:hyperlink>
    </w:p>
    <w:sectPr>
      <w:headerReference w:type="default" r:id="rId121"/>
      <w:footerReference w:type="default" r:id="rId122"/>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3803" name="image" descr="image"/>
          <wp:cNvGraphicFramePr>
            <a:graphicFrameLocks noChangeAspect="true"/>
          </wp:cNvGraphicFramePr>
          <a:graphic>
            <a:graphicData uri="http://schemas.openxmlformats.org/drawingml/2006/picture">
              <pic:pic>
                <pic:nvPicPr>
                  <pic:cNvPr id="7606"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3">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4">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num w:numId="1">
    <w:abstractNumId w:val="4"/>
  </w:num>
  <w:num w:numId="2">
    <w:abstractNumId w:val="4"/>
  </w:num>
  <w:num w:numId="3">
    <w:abstractNumId w:val="2"/>
  </w:num>
  <w:num w:numId="4">
    <w:abstractNumId w:val="4"/>
  </w:num>
  <w:num w:numId="5">
    <w:abstractNumId w:val="4"/>
  </w:num>
  <w:num w:numId="6">
    <w:abstractNumId w:val="4"/>
  </w:num>
  <w:num w:numId="7">
    <w:abstractNumId w:val="1"/>
  </w:num>
  <w:num w:numId="8">
    <w:abstractNumId w:val="0"/>
  </w:num>
  <w:num w:numId="9">
    <w:abstractNumId w:val="4"/>
  </w:num>
  <w:num w:numId="10">
    <w:abstractNumId w:val="4"/>
  </w:num>
  <w:num w:numId="11">
    <w:abstractNumId w:val="4"/>
  </w:num>
  <w:num w:numId="12">
    <w:abstractNumId w:val="4"/>
  </w:num>
  <w:num w:numId="13">
    <w:abstractNumId w:val="4"/>
  </w:num>
  <w:num w:numId="14">
    <w:abstractNumId w:val="3"/>
  </w:num>
  <w:num w:numId="15">
    <w:abstractNumId w:val="4"/>
  </w:num>
  <w:num w:numId="16">
    <w:abstractNumId w:val="4"/>
  </w:num>
  <w:num w:numId="17">
    <w:abstractNumId w:val="4"/>
  </w:num>
  <w:num w:numId="18">
    <w:abstractNumId w:val="4"/>
  </w:num>
</w:numbering>
</file>

<file path=word/settings.xml><?xml version="1.0" encoding="utf-8"?>
<w:setting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www.huxiu.com/brief/169588.html" Type="http://schemas.openxmlformats.org/officeDocument/2006/relationships/hyperlink" Id="rId4"/>
    <Relationship TargetMode="External" Target="https://3g.china.com/act/news/10000169/20240718/46873259.html" Type="http://schemas.openxmlformats.org/officeDocument/2006/relationships/hyperlink" Id="rId5"/>
    <Relationship TargetMode="External" Target="https://news.china.com/socialgd/10000169/20240715/46857300.html" Type="http://schemas.openxmlformats.org/officeDocument/2006/relationships/hyperlink" Id="rId6"/>
    <Relationship TargetMode="External" Target="https://www.thepaper.cn/newsDetail_forward_28097133" Type="http://schemas.openxmlformats.org/officeDocument/2006/relationships/hyperlink" Id="rId7"/>
    <Relationship TargetMode="External" Target="https://xueqiu.com/7267208481/325541927" Type="http://schemas.openxmlformats.org/officeDocument/2006/relationships/hyperlink" Id="rId8"/>
    <Relationship TargetMode="External" Target="https://m.thepaper.cn/detail/28078730" Type="http://schemas.openxmlformats.org/officeDocument/2006/relationships/hyperlink" Id="rId9"/>
    <Relationship TargetMode="External" Target="https://www.nbd.com.cn/articles/2024-07-16/3469723.html" Type="http://schemas.openxmlformats.org/officeDocument/2006/relationships/hyperlink" Id="rId10"/>
    <Relationship TargetMode="External" Target="https://finance.sina.com.cn/jjxw/2024-07-15/doc-inceezuz8976732.shtml" Type="http://schemas.openxmlformats.org/officeDocument/2006/relationships/hyperlink" Id="rId11"/>
    <Relationship TargetMode="External" Target="https://new.qq.com/rain/a/20240715A07WL000" Type="http://schemas.openxmlformats.org/officeDocument/2006/relationships/hyperlink" Id="rId12"/>
    <Relationship TargetMode="External" Target="https://m.21jingji.com/article/20240715/herald/0f945b5e375bc16ad124692520f16a78.html" Type="http://schemas.openxmlformats.org/officeDocument/2006/relationships/hyperlink" Id="rId13"/>
    <Relationship TargetMode="External" Target="https://finance.sina.com.cn/roll/2024-07-15/doc-incefhaw2126410.shtml" Type="http://schemas.openxmlformats.org/officeDocument/2006/relationships/hyperlink" Id="rId14"/>
    <Relationship TargetMode="External" Target="https://new.qq.com/rain/a/20240716A04LSS00" Type="http://schemas.openxmlformats.org/officeDocument/2006/relationships/hyperlink" Id="rId15"/>
    <Relationship TargetMode="External" Target="https://xueqiu.com/6607657520/297840207" Type="http://schemas.openxmlformats.org/officeDocument/2006/relationships/hyperlink" Id="rId16"/>
    <Relationship TargetMode="External" Target="https://www.nbd.com.cn/articles/2024-07-16/3468854.html" Type="http://schemas.openxmlformats.org/officeDocument/2006/relationships/hyperlink" Id="rId17"/>
    <Relationship TargetMode="External" Target="https://www.thepaper.cn/newsDetail_forward_28089645" Type="http://schemas.openxmlformats.org/officeDocument/2006/relationships/hyperlink" Id="rId18"/>
    <Relationship TargetMode="External" Target="https://news.china.com/socialgd/10000169/20240715/46857066.html" Type="http://schemas.openxmlformats.org/officeDocument/2006/relationships/hyperlink" Id="rId19"/>
    <Relationship TargetMode="External" Target="https://www.163.com/dy/article/J79S43G905562SCF.html" Type="http://schemas.openxmlformats.org/officeDocument/2006/relationships/hyperlink" Id="rId20"/>
    <Relationship TargetMode="External" Target="https://www.cnr.cn/fz/zx/20240722/t20240722_526806479.shtml" Type="http://schemas.openxmlformats.org/officeDocument/2006/relationships/hyperlink" Id="rId21"/>
    <Relationship TargetMode="External" Target="https://3g.china.com/act/news/10000169/20240722/46891492.html" Type="http://schemas.openxmlformats.org/officeDocument/2006/relationships/hyperlink" Id="rId22"/>
    <Relationship TargetMode="External" Target="https://www.sohu.com/a/793636586_121106875" Type="http://schemas.openxmlformats.org/officeDocument/2006/relationships/hyperlink" Id="rId23"/>
    <Relationship TargetMode="External" Target="http://finance.sina.com.cn/jjxw/2024-07-16/doc-incehpwh1629851.shtml" Type="http://schemas.openxmlformats.org/officeDocument/2006/relationships/hyperlink" Id="rId24"/>
    <Relationship TargetMode="External" Target="https://mp.weixin.qq.com/s?__biz=MzA3MTkyOTAxNw==&amp;mid=2651265513&amp;idx=2&amp;sn=2bf700f968351c1289e9c503c0ad6b36&amp;chksm=858efb59c5d3cc98b829453a5704db6e4a6f2ad664e2ad0729b0332e6e7e8c4f113d49377899&amp;scene=27" Type="http://schemas.openxmlformats.org/officeDocument/2006/relationships/hyperlink" Id="rId25"/>
    <Relationship TargetMode="External" Target="http://www.7-dimension.com/data/upload/image/20240904/1725431994638741.pdf" Type="http://schemas.openxmlformats.org/officeDocument/2006/relationships/hyperlink" Id="rId26"/>
    <Relationship TargetMode="External" Target="https://www.163.com/dy/article/J7FFTM8605568RUY.html" Type="http://schemas.openxmlformats.org/officeDocument/2006/relationships/hyperlink" Id="rId27"/>
    <Relationship TargetMode="External" Target="https://weibo.com/ttarticle/p/show?id=2309405058889258500475" Type="http://schemas.openxmlformats.org/officeDocument/2006/relationships/hyperlink" Id="rId28"/>
    <Relationship TargetMode="External" Target="http://news.gxnews.com.cn/staticpages/20240716/newgx6696439c-21571560.shtml" Type="http://schemas.openxmlformats.org/officeDocument/2006/relationships/hyperlink" Id="rId29"/>
    <Relationship TargetMode="External" Target="https://3g.china.com/act/news/10000169/20240718/46872044.html" Type="http://schemas.openxmlformats.org/officeDocument/2006/relationships/hyperlink" Id="rId30"/>
    <Relationship TargetMode="External" Target="http://www.yinghejiaju.com/post/1807.html" Type="http://schemas.openxmlformats.org/officeDocument/2006/relationships/hyperlink" Id="rId31"/>
    <Relationship TargetMode="External" Target="https://news.ifeng.com/c/8bHchEB6viX" Type="http://schemas.openxmlformats.org/officeDocument/2006/relationships/hyperlink" Id="rId32"/>
    <Relationship TargetMode="External" Target="https://m.163.com/dy/article_cambrian/J77405HG05568O3G.html" Type="http://schemas.openxmlformats.org/officeDocument/2006/relationships/hyperlink" Id="rId33"/>
    <Relationship TargetMode="External" Target="https://m.sohu.com/a/811905339_122042558/" Type="http://schemas.openxmlformats.org/officeDocument/2006/relationships/hyperlink" Id="rId34"/>
    <Relationship TargetMode="External" Target="https://finance.sina.com.cn/tech/roll/2024-07-15/doc-incefssv4707254.shtml" Type="http://schemas.openxmlformats.org/officeDocument/2006/relationships/hyperlink" Id="rId35"/>
    <Relationship TargetMode="External" Target="http://news.cnfol.com/chanyejingji/20240725/30837156.shtml" Type="http://schemas.openxmlformats.org/officeDocument/2006/relationships/hyperlink" Id="rId36"/>
    <Relationship TargetMode="External" Target="https://www.thepaper.cn/newsDetail_forward_32402569" Type="http://schemas.openxmlformats.org/officeDocument/2006/relationships/hyperlink" Id="rId37"/>
    <Relationship TargetMode="External" Target="https://news.qq.com/rain/a/20251122A01NPB00" Type="http://schemas.openxmlformats.org/officeDocument/2006/relationships/hyperlink" Id="rId38"/>
    <Relationship TargetMode="External" Target="https://finance.sina.cn/2024-07-15/detail-inceezuz8976732.d.html" Type="http://schemas.openxmlformats.org/officeDocument/2006/relationships/hyperlink" Id="rId39"/>
    <Relationship TargetMode="External" Target="https://sd.china.com/shms/20000934/20240716/25897522.html" Type="http://schemas.openxmlformats.org/officeDocument/2006/relationships/hyperlink" Id="rId40"/>
    <Relationship TargetMode="External" Target="https://finance.sina.cn/2024-07-15/detail-incefhaz4892267.d.html" Type="http://schemas.openxmlformats.org/officeDocument/2006/relationships/hyperlink" Id="rId41"/>
    <Relationship TargetMode="External" Target="https://wap.stockstar.com/detail/IG2024071500030996" Type="http://schemas.openxmlformats.org/officeDocument/2006/relationships/hyperlink" Id="rId42"/>
    <Relationship TargetMode="External" Target="https://news.cqnews.net/1/detail/1262426641953280000/h5/content_1262426641953280000.html" Type="http://schemas.openxmlformats.org/officeDocument/2006/relationships/hyperlink" Id="rId43"/>
    <Relationship TargetMode="External" Target="http://k.sina.com.cn/article_6066193547_m16992c48b033014ulm.html" Type="http://schemas.openxmlformats.org/officeDocument/2006/relationships/hyperlink" Id="rId44"/>
    <Relationship TargetMode="External" Target="http://www.thepaper.cn/newsDetail_forward_28089645" Type="http://schemas.openxmlformats.org/officeDocument/2006/relationships/hyperlink" Id="rId45"/>
    <Relationship TargetMode="External" Target="https://news.china.com/socialgd/10000169/20240718/46873259.html" Type="http://schemas.openxmlformats.org/officeDocument/2006/relationships/hyperlink" Id="rId46"/>
    <Relationship TargetMode="External" Target="https://m.dutenews.com/n/article/8292439" Type="http://schemas.openxmlformats.org/officeDocument/2006/relationships/hyperlink" Id="rId47"/>
    <Relationship TargetMode="External" Target="http://www.hwoclh.cn/a/202407/85.html" Type="http://schemas.openxmlformats.org/officeDocument/2006/relationships/hyperlink" Id="rId48"/>
    <Relationship TargetMode="External" Target="http://app.myzaker.com/article/6695c9881bc8e0f970000000" Type="http://schemas.openxmlformats.org/officeDocument/2006/relationships/hyperlink" Id="rId49"/>
    <Relationship TargetMode="External" Target="https://www.163.com/dy/article/J77405HG05568O3G.html" Type="http://schemas.openxmlformats.org/officeDocument/2006/relationships/hyperlink" Id="rId50"/>
    <Relationship TargetMode="External" Target="http://www.stcn.com/article/detail/1261144.html" Type="http://schemas.openxmlformats.org/officeDocument/2006/relationships/hyperlink" Id="rId51"/>
    <Relationship TargetMode="External" Target="https://m.jrj.com.cn/madapter/finance/2024/07/15230041584610.shtml" Type="http://schemas.openxmlformats.org/officeDocument/2006/relationships/hyperlink" Id="rId52"/>
    <Relationship TargetMode="External" Target="https://temporary-cache.metaso.cn/preview?name=8693955136640307200.pdf&amp;ttl=48h" Type="http://schemas.openxmlformats.org/officeDocument/2006/relationships/hyperlink" Id="rId53"/>
    <Relationship TargetMode="External" Target="http://www.bilibili.com/video/av112789716798624?t=104" Type="http://schemas.openxmlformats.org/officeDocument/2006/relationships/hyperlink" Id="rId54"/>
    <Relationship TargetMode="External" Target="https://colevannote.com/wp-content/uploads/Tea-Dating-Advice-app-faces-class-action-lawsuits-over-hack-The-Washington-Post.pdf" Type="http://schemas.openxmlformats.org/officeDocument/2006/relationships/hyperlink" Id="rId55"/>
    <Relationship TargetMode="External" Target="https://colevannote.com/wp-content/uploads/Tea-App-Hit-With-2-Class-Action-Lawsuits-Following-Data-Breach-Business-Insider.pdf" Type="http://schemas.openxmlformats.org/officeDocument/2006/relationships/hyperlink" Id="rId56"/>
    <Relationship TargetMode="External" Target="https://colevannote.com/wp-content/uploads/10-women-have-sued-Tea-app-after-photos-hacked-leaked-online.pdf" Type="http://schemas.openxmlformats.org/officeDocument/2006/relationships/hyperlink" Id="rId57"/>
    <Relationship TargetMode="External" Target="https://www.thepaper.cn/newsDetail_forward_28192505" Type="http://schemas.openxmlformats.org/officeDocument/2006/relationships/hyperlink" Id="rId58"/>
    <Relationship TargetMode="External" Target="https://xueqiu.com/6620276709/297559533" Type="http://schemas.openxmlformats.org/officeDocument/2006/relationships/hyperlink" Id="rId59"/>
    <Relationship TargetMode="External" Target="https://baike.baidu.com/item/%E9%9C%B8%E7%8E%8B%E8%8C%B6%E5%A7%AC/24213702#%3A~%3Atext%3D4%E6%9C%8817%E6%97%A5%EF%BC%8C%E9%9C%B8%E7%8E%8B%2C%E8%80%85%E8%A2%AB%E9%87%87%E5%8F%96%E5%BC%BA%E5%88%B6%E6%8E%AA%E6%96%BD%E3%80%82" Type="http://schemas.openxmlformats.org/officeDocument/2006/relationships/hyperlink" Id="rId60"/>
    <Relationship TargetMode="External" Target="https://www.mrjjxw.com/articles/2024-07-15/3468299.html" Type="http://schemas.openxmlformats.org/officeDocument/2006/relationships/hyperlink" Id="rId61"/>
    <Relationship TargetMode="External" Target="https://www.51ldb.com/shsldb/shgy/content/0192327b5b7dc0010000d7c90f012edc.html" Type="http://schemas.openxmlformats.org/officeDocument/2006/relationships/hyperlink" Id="rId62"/>
    <Relationship TargetMode="External" Target="http://finance.sina.com.cn/roll/2024-07-15/doc-incefssx1484757.shtml" Type="http://schemas.openxmlformats.org/officeDocument/2006/relationships/hyperlink" Id="rId63"/>
    <Relationship TargetMode="External" Target="https://4g.stockstar.com/detail/IG2024072400021676" Type="http://schemas.openxmlformats.org/officeDocument/2006/relationships/hyperlink" Id="rId64"/>
    <Relationship TargetMode="External" Target="https://m.sohu.com/a/793499794_121976703" Type="http://schemas.openxmlformats.org/officeDocument/2006/relationships/hyperlink" Id="rId65"/>
    <Relationship TargetMode="External" Target="https://www.xinhuanet.com/food/20240717/3538d52a94ac47c39c8d944bb6e60733/c.html" Type="http://schemas.openxmlformats.org/officeDocument/2006/relationships/hyperlink" Id="rId66"/>
    <Relationship TargetMode="External" Target="https://www.cnr.cn/newscenter/rebang/20240723/t20240723_526809234.shtml" Type="http://schemas.openxmlformats.org/officeDocument/2006/relationships/hyperlink" Id="rId67"/>
    <Relationship TargetMode="External" Target="https://m.thepaper.cn/newsDetail_forward_32872456" Type="http://schemas.openxmlformats.org/officeDocument/2006/relationships/hyperlink" Id="rId68"/>
    <Relationship TargetMode="External" Target="https://www.thepaper.cn/newsDetail_forward_28083176" Type="http://schemas.openxmlformats.org/officeDocument/2006/relationships/hyperlink" Id="rId69"/>
    <Relationship TargetMode="External" Target="https://m.21jingji.com/article/20240715/herald/0f945b5e375bc16ad124692520f16a78_zaker.html" Type="http://schemas.openxmlformats.org/officeDocument/2006/relationships/hyperlink" Id="rId70"/>
    <Relationship TargetMode="External" Target="https://finance.sina.cn/2024-07-22/detail-inceyanm4947251.d.html" Type="http://schemas.openxmlformats.org/officeDocument/2006/relationships/hyperlink" Id="rId71"/>
    <Relationship TargetMode="External" Target="https://finance.sina.cn/2024-07-15/detail-incefhaw2126410.d.html" Type="http://schemas.openxmlformats.org/officeDocument/2006/relationships/hyperlink" Id="rId72"/>
    <Relationship TargetMode="External" Target="https://m.huxiu.com/moment/1009442?visit_source=home_page" Type="http://schemas.openxmlformats.org/officeDocument/2006/relationships/hyperlink" Id="rId73"/>
    <Relationship TargetMode="External" Target="https://www.cqcb.com/gongsifengxiangbiao/2024-07-15/5612087_pc.html" Type="http://schemas.openxmlformats.org/officeDocument/2006/relationships/hyperlink" Id="rId74"/>
    <Relationship TargetMode="External" Target="https://video.sina.cn/finance/2024-07-15/detail-inceevpi1831918.d.html?oid=TG%E8%8E%B7%E5%AE%A2%E5%B0%81%E5%8F%B7%E3%80%88%E8%AE%A4%E5%87%8677qunfa.com%E3%80%89%E5%85%A8%E7%90%83%E9%80%9AWhatsApp%E7%BE%A4%E6%8E%A7%E6%8A%80%E6%9C%AF%E2%97%86%E8%AE%A4%E5%87%8677qunfa.com%E2%97%86facebook%E5%8D%8F%E8%AE%AE%E6%96%B9%E6%B3%95%E2%95%90%E8%AE%A4%E5%87%8677qunfa.com%E2%95%90PGfT&amp;vt=4" Type="http://schemas.openxmlformats.org/officeDocument/2006/relationships/hyperlink" Id="rId75"/>
    <Relationship TargetMode="External" Target="http://news.foodmate.net/2024/07/693834.html" Type="http://schemas.openxmlformats.org/officeDocument/2006/relationships/hyperlink" Id="rId76"/>
    <Relationship TargetMode="External" Target="https://stcn.com/article/detail/1261144.html" Type="http://schemas.openxmlformats.org/officeDocument/2006/relationships/hyperlink" Id="rId77"/>
    <Relationship TargetMode="External" Target="https://m.sohu.com/a/794371863_120816185" Type="http://schemas.openxmlformats.org/officeDocument/2006/relationships/hyperlink" Id="rId78"/>
    <Relationship TargetMode="External" Target="https://oa.lawyers.org.cn/service/rest/tk.File/e0f6d1fb7b28497b913eeb86d0a45dae/download" Type="http://schemas.openxmlformats.org/officeDocument/2006/relationships/hyperlink" Id="rId79"/>
    <Relationship TargetMode="External" Target="https://www.thepaper.cn/newsDetail_forward_28075049?commTag=true" Type="http://schemas.openxmlformats.org/officeDocument/2006/relationships/hyperlink" Id="rId80"/>
    <Relationship TargetMode="External" Target="https://xueqiu.com/1975714819/297762480" Type="http://schemas.openxmlformats.org/officeDocument/2006/relationships/hyperlink" Id="rId81"/>
    <Relationship TargetMode="External" Target="https://www.163.com/dy/article/J8EGRGH205390TQD.html" Type="http://schemas.openxmlformats.org/officeDocument/2006/relationships/hyperlink" Id="rId82"/>
    <Relationship TargetMode="External" Target="https://www.sohu.com/a/793816396_211762" Type="http://schemas.openxmlformats.org/officeDocument/2006/relationships/hyperlink" Id="rId83"/>
    <Relationship TargetMode="External" Target="http://finance.sina.com.cn/roll/2024-07-19/doc-inceshpc7929519.shtml" Type="http://schemas.openxmlformats.org/officeDocument/2006/relationships/hyperlink" Id="rId84"/>
    <Relationship TargetMode="External" Target="http://testtoo1.oss-cn-hangzhou.aliyuncs.com/eastmoney_pdf/AP202507231714249577.pdf" Type="http://schemas.openxmlformats.org/officeDocument/2006/relationships/hyperlink" Id="rId85"/>
    <Relationship TargetMode="External" Target="https://ep.ycwb.com/epaper/xkb/resfile/2025-03-27/A11/xkb20250327A11.pdf" Type="http://schemas.openxmlformats.org/officeDocument/2006/relationships/hyperlink" Id="rId86"/>
    <Relationship TargetMode="External" Target="https://aigc.idigital.com.cn/djyanbao/%E3%80%90%E6%B4%9E%E8%A7%81%E7%A0%94%E6%8A%A5%E3%80%91%E4%B8%AD%E5%9B%BD%E7%8E%B0%E5%88%B6%E8%8C%B6%E9%A5%AE%E8%A1%8C%E4%B8%9A%E6%B4%9E%E5%AF%9F%E6%8A%A5%E5%91%8A-2024-07-10.pdf" Type="http://schemas.openxmlformats.org/officeDocument/2006/relationships/hyperlink" Id="rId87"/>
    <Relationship TargetMode="External" Target="http://finance.sina.com.cn/roll/2024-07-17/doc-incetuqh4692204.shtml" Type="http://schemas.openxmlformats.org/officeDocument/2006/relationships/hyperlink" Id="rId88"/>
    <Relationship TargetMode="External" Target="https://pdf.dfcfw.com/pdf/H3_AP202405271634718391_1.pdf?1716832113000.pdf" Type="http://schemas.openxmlformats.org/officeDocument/2006/relationships/hyperlink" Id="rId89"/>
    <Relationship TargetMode="External" Target="https://www.sohu.com/a/793973822_120411957" Type="http://schemas.openxmlformats.org/officeDocument/2006/relationships/hyperlink" Id="rId90"/>
    <Relationship TargetMode="External" Target="https://www.bilibili.com/video/BV17dEQzrEmX?t=0" Type="http://schemas.openxmlformats.org/officeDocument/2006/relationships/hyperlink" Id="rId91"/>
    <Relationship TargetMode="External" Target="https://idea-cp.cnfin.com/ice/2025/04/10/30e10bee5e824cfdba06cf91f252d143.pdf" Type="http://schemas.openxmlformats.org/officeDocument/2006/relationships/hyperlink" Id="rId92"/>
    <Relationship TargetMode="External" Target="https://www.stcn.com/article/detail/1261144.html" Type="http://schemas.openxmlformats.org/officeDocument/2006/relationships/hyperlink" Id="rId93"/>
    <Relationship TargetMode="External" Target="https://m.guancha.cn/GongSi/2024_07_15_741542.shtml" Type="http://schemas.openxmlformats.org/officeDocument/2006/relationships/hyperlink" Id="rId94"/>
    <Relationship TargetMode="External" Target="https://www.163.com/dy/article/J7USKB9H0514CAOK.html" Type="http://schemas.openxmlformats.org/officeDocument/2006/relationships/hyperlink" Id="rId95"/>
    <Relationship TargetMode="External" Target="https://mp.weixin.qq.com/s?__biz=NTk1NzI1NzM1&amp;mid=2651531124&amp;idx=1&amp;sn=38561702bfa7366b24bb80a37b9a0ee9&amp;chksm=10427dbc2735f4aa73f4288a65c56b2d9743366617784b41733afadc30eab58e878aa261ae4e&amp;scene=27" Type="http://schemas.openxmlformats.org/officeDocument/2006/relationships/hyperlink" Id="rId96"/>
    <Relationship TargetMode="External" Target="https://cn-imapp.com/news/204.html" Type="http://schemas.openxmlformats.org/officeDocument/2006/relationships/hyperlink" Id="rId97"/>
    <Relationship TargetMode="External" Target="https://finance.eastmoney.com/a/202407153131433717.html" Type="http://schemas.openxmlformats.org/officeDocument/2006/relationships/hyperlink" Id="rId98"/>
    <Relationship TargetMode="External" Target="https://cbgc.scol.com.cn/news/5197910" Type="http://schemas.openxmlformats.org/officeDocument/2006/relationships/hyperlink" Id="rId99"/>
    <Relationship TargetMode="External" Target="http://k.sina.com.cn/article_1647210043_m622e6e3b02001b6fg.html" Type="http://schemas.openxmlformats.org/officeDocument/2006/relationships/hyperlink" Id="rId100"/>
    <Relationship TargetMode="External" Target="https://news.hexun.com/2024-07-15/213567400.html" Type="http://schemas.openxmlformats.org/officeDocument/2006/relationships/hyperlink" Id="rId101"/>
    <Relationship TargetMode="External" Target="https://www.sohu.com/a/793527988_222493" Type="http://schemas.openxmlformats.org/officeDocument/2006/relationships/hyperlink" Id="rId102"/>
    <Relationship TargetMode="External" Target="https://www.thepaper.cn/newsDetail_forward_28085799" Type="http://schemas.openxmlformats.org/officeDocument/2006/relationships/hyperlink" Id="rId103"/>
    <Relationship TargetMode="External" Target="https://www.dutenews.com/n/article/8293215" Type="http://schemas.openxmlformats.org/officeDocument/2006/relationships/hyperlink" Id="rId104"/>
    <Relationship TargetMode="External" Target="https://www.sohu.com/a/793725349_121347613" Type="http://schemas.openxmlformats.org/officeDocument/2006/relationships/hyperlink" Id="rId105"/>
    <Relationship TargetMode="External" Target="https://www.163.com/v/video/VI67G63FB.html" Type="http://schemas.openxmlformats.org/officeDocument/2006/relationships/hyperlink" Id="rId106"/>
    <Relationship TargetMode="External" Target="https://finance.sina.com.cn/jjxw/2024-07-16/doc-incehyna1519325.shtml" Type="http://schemas.openxmlformats.org/officeDocument/2006/relationships/hyperlink" Id="rId107"/>
    <Relationship TargetMode="External" Target="https://mp.weixin.qq.com/s?__biz=MjM5NjA4MDM2NQ==&amp;mid=2651704002&amp;idx=2&amp;sn=4e81c1f4fb6f44baba58076b75a81cfb&amp;chksm=bc24a2e700b744573e0c0c8b60084f23022b081f63ed399351e41ee816bee7d8efeb1ea09f56&amp;scene=27" Type="http://schemas.openxmlformats.org/officeDocument/2006/relationships/hyperlink" Id="rId108"/>
    <Relationship TargetMode="External" Target="https://www.thepaper.cn/newsDetail_forward_28097238" Type="http://schemas.openxmlformats.org/officeDocument/2006/relationships/hyperlink" Id="rId109"/>
    <Relationship TargetMode="External" Target="http://mp.cnfol.com/28928/article/1721872145-141428720.html" Type="http://schemas.openxmlformats.org/officeDocument/2006/relationships/hyperlink" Id="rId110"/>
    <Relationship TargetMode="External" Target="http://www.bilibili.com/video/av1756258001?t=83" Type="http://schemas.openxmlformats.org/officeDocument/2006/relationships/hyperlink" Id="rId111"/>
    <Relationship TargetMode="External" Target="https://tech.ifeng.com/c/8bL7qUxxGrr" Type="http://schemas.openxmlformats.org/officeDocument/2006/relationships/hyperlink" Id="rId112"/>
    <Relationship TargetMode="External" Target="https://www.donews.com/article/detail/8059/80283.html" Type="http://schemas.openxmlformats.org/officeDocument/2006/relationships/hyperlink" Id="rId113"/>
    <Relationship TargetMode="External" Target="https://temporary-cache.metaso.cn/preview?name=8686265728165306368.pdf&amp;ttl=48h" Type="http://schemas.openxmlformats.org/officeDocument/2006/relationships/hyperlink" Id="rId114"/>
    <Relationship TargetMode="External" Target="https://www.guancha.cn/GongSi/2024_07_15_741542.shtml?s=zwyxgtjdt" Type="http://schemas.openxmlformats.org/officeDocument/2006/relationships/hyperlink" Id="rId115"/>
    <Relationship TargetMode="External" Target="https://www.80wzbk.com/mobile/siteinfo/id/890.html" Type="http://schemas.openxmlformats.org/officeDocument/2006/relationships/hyperlink" Id="rId116"/>
    <Relationship TargetMode="External" Target="http://credit.scjg.tj.gov.cn/app_gsht/upload/ueditor/upload/file/20240704/1720077406795036533.pdf" Type="http://schemas.openxmlformats.org/officeDocument/2006/relationships/hyperlink" Id="rId117"/>
    <Relationship TargetMode="External" Target="https://pdf.dfcfw.com/pdf/H3_AP202506021683708664_1.pdf?1748905281000.pdf" Type="http://schemas.openxmlformats.org/officeDocument/2006/relationships/hyperlink" Id="rId118"/>
    <Relationship TargetMode="External" Target="https://new.qq.com/rain/a/20240716A097AL00" Type="http://schemas.openxmlformats.org/officeDocument/2006/relationships/hyperlink" Id="rId119"/>
    <Relationship TargetMode="External" Target="http://w.dzwww.com/p/p0b9COLrPG3.html" Type="http://schemas.openxmlformats.org/officeDocument/2006/relationships/hyperlink" Id="rId120"/>
    <Relationship Target="header.xml" Type="http://schemas.openxmlformats.org/officeDocument/2006/relationships/header" Id="rId121"/>
    <Relationship Target="footer.xml" Type="http://schemas.openxmlformats.org/officeDocument/2006/relationships/footer" Id="rId122"/>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26d66fec0c10ab4c957d2cc6b168a968","ProduceID":"Metasota_docx_6a2504246b58ec7b869d14b4_1_df880208-b897-4730-9de4-e8a6d32f3626","ReservedCode2":"26d66fec0c10ab4c957d2cc6b168a968","PropagateID":"Metasota_docx_6a2504246b58ec7b869d14b4_1_df880208-b897-4730-9de4-e8a6d32f3626","ContentProducer":"001191310115MA1H9U6C1800000"}</vt:lpwstr>
  </prop:property>
</prop:Properties>
</file>